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7D84E" w14:textId="4415A3B5" w:rsidR="000A3FAF" w:rsidRPr="000A3FAF" w:rsidRDefault="000A3FAF" w:rsidP="000A3FAF">
      <w:pPr>
        <w:ind w:firstLine="720"/>
        <w:jc w:val="center"/>
        <w:rPr>
          <w:sz w:val="36"/>
          <w:szCs w:val="36"/>
          <w:lang w:val="en-US"/>
        </w:rPr>
      </w:pPr>
      <w:r w:rsidRPr="000A3FAF">
        <w:rPr>
          <w:sz w:val="36"/>
          <w:szCs w:val="36"/>
          <w:lang w:val="en-US"/>
        </w:rPr>
        <w:t>Objects as Points</w:t>
      </w:r>
    </w:p>
    <w:p w14:paraId="0D36219C" w14:textId="77777777" w:rsidR="000A3FAF" w:rsidRPr="000A3FAF" w:rsidRDefault="000A3FAF" w:rsidP="000A3FAF">
      <w:pPr>
        <w:ind w:firstLine="720"/>
        <w:jc w:val="center"/>
        <w:rPr>
          <w:sz w:val="32"/>
          <w:szCs w:val="32"/>
          <w:lang w:val="en-US"/>
        </w:rPr>
      </w:pPr>
    </w:p>
    <w:p w14:paraId="55A62053" w14:textId="73B4D68D" w:rsidR="006269EE" w:rsidRDefault="006269EE" w:rsidP="006269EE">
      <w:pPr>
        <w:ind w:firstLine="720"/>
      </w:pPr>
      <w:r>
        <w:t>In the dynamic realm of computer vision and object detection, CenterNet emerges as a pioneering paradigm shift. Departing from traditional bounding boxes, CenterNet introduces a groundbreaking concept – representing objects as points. This innovative approach, rooted in successful keypoint estimation networks, not only challenges established methodologies but redefines the benchmarks for speed and accuracy in object detection.</w:t>
      </w:r>
    </w:p>
    <w:p w14:paraId="5C339E0E" w14:textId="5E53CBB6" w:rsidR="006269EE" w:rsidRDefault="006269EE" w:rsidP="006269EE">
      <w:pPr>
        <w:ind w:firstLine="720"/>
      </w:pPr>
      <w:r>
        <w:t>CenterNet's departure from conventional bounding boxes to keypoint triplets revolutionizes object representation. The algorithm identifies object centers and efficiently regresses their sizes, eliminating the need for post-processing steps like Non-Maximum Suppression (NMS).</w:t>
      </w:r>
    </w:p>
    <w:p w14:paraId="43435FE5" w14:textId="77777777" w:rsidR="006269EE" w:rsidRDefault="006269EE" w:rsidP="006269EE">
      <w:pPr>
        <w:ind w:firstLine="720"/>
      </w:pPr>
      <w:r>
        <w:t>Characterized by its speed, accuracy, and end-to-end differentiability, CenterNet stands out in the landscape of object detection. The simplicity of its architecture, coupled with the removal of NMS, streamlines the detection process, setting it apart from traditional methods.</w:t>
      </w:r>
    </w:p>
    <w:p w14:paraId="5E074316" w14:textId="77777777" w:rsidR="006269EE" w:rsidRDefault="006269EE" w:rsidP="006269EE">
      <w:pPr>
        <w:ind w:firstLine="720"/>
      </w:pPr>
      <w:r>
        <w:t>CenterNet undergoes rigorous evaluation on the MS COCO dataset, showcasing its versatility with different backbones and testing options. From object detection to 3D bounding box estimation and human pose estimation, the algorithm consistently outperforms, unveiling its prowess across diverse tasks.</w:t>
      </w:r>
    </w:p>
    <w:p w14:paraId="79D03A35" w14:textId="3B5215C1" w:rsidR="00577190" w:rsidRDefault="006269EE" w:rsidP="006269EE">
      <w:pPr>
        <w:ind w:firstLine="720"/>
      </w:pPr>
      <w:r>
        <w:t>In conclusion, CenterNet transcends being merely an algorithm; it signifies a transformative leap in object detection. The decision to treat objects as points not only challenges existing norms but paves the way for real-time recognition in computer vision. With its simplicity, speed, and accuracy, CenterNet opens new avenues for the seamless integration of efficiency and precision in the field. As the paradigm evolves, CenterNet stands at the forefront, ushering in a new era of object detection capabilities.</w:t>
      </w:r>
    </w:p>
    <w:sectPr w:rsidR="00577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E"/>
    <w:rsid w:val="000A3FAF"/>
    <w:rsid w:val="00577190"/>
    <w:rsid w:val="006269EE"/>
    <w:rsid w:val="00C831A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FFB11D8"/>
  <w15:chartTrackingRefBased/>
  <w15:docId w15:val="{0559D4DA-B330-7D40-9D81-96FD123B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Borisov</dc:creator>
  <cp:keywords/>
  <dc:description/>
  <cp:lastModifiedBy>Ivelin Borisov</cp:lastModifiedBy>
  <cp:revision>3</cp:revision>
  <dcterms:created xsi:type="dcterms:W3CDTF">2024-01-07T13:44:00Z</dcterms:created>
  <dcterms:modified xsi:type="dcterms:W3CDTF">2024-01-07T13:47:00Z</dcterms:modified>
</cp:coreProperties>
</file>