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56A29" w14:textId="77777777" w:rsidR="008F5CE4" w:rsidRPr="00C411C2" w:rsidRDefault="00C411C2" w:rsidP="00C411C2">
      <w:pPr>
        <w:jc w:val="center"/>
        <w:rPr>
          <w:sz w:val="40"/>
        </w:rPr>
      </w:pPr>
      <w:r w:rsidRPr="00C411C2">
        <w:rPr>
          <w:sz w:val="40"/>
        </w:rPr>
        <w:t>Power Calculation</w:t>
      </w:r>
    </w:p>
    <w:p w14:paraId="29D681DC" w14:textId="77777777" w:rsidR="00C411C2" w:rsidRDefault="00C411C2" w:rsidP="00C411C2">
      <w:pPr>
        <w:jc w:val="center"/>
      </w:pPr>
    </w:p>
    <w:p w14:paraId="25409C08" w14:textId="77777777" w:rsidR="00C411C2" w:rsidRDefault="00C411C2" w:rsidP="00C411C2">
      <w:pPr>
        <w:jc w:val="center"/>
      </w:pPr>
      <w:r>
        <w:t>Borja Rojo</w:t>
      </w:r>
    </w:p>
    <w:p w14:paraId="3AAEA0D8" w14:textId="77777777" w:rsidR="00C411C2" w:rsidRDefault="00C411C2" w:rsidP="00C411C2">
      <w:pPr>
        <w:jc w:val="center"/>
      </w:pPr>
      <w:r>
        <w:t>College or Arts, Sciences, and Engineering</w:t>
      </w:r>
    </w:p>
    <w:p w14:paraId="585D5250" w14:textId="77777777" w:rsidR="00C411C2" w:rsidRDefault="00C411C2" w:rsidP="00C411C2">
      <w:pPr>
        <w:jc w:val="center"/>
      </w:pPr>
      <w:r>
        <w:t>University of Rochester</w:t>
      </w:r>
    </w:p>
    <w:p w14:paraId="0F2BAAB8" w14:textId="77777777" w:rsidR="00C411C2" w:rsidRDefault="00C411C2" w:rsidP="00C411C2">
      <w:pPr>
        <w:jc w:val="center"/>
      </w:pPr>
      <w:r>
        <w:t>Rochester, NY</w:t>
      </w:r>
    </w:p>
    <w:p w14:paraId="19411EA7" w14:textId="77777777" w:rsidR="00C411C2" w:rsidRDefault="00C411C2" w:rsidP="00C411C2">
      <w:pPr>
        <w:jc w:val="center"/>
      </w:pPr>
      <w:r>
        <w:t xml:space="preserve">E-mail: </w:t>
      </w:r>
      <w:hyperlink r:id="rId5" w:history="1">
        <w:r w:rsidRPr="00456AA2">
          <w:rPr>
            <w:rStyle w:val="Hyperlink"/>
          </w:rPr>
          <w:t>brojo@u.rochester.edu</w:t>
        </w:r>
      </w:hyperlink>
    </w:p>
    <w:p w14:paraId="72419CEB" w14:textId="77777777" w:rsidR="00C411C2" w:rsidRDefault="00C411C2" w:rsidP="00C411C2"/>
    <w:p w14:paraId="5A2DE2AC" w14:textId="23E4D1E6" w:rsidR="00C411C2" w:rsidRDefault="009D72C7" w:rsidP="00C45E71">
      <w:pPr>
        <w:jc w:val="both"/>
      </w:pPr>
      <w:r>
        <w:t xml:space="preserve"> </w:t>
      </w:r>
      <w:r w:rsidR="00C411C2">
        <w:t xml:space="preserve">Abstract – Understanding how power is consumed in an AC circuit is critical in the application of Alternating Current. AC circuits have the nature of consuming power through their Real resistance and having no power consumed through </w:t>
      </w:r>
      <w:proofErr w:type="gramStart"/>
      <w:r w:rsidR="00C411C2">
        <w:t>it’s</w:t>
      </w:r>
      <w:proofErr w:type="gramEnd"/>
      <w:r w:rsidR="00C411C2">
        <w:t xml:space="preserve"> capacitors and inductors. The analyzed circuits demonstrate this nature and can be instrumental when designing circuits of higher complexity.</w:t>
      </w:r>
      <w:bookmarkStart w:id="0" w:name="_GoBack"/>
      <w:bookmarkEnd w:id="0"/>
    </w:p>
    <w:p w14:paraId="2D5DD1B4" w14:textId="77777777" w:rsidR="00AD39F5" w:rsidRDefault="00AD39F5" w:rsidP="00C411C2"/>
    <w:p w14:paraId="0342AB7B" w14:textId="7237053C" w:rsidR="00AD39F5" w:rsidRDefault="00AD39F5" w:rsidP="00C411C2">
      <w:r>
        <w:t>I. Measuring the power consumption in AC circu</w:t>
      </w:r>
      <w:r w:rsidR="00CB09C0">
        <w:t>it</w:t>
      </w:r>
    </w:p>
    <w:p w14:paraId="17F01118" w14:textId="77777777" w:rsidR="005F2FDC" w:rsidRDefault="005F2FDC" w:rsidP="00C411C2"/>
    <w:tbl>
      <w:tblPr>
        <w:tblStyle w:val="TableGrid"/>
        <w:tblpPr w:leftFromText="180" w:rightFromText="180" w:vertAnchor="page" w:horzAnchor="page" w:tblpX="1909" w:tblpY="6661"/>
        <w:tblW w:w="9018" w:type="dxa"/>
        <w:tblLayout w:type="fixed"/>
        <w:tblLook w:val="04A0" w:firstRow="1" w:lastRow="0" w:firstColumn="1" w:lastColumn="0" w:noHBand="0" w:noVBand="1"/>
      </w:tblPr>
      <w:tblGrid>
        <w:gridCol w:w="558"/>
        <w:gridCol w:w="1336"/>
        <w:gridCol w:w="1364"/>
        <w:gridCol w:w="1202"/>
        <w:gridCol w:w="598"/>
        <w:gridCol w:w="1350"/>
        <w:gridCol w:w="1350"/>
        <w:gridCol w:w="1260"/>
      </w:tblGrid>
      <w:tr w:rsidR="005F2FDC" w14:paraId="0DF26355" w14:textId="77777777" w:rsidTr="005F2FDC">
        <w:trPr>
          <w:trHeight w:val="224"/>
        </w:trPr>
        <w:tc>
          <w:tcPr>
            <w:tcW w:w="558" w:type="dxa"/>
            <w:vMerge w:val="restart"/>
          </w:tcPr>
          <w:p w14:paraId="16F1EC52" w14:textId="77777777" w:rsidR="005F2FDC" w:rsidRDefault="005F2FDC" w:rsidP="005F2FDC">
            <w:r>
              <w:t>T1</w:t>
            </w:r>
          </w:p>
        </w:tc>
        <w:tc>
          <w:tcPr>
            <w:tcW w:w="3902" w:type="dxa"/>
            <w:gridSpan w:val="3"/>
          </w:tcPr>
          <w:p w14:paraId="5A03D463" w14:textId="77777777" w:rsidR="005F2FDC" w:rsidRDefault="005F2FDC" w:rsidP="005F2FDC">
            <w:r>
              <w:t>10Khz</w:t>
            </w:r>
          </w:p>
        </w:tc>
        <w:tc>
          <w:tcPr>
            <w:tcW w:w="598" w:type="dxa"/>
            <w:vMerge w:val="restart"/>
          </w:tcPr>
          <w:p w14:paraId="5FF7C88F" w14:textId="77777777" w:rsidR="005F2FDC" w:rsidRDefault="005F2FDC" w:rsidP="005F2FDC">
            <w:r>
              <w:t>T2</w:t>
            </w:r>
          </w:p>
        </w:tc>
        <w:tc>
          <w:tcPr>
            <w:tcW w:w="3960" w:type="dxa"/>
            <w:gridSpan w:val="3"/>
          </w:tcPr>
          <w:p w14:paraId="3FD5F3AF" w14:textId="77777777" w:rsidR="005F2FDC" w:rsidRDefault="005F2FDC" w:rsidP="005F2FDC">
            <w:r>
              <w:t>25KHz</w:t>
            </w:r>
          </w:p>
        </w:tc>
      </w:tr>
      <w:tr w:rsidR="005F2FDC" w14:paraId="29649149" w14:textId="77777777" w:rsidTr="005F2FDC">
        <w:trPr>
          <w:trHeight w:val="460"/>
        </w:trPr>
        <w:tc>
          <w:tcPr>
            <w:tcW w:w="558" w:type="dxa"/>
            <w:vMerge/>
          </w:tcPr>
          <w:p w14:paraId="26D976CB" w14:textId="77777777" w:rsidR="005F2FDC" w:rsidRDefault="005F2FDC" w:rsidP="005F2FDC"/>
        </w:tc>
        <w:tc>
          <w:tcPr>
            <w:tcW w:w="1336" w:type="dxa"/>
          </w:tcPr>
          <w:p w14:paraId="7FAF0516" w14:textId="77777777" w:rsidR="005F2FDC" w:rsidRDefault="005F2FDC" w:rsidP="005F2FDC">
            <w:r>
              <w:t>RMS Value</w:t>
            </w:r>
          </w:p>
        </w:tc>
        <w:tc>
          <w:tcPr>
            <w:tcW w:w="1364" w:type="dxa"/>
          </w:tcPr>
          <w:p w14:paraId="786317CC" w14:textId="77777777" w:rsidR="005F2FDC" w:rsidRDefault="005F2FDC" w:rsidP="005F2FDC">
            <w:r>
              <w:t>Phase Difference</w:t>
            </w:r>
          </w:p>
        </w:tc>
        <w:tc>
          <w:tcPr>
            <w:tcW w:w="1202" w:type="dxa"/>
          </w:tcPr>
          <w:p w14:paraId="0C94E23A" w14:textId="77777777" w:rsidR="005F2FDC" w:rsidRPr="009D72C7" w:rsidRDefault="005F2FDC" w:rsidP="005F2FDC">
            <w:pPr>
              <w:rPr>
                <w:vertAlign w:val="subscript"/>
              </w:rPr>
            </w:pPr>
            <w:proofErr w:type="spellStart"/>
            <w:r>
              <w:t>P</w:t>
            </w:r>
            <w:r>
              <w:rPr>
                <w:vertAlign w:val="subscript"/>
              </w:rPr>
              <w:t>av</w:t>
            </w:r>
            <w:proofErr w:type="spellEnd"/>
          </w:p>
        </w:tc>
        <w:tc>
          <w:tcPr>
            <w:tcW w:w="598" w:type="dxa"/>
            <w:vMerge/>
          </w:tcPr>
          <w:p w14:paraId="46B77AF3" w14:textId="77777777" w:rsidR="005F2FDC" w:rsidRDefault="005F2FDC" w:rsidP="005F2FDC"/>
        </w:tc>
        <w:tc>
          <w:tcPr>
            <w:tcW w:w="1350" w:type="dxa"/>
          </w:tcPr>
          <w:p w14:paraId="07F498BE" w14:textId="77777777" w:rsidR="005F2FDC" w:rsidRDefault="005F2FDC" w:rsidP="005F2FDC">
            <w:r>
              <w:t>RMS Value</w:t>
            </w:r>
          </w:p>
        </w:tc>
        <w:tc>
          <w:tcPr>
            <w:tcW w:w="1350" w:type="dxa"/>
          </w:tcPr>
          <w:p w14:paraId="4D946A0B" w14:textId="77777777" w:rsidR="005F2FDC" w:rsidRDefault="005F2FDC" w:rsidP="005F2FDC">
            <w:r>
              <w:t>Phase Difference</w:t>
            </w:r>
          </w:p>
        </w:tc>
        <w:tc>
          <w:tcPr>
            <w:tcW w:w="1260" w:type="dxa"/>
          </w:tcPr>
          <w:p w14:paraId="51B50A9A" w14:textId="77777777" w:rsidR="005F2FDC" w:rsidRDefault="005F2FDC" w:rsidP="005F2FDC">
            <w:proofErr w:type="spellStart"/>
            <w:r>
              <w:t>P</w:t>
            </w:r>
            <w:r>
              <w:rPr>
                <w:vertAlign w:val="subscript"/>
              </w:rPr>
              <w:t>av</w:t>
            </w:r>
            <w:proofErr w:type="spellEnd"/>
          </w:p>
        </w:tc>
      </w:tr>
      <w:tr w:rsidR="005F2FDC" w14:paraId="1A6D4539" w14:textId="77777777" w:rsidTr="005F2FDC">
        <w:trPr>
          <w:trHeight w:val="236"/>
        </w:trPr>
        <w:tc>
          <w:tcPr>
            <w:tcW w:w="558" w:type="dxa"/>
          </w:tcPr>
          <w:p w14:paraId="1226611C" w14:textId="77777777" w:rsidR="005F2FDC" w:rsidRPr="006523D2" w:rsidRDefault="005F2FDC" w:rsidP="005F2FDC">
            <w:r>
              <w:t>V</w:t>
            </w:r>
            <w:r>
              <w:rPr>
                <w:vertAlign w:val="subscript"/>
              </w:rPr>
              <w:t>RL</w:t>
            </w:r>
          </w:p>
        </w:tc>
        <w:tc>
          <w:tcPr>
            <w:tcW w:w="1336" w:type="dxa"/>
          </w:tcPr>
          <w:p w14:paraId="65681C80" w14:textId="77777777" w:rsidR="005F2FDC" w:rsidRDefault="005F2FDC" w:rsidP="005F2FDC">
            <w:r>
              <w:t>2.79V</w:t>
            </w:r>
          </w:p>
        </w:tc>
        <w:tc>
          <w:tcPr>
            <w:tcW w:w="1364" w:type="dxa"/>
          </w:tcPr>
          <w:p w14:paraId="661A5694" w14:textId="77777777" w:rsidR="005F2FDC" w:rsidRDefault="005F2FDC" w:rsidP="005F2FDC">
            <w:r>
              <w:t>0</w:t>
            </w:r>
          </w:p>
        </w:tc>
        <w:tc>
          <w:tcPr>
            <w:tcW w:w="1202" w:type="dxa"/>
          </w:tcPr>
          <w:p w14:paraId="1B78642E" w14:textId="77777777" w:rsidR="005F2FDC" w:rsidRDefault="005F2FDC" w:rsidP="005F2FDC"/>
        </w:tc>
        <w:tc>
          <w:tcPr>
            <w:tcW w:w="598" w:type="dxa"/>
          </w:tcPr>
          <w:p w14:paraId="74A7E836" w14:textId="77777777" w:rsidR="005F2FDC" w:rsidRDefault="005F2FDC" w:rsidP="005F2FDC">
            <w:r>
              <w:t>V</w:t>
            </w:r>
            <w:r>
              <w:rPr>
                <w:vertAlign w:val="subscript"/>
              </w:rPr>
              <w:t>RL</w:t>
            </w:r>
          </w:p>
        </w:tc>
        <w:tc>
          <w:tcPr>
            <w:tcW w:w="1350" w:type="dxa"/>
          </w:tcPr>
          <w:p w14:paraId="688465F6" w14:textId="77777777" w:rsidR="005F2FDC" w:rsidRDefault="005F2FDC" w:rsidP="005F2FDC">
            <w:r>
              <w:t>2.83</w:t>
            </w:r>
          </w:p>
        </w:tc>
        <w:tc>
          <w:tcPr>
            <w:tcW w:w="1350" w:type="dxa"/>
          </w:tcPr>
          <w:p w14:paraId="3A48826F" w14:textId="77777777" w:rsidR="005F2FDC" w:rsidRDefault="005F2FDC" w:rsidP="005F2FDC">
            <w:r>
              <w:t>0</w:t>
            </w:r>
          </w:p>
        </w:tc>
        <w:tc>
          <w:tcPr>
            <w:tcW w:w="1260" w:type="dxa"/>
          </w:tcPr>
          <w:p w14:paraId="0AC09DAA" w14:textId="77777777" w:rsidR="005F2FDC" w:rsidRDefault="005F2FDC" w:rsidP="005F2FDC"/>
        </w:tc>
      </w:tr>
      <w:tr w:rsidR="005F2FDC" w14:paraId="42A7760E" w14:textId="77777777" w:rsidTr="005F2FDC">
        <w:trPr>
          <w:trHeight w:val="236"/>
        </w:trPr>
        <w:tc>
          <w:tcPr>
            <w:tcW w:w="558" w:type="dxa"/>
          </w:tcPr>
          <w:p w14:paraId="6D05539A" w14:textId="77777777" w:rsidR="005F2FDC" w:rsidRPr="006523D2" w:rsidRDefault="005F2FDC" w:rsidP="005F2FDC">
            <w:r>
              <w:t>I</w:t>
            </w:r>
            <w:r>
              <w:rPr>
                <w:vertAlign w:val="subscript"/>
              </w:rPr>
              <w:t>R2</w:t>
            </w:r>
          </w:p>
        </w:tc>
        <w:tc>
          <w:tcPr>
            <w:tcW w:w="1336" w:type="dxa"/>
          </w:tcPr>
          <w:p w14:paraId="0065281F" w14:textId="77777777" w:rsidR="005F2FDC" w:rsidRDefault="005F2FDC" w:rsidP="005F2FDC">
            <w:r>
              <w:t>1.29mA</w:t>
            </w:r>
          </w:p>
        </w:tc>
        <w:tc>
          <w:tcPr>
            <w:tcW w:w="1364" w:type="dxa"/>
          </w:tcPr>
          <w:p w14:paraId="43C0D366" w14:textId="77777777" w:rsidR="005F2FDC" w:rsidRDefault="005F2FDC" w:rsidP="005F2FDC">
            <w:r>
              <w:t>-47.20˚</w:t>
            </w:r>
          </w:p>
        </w:tc>
        <w:tc>
          <w:tcPr>
            <w:tcW w:w="1202" w:type="dxa"/>
          </w:tcPr>
          <w:p w14:paraId="577ADB5A" w14:textId="77777777" w:rsidR="005F2FDC" w:rsidRDefault="005F2FDC" w:rsidP="005F2FDC">
            <w:r>
              <w:t>1.24mW</w:t>
            </w:r>
          </w:p>
        </w:tc>
        <w:tc>
          <w:tcPr>
            <w:tcW w:w="598" w:type="dxa"/>
          </w:tcPr>
          <w:p w14:paraId="1F3DF81E" w14:textId="77777777" w:rsidR="005F2FDC" w:rsidRDefault="005F2FDC" w:rsidP="005F2FDC">
            <w:r>
              <w:t>I</w:t>
            </w:r>
            <w:r>
              <w:rPr>
                <w:vertAlign w:val="subscript"/>
              </w:rPr>
              <w:t>R2</w:t>
            </w:r>
          </w:p>
        </w:tc>
        <w:tc>
          <w:tcPr>
            <w:tcW w:w="1350" w:type="dxa"/>
          </w:tcPr>
          <w:p w14:paraId="27646A5F" w14:textId="77777777" w:rsidR="005F2FDC" w:rsidRDefault="005F2FDC" w:rsidP="005F2FDC">
            <w:r>
              <w:t>1.77mA</w:t>
            </w:r>
          </w:p>
        </w:tc>
        <w:tc>
          <w:tcPr>
            <w:tcW w:w="1350" w:type="dxa"/>
          </w:tcPr>
          <w:p w14:paraId="52517F53" w14:textId="77777777" w:rsidR="005F2FDC" w:rsidRDefault="005F2FDC" w:rsidP="005F2FDC">
            <w:r>
              <w:t>-23.31˚</w:t>
            </w:r>
          </w:p>
        </w:tc>
        <w:tc>
          <w:tcPr>
            <w:tcW w:w="1260" w:type="dxa"/>
          </w:tcPr>
          <w:p w14:paraId="1B8E7191" w14:textId="77777777" w:rsidR="005F2FDC" w:rsidRDefault="005F2FDC" w:rsidP="005F2FDC">
            <w:r>
              <w:t>2.35mW</w:t>
            </w:r>
          </w:p>
        </w:tc>
      </w:tr>
      <w:tr w:rsidR="005F2FDC" w14:paraId="5EBCF98A" w14:textId="77777777" w:rsidTr="005F2FDC">
        <w:trPr>
          <w:trHeight w:val="236"/>
        </w:trPr>
        <w:tc>
          <w:tcPr>
            <w:tcW w:w="558" w:type="dxa"/>
          </w:tcPr>
          <w:p w14:paraId="2D68E1A3" w14:textId="77777777" w:rsidR="005F2FDC" w:rsidRPr="006523D2" w:rsidRDefault="005F2FDC" w:rsidP="005F2FDC">
            <w:r>
              <w:t>I</w:t>
            </w:r>
            <w:r>
              <w:rPr>
                <w:vertAlign w:val="subscript"/>
              </w:rPr>
              <w:t>R3</w:t>
            </w:r>
          </w:p>
        </w:tc>
        <w:tc>
          <w:tcPr>
            <w:tcW w:w="1336" w:type="dxa"/>
          </w:tcPr>
          <w:p w14:paraId="2BA4E8EE" w14:textId="77777777" w:rsidR="005F2FDC" w:rsidRDefault="005F2FDC" w:rsidP="005F2FDC">
            <w:r>
              <w:t>1.45mA</w:t>
            </w:r>
          </w:p>
        </w:tc>
        <w:tc>
          <w:tcPr>
            <w:tcW w:w="1364" w:type="dxa"/>
          </w:tcPr>
          <w:p w14:paraId="7088CD92" w14:textId="77777777" w:rsidR="005F2FDC" w:rsidRDefault="005F2FDC" w:rsidP="005F2FDC">
            <w:r>
              <w:t>36.53˚</w:t>
            </w:r>
          </w:p>
        </w:tc>
        <w:tc>
          <w:tcPr>
            <w:tcW w:w="1202" w:type="dxa"/>
          </w:tcPr>
          <w:p w14:paraId="4B435572" w14:textId="77777777" w:rsidR="005F2FDC" w:rsidRDefault="005F2FDC" w:rsidP="005F2FDC">
            <w:r>
              <w:t>1.58mW</w:t>
            </w:r>
          </w:p>
        </w:tc>
        <w:tc>
          <w:tcPr>
            <w:tcW w:w="598" w:type="dxa"/>
          </w:tcPr>
          <w:p w14:paraId="7131D68B" w14:textId="77777777" w:rsidR="005F2FDC" w:rsidRDefault="005F2FDC" w:rsidP="005F2FDC">
            <w:r>
              <w:t>I</w:t>
            </w:r>
            <w:r>
              <w:rPr>
                <w:vertAlign w:val="subscript"/>
              </w:rPr>
              <w:t>R3</w:t>
            </w:r>
          </w:p>
        </w:tc>
        <w:tc>
          <w:tcPr>
            <w:tcW w:w="1350" w:type="dxa"/>
          </w:tcPr>
          <w:p w14:paraId="2000946D" w14:textId="77777777" w:rsidR="005F2FDC" w:rsidRDefault="005F2FDC" w:rsidP="005F2FDC">
            <w:r>
              <w:t>.853mA</w:t>
            </w:r>
          </w:p>
        </w:tc>
        <w:tc>
          <w:tcPr>
            <w:tcW w:w="1350" w:type="dxa"/>
          </w:tcPr>
          <w:p w14:paraId="514ACBE0" w14:textId="77777777" w:rsidR="005F2FDC" w:rsidRPr="00072901" w:rsidRDefault="005F2FDC" w:rsidP="005F2FDC">
            <w:r>
              <w:t>62.26˚</w:t>
            </w:r>
          </w:p>
        </w:tc>
        <w:tc>
          <w:tcPr>
            <w:tcW w:w="1260" w:type="dxa"/>
          </w:tcPr>
          <w:p w14:paraId="3D7C25A5" w14:textId="77777777" w:rsidR="005F2FDC" w:rsidRPr="00072901" w:rsidRDefault="005F2FDC" w:rsidP="005F2FDC">
            <w:r>
              <w:t>.546mW</w:t>
            </w:r>
          </w:p>
        </w:tc>
      </w:tr>
    </w:tbl>
    <w:p w14:paraId="2FB92CEE" w14:textId="12BE11BB" w:rsidR="00C411C2" w:rsidRDefault="005F2FDC">
      <w:r>
        <w:t xml:space="preserve"> Orientation 1, Branches, at 10KHz and 25KHz</w:t>
      </w:r>
    </w:p>
    <w:p w14:paraId="3DEA689C" w14:textId="77777777" w:rsidR="00527DE0" w:rsidRDefault="00527DE0"/>
    <w:p w14:paraId="64BBF76B" w14:textId="4E4C800D" w:rsidR="00527DE0" w:rsidRDefault="00527DE0">
      <w:r>
        <w:t>Orientation 2, Bottom Resistor, at 10 KHz and 25KHz</w:t>
      </w:r>
    </w:p>
    <w:p w14:paraId="4E2DCE34" w14:textId="77777777" w:rsidR="00527DE0" w:rsidRDefault="00527DE0"/>
    <w:tbl>
      <w:tblPr>
        <w:tblStyle w:val="TableGrid"/>
        <w:tblW w:w="9000" w:type="dxa"/>
        <w:tblInd w:w="108" w:type="dxa"/>
        <w:tblLayout w:type="fixed"/>
        <w:tblLook w:val="04A0" w:firstRow="1" w:lastRow="0" w:firstColumn="1" w:lastColumn="0" w:noHBand="0" w:noVBand="1"/>
      </w:tblPr>
      <w:tblGrid>
        <w:gridCol w:w="664"/>
        <w:gridCol w:w="1227"/>
        <w:gridCol w:w="1346"/>
        <w:gridCol w:w="1242"/>
        <w:gridCol w:w="578"/>
        <w:gridCol w:w="1227"/>
        <w:gridCol w:w="1443"/>
        <w:gridCol w:w="1273"/>
      </w:tblGrid>
      <w:tr w:rsidR="00724B79" w14:paraId="35B2EC2C" w14:textId="77777777" w:rsidTr="00B376E8">
        <w:tc>
          <w:tcPr>
            <w:tcW w:w="664" w:type="dxa"/>
            <w:vMerge w:val="restart"/>
          </w:tcPr>
          <w:p w14:paraId="4C16D7D2" w14:textId="77777777" w:rsidR="00724B79" w:rsidRDefault="00724B79"/>
        </w:tc>
        <w:tc>
          <w:tcPr>
            <w:tcW w:w="3815" w:type="dxa"/>
            <w:gridSpan w:val="3"/>
          </w:tcPr>
          <w:p w14:paraId="152BF831" w14:textId="6CE9ABD9" w:rsidR="00724B79" w:rsidRDefault="00724B79">
            <w:r>
              <w:t>10 KHz</w:t>
            </w:r>
          </w:p>
        </w:tc>
        <w:tc>
          <w:tcPr>
            <w:tcW w:w="578" w:type="dxa"/>
            <w:vMerge w:val="restart"/>
          </w:tcPr>
          <w:p w14:paraId="52DD3DF3" w14:textId="77777777" w:rsidR="00724B79" w:rsidRDefault="00724B79"/>
        </w:tc>
        <w:tc>
          <w:tcPr>
            <w:tcW w:w="3943" w:type="dxa"/>
            <w:gridSpan w:val="3"/>
          </w:tcPr>
          <w:p w14:paraId="3764EBB2" w14:textId="62278DB7" w:rsidR="00724B79" w:rsidRDefault="00724B79">
            <w:r>
              <w:t>25KHz</w:t>
            </w:r>
          </w:p>
        </w:tc>
      </w:tr>
      <w:tr w:rsidR="00B376E8" w14:paraId="7A1ABA5B" w14:textId="77777777" w:rsidTr="00B376E8">
        <w:tc>
          <w:tcPr>
            <w:tcW w:w="664" w:type="dxa"/>
            <w:vMerge/>
          </w:tcPr>
          <w:p w14:paraId="2C1B2C07" w14:textId="77777777" w:rsidR="00724B79" w:rsidRDefault="00724B79"/>
        </w:tc>
        <w:tc>
          <w:tcPr>
            <w:tcW w:w="1227" w:type="dxa"/>
          </w:tcPr>
          <w:p w14:paraId="2974CC6E" w14:textId="22748577" w:rsidR="00724B79" w:rsidRDefault="00724B79">
            <w:r>
              <w:t>RMS Value</w:t>
            </w:r>
          </w:p>
        </w:tc>
        <w:tc>
          <w:tcPr>
            <w:tcW w:w="1346" w:type="dxa"/>
          </w:tcPr>
          <w:p w14:paraId="1AD86AC6" w14:textId="77777777" w:rsidR="00724B79" w:rsidRDefault="00724B79">
            <w:r>
              <w:t>Phase Difference</w:t>
            </w:r>
          </w:p>
        </w:tc>
        <w:tc>
          <w:tcPr>
            <w:tcW w:w="1242" w:type="dxa"/>
          </w:tcPr>
          <w:p w14:paraId="00D3612C" w14:textId="05ED739C" w:rsidR="00724B79" w:rsidRPr="00724B79" w:rsidRDefault="00724B79">
            <w:pPr>
              <w:rPr>
                <w:vertAlign w:val="subscript"/>
              </w:rPr>
            </w:pPr>
            <w:proofErr w:type="spellStart"/>
            <w:r>
              <w:t>P</w:t>
            </w:r>
            <w:r>
              <w:rPr>
                <w:vertAlign w:val="subscript"/>
              </w:rPr>
              <w:t>av</w:t>
            </w:r>
            <w:proofErr w:type="spellEnd"/>
          </w:p>
        </w:tc>
        <w:tc>
          <w:tcPr>
            <w:tcW w:w="578" w:type="dxa"/>
            <w:vMerge/>
          </w:tcPr>
          <w:p w14:paraId="484373DB" w14:textId="77777777" w:rsidR="00724B79" w:rsidRDefault="00724B79"/>
        </w:tc>
        <w:tc>
          <w:tcPr>
            <w:tcW w:w="1227" w:type="dxa"/>
          </w:tcPr>
          <w:p w14:paraId="5EC06C1A" w14:textId="1E31F420" w:rsidR="00724B79" w:rsidRDefault="00724B79">
            <w:r>
              <w:t>RMS Value</w:t>
            </w:r>
          </w:p>
        </w:tc>
        <w:tc>
          <w:tcPr>
            <w:tcW w:w="1443" w:type="dxa"/>
          </w:tcPr>
          <w:p w14:paraId="43B0FC6F" w14:textId="77777777" w:rsidR="00724B79" w:rsidRDefault="00724B79">
            <w:r>
              <w:t>Phase Difference</w:t>
            </w:r>
          </w:p>
        </w:tc>
        <w:tc>
          <w:tcPr>
            <w:tcW w:w="1273" w:type="dxa"/>
          </w:tcPr>
          <w:p w14:paraId="17001B0F" w14:textId="144854CF" w:rsidR="00724B79" w:rsidRPr="00724B79" w:rsidRDefault="00724B79">
            <w:pPr>
              <w:rPr>
                <w:vertAlign w:val="subscript"/>
              </w:rPr>
            </w:pPr>
            <w:proofErr w:type="spellStart"/>
            <w:r>
              <w:t>P</w:t>
            </w:r>
            <w:r>
              <w:rPr>
                <w:vertAlign w:val="subscript"/>
              </w:rPr>
              <w:t>av</w:t>
            </w:r>
            <w:proofErr w:type="spellEnd"/>
          </w:p>
        </w:tc>
      </w:tr>
      <w:tr w:rsidR="00724B79" w14:paraId="3D521A0A" w14:textId="77777777" w:rsidTr="00B376E8">
        <w:tc>
          <w:tcPr>
            <w:tcW w:w="664" w:type="dxa"/>
          </w:tcPr>
          <w:p w14:paraId="6E6C1FD4" w14:textId="31E4A24C" w:rsidR="00724B79" w:rsidRPr="00724B79" w:rsidRDefault="00724B79">
            <w:pPr>
              <w:rPr>
                <w:vertAlign w:val="subscript"/>
              </w:rPr>
            </w:pPr>
            <w:r>
              <w:t>V</w:t>
            </w:r>
            <w:r>
              <w:rPr>
                <w:vertAlign w:val="subscript"/>
              </w:rPr>
              <w:t>R1</w:t>
            </w:r>
          </w:p>
        </w:tc>
        <w:tc>
          <w:tcPr>
            <w:tcW w:w="1227" w:type="dxa"/>
          </w:tcPr>
          <w:p w14:paraId="450E0213" w14:textId="1D091927" w:rsidR="00724B79" w:rsidRDefault="00724B79">
            <w:r>
              <w:t>1.18V</w:t>
            </w:r>
          </w:p>
        </w:tc>
        <w:tc>
          <w:tcPr>
            <w:tcW w:w="1346" w:type="dxa"/>
          </w:tcPr>
          <w:p w14:paraId="3BB583B7" w14:textId="77777777" w:rsidR="00724B79" w:rsidRDefault="00724B79">
            <w:r>
              <w:t>0</w:t>
            </w:r>
          </w:p>
        </w:tc>
        <w:tc>
          <w:tcPr>
            <w:tcW w:w="1242" w:type="dxa"/>
          </w:tcPr>
          <w:p w14:paraId="457268B2" w14:textId="6E75E3EA" w:rsidR="00724B79" w:rsidRDefault="00724B79"/>
        </w:tc>
        <w:tc>
          <w:tcPr>
            <w:tcW w:w="578" w:type="dxa"/>
          </w:tcPr>
          <w:p w14:paraId="51274DAE" w14:textId="37C17AC6" w:rsidR="00724B79" w:rsidRPr="00724B79" w:rsidRDefault="00724B79">
            <w:pPr>
              <w:rPr>
                <w:vertAlign w:val="subscript"/>
              </w:rPr>
            </w:pPr>
            <w:r>
              <w:t>V</w:t>
            </w:r>
            <w:r>
              <w:rPr>
                <w:vertAlign w:val="subscript"/>
              </w:rPr>
              <w:t>R1</w:t>
            </w:r>
          </w:p>
        </w:tc>
        <w:tc>
          <w:tcPr>
            <w:tcW w:w="1227" w:type="dxa"/>
          </w:tcPr>
          <w:p w14:paraId="6BDBDDF5" w14:textId="0116AE5C" w:rsidR="00724B79" w:rsidRDefault="00724B79">
            <w:r>
              <w:t>1.19V</w:t>
            </w:r>
          </w:p>
        </w:tc>
        <w:tc>
          <w:tcPr>
            <w:tcW w:w="1443" w:type="dxa"/>
          </w:tcPr>
          <w:p w14:paraId="7DB92432" w14:textId="77777777" w:rsidR="00724B79" w:rsidRDefault="00724B79">
            <w:r>
              <w:t>0</w:t>
            </w:r>
          </w:p>
        </w:tc>
        <w:tc>
          <w:tcPr>
            <w:tcW w:w="1273" w:type="dxa"/>
          </w:tcPr>
          <w:p w14:paraId="6CDEE05C" w14:textId="70440D24" w:rsidR="00724B79" w:rsidRDefault="00724B79"/>
        </w:tc>
      </w:tr>
      <w:tr w:rsidR="00724B79" w14:paraId="2ADE37AE" w14:textId="77777777" w:rsidTr="00B376E8">
        <w:tc>
          <w:tcPr>
            <w:tcW w:w="664" w:type="dxa"/>
          </w:tcPr>
          <w:p w14:paraId="11BDCBC6" w14:textId="5FA1E4C5" w:rsidR="00724B79" w:rsidRPr="00724B79" w:rsidRDefault="00724B79">
            <w:pPr>
              <w:rPr>
                <w:vertAlign w:val="subscript"/>
              </w:rPr>
            </w:pPr>
            <w:r>
              <w:t>I</w:t>
            </w:r>
            <w:r>
              <w:rPr>
                <w:vertAlign w:val="subscript"/>
              </w:rPr>
              <w:t>R1</w:t>
            </w:r>
          </w:p>
        </w:tc>
        <w:tc>
          <w:tcPr>
            <w:tcW w:w="1227" w:type="dxa"/>
          </w:tcPr>
          <w:p w14:paraId="393F321D" w14:textId="4DA3316B" w:rsidR="00724B79" w:rsidRDefault="00724B79">
            <w:r>
              <w:t>.787mA</w:t>
            </w:r>
          </w:p>
        </w:tc>
        <w:tc>
          <w:tcPr>
            <w:tcW w:w="1346" w:type="dxa"/>
          </w:tcPr>
          <w:p w14:paraId="3AD06F29" w14:textId="75B39B31" w:rsidR="00724B79" w:rsidRDefault="00724B79">
            <w:r>
              <w:t>0</w:t>
            </w:r>
          </w:p>
        </w:tc>
        <w:tc>
          <w:tcPr>
            <w:tcW w:w="1242" w:type="dxa"/>
          </w:tcPr>
          <w:p w14:paraId="48724B71" w14:textId="08ABA766" w:rsidR="00724B79" w:rsidRDefault="00724B79">
            <w:r>
              <w:t>.465mW</w:t>
            </w:r>
          </w:p>
        </w:tc>
        <w:tc>
          <w:tcPr>
            <w:tcW w:w="578" w:type="dxa"/>
          </w:tcPr>
          <w:p w14:paraId="63C4FDC6" w14:textId="6EDC60A6" w:rsidR="00724B79" w:rsidRPr="00724B79" w:rsidRDefault="00724B79">
            <w:pPr>
              <w:rPr>
                <w:vertAlign w:val="subscript"/>
              </w:rPr>
            </w:pPr>
            <w:r>
              <w:t>I</w:t>
            </w:r>
            <w:r>
              <w:rPr>
                <w:vertAlign w:val="subscript"/>
              </w:rPr>
              <w:t>R1</w:t>
            </w:r>
          </w:p>
        </w:tc>
        <w:tc>
          <w:tcPr>
            <w:tcW w:w="1227" w:type="dxa"/>
          </w:tcPr>
          <w:p w14:paraId="174878F6" w14:textId="06559A32" w:rsidR="00724B79" w:rsidRDefault="00724B79">
            <w:r>
              <w:t>.793mA</w:t>
            </w:r>
          </w:p>
        </w:tc>
        <w:tc>
          <w:tcPr>
            <w:tcW w:w="1443" w:type="dxa"/>
          </w:tcPr>
          <w:p w14:paraId="09BE26AA" w14:textId="3C419925" w:rsidR="00724B79" w:rsidRDefault="00724B79">
            <w:r>
              <w:t>0</w:t>
            </w:r>
          </w:p>
        </w:tc>
        <w:tc>
          <w:tcPr>
            <w:tcW w:w="1273" w:type="dxa"/>
          </w:tcPr>
          <w:p w14:paraId="52553BA6" w14:textId="3B9CF6E9" w:rsidR="00724B79" w:rsidRDefault="00724B79">
            <w:r>
              <w:t>.472mW</w:t>
            </w:r>
          </w:p>
        </w:tc>
      </w:tr>
    </w:tbl>
    <w:p w14:paraId="34D874DB" w14:textId="77777777" w:rsidR="004E3FEA" w:rsidRDefault="004E3FEA"/>
    <w:p w14:paraId="721B2BFE" w14:textId="26BFB5DB" w:rsidR="00C94AE2" w:rsidRDefault="004E3FEA" w:rsidP="00C94AE2">
      <w:pPr>
        <w:ind w:firstLine="720"/>
        <w:jc w:val="both"/>
      </w:pPr>
      <w:r>
        <w:t xml:space="preserve">These results indicate that there is a change in power consumption </w:t>
      </w:r>
      <w:r w:rsidR="001401AD">
        <w:t xml:space="preserve">with frequency </w:t>
      </w:r>
      <w:r>
        <w:t xml:space="preserve">across a resistor when an inductor or a capacitor is put in series with a resistor. </w:t>
      </w:r>
      <w:r w:rsidR="001401AD">
        <w:t>This is due to the property that inductors and capacitors have of changing impedance with changes in frequency.  In a capacitor, impedance drops as frequency increases. In an inductor, the opposite happens, so impedance increases as frequency increases. This causes a change in current through the components in series as frequency is changed. The change in current through a resistor in series with an inductor or a capacitor then creates a change in power.</w:t>
      </w:r>
    </w:p>
    <w:p w14:paraId="23B062A9" w14:textId="77777777" w:rsidR="00C94AE2" w:rsidRDefault="00C94AE2">
      <w:r>
        <w:br w:type="page"/>
      </w:r>
    </w:p>
    <w:p w14:paraId="632F4039" w14:textId="77777777" w:rsidR="001401AD" w:rsidRDefault="001401AD" w:rsidP="00C94AE2">
      <w:pPr>
        <w:ind w:firstLine="720"/>
        <w:jc w:val="both"/>
      </w:pPr>
    </w:p>
    <w:p w14:paraId="1773A36A" w14:textId="7FD3F81A" w:rsidR="001401AD" w:rsidRDefault="001401AD" w:rsidP="001401AD">
      <w:pPr>
        <w:jc w:val="both"/>
      </w:pPr>
      <w:r>
        <w:t xml:space="preserve">The total power delivered is equal to the total power dissipated in all three of the sections together. </w:t>
      </w:r>
    </w:p>
    <w:p w14:paraId="01E1F81B" w14:textId="77777777" w:rsidR="001401AD" w:rsidRDefault="001401AD"/>
    <w:tbl>
      <w:tblPr>
        <w:tblStyle w:val="TableGrid"/>
        <w:tblpPr w:leftFromText="180" w:rightFromText="180" w:horzAnchor="page" w:tblpX="2629"/>
        <w:tblW w:w="0" w:type="auto"/>
        <w:tblLook w:val="04A0" w:firstRow="1" w:lastRow="0" w:firstColumn="1" w:lastColumn="0" w:noHBand="0" w:noVBand="1"/>
      </w:tblPr>
      <w:tblGrid>
        <w:gridCol w:w="566"/>
        <w:gridCol w:w="1342"/>
        <w:gridCol w:w="1350"/>
      </w:tblGrid>
      <w:tr w:rsidR="00C94AE2" w14:paraId="59E4FBAC" w14:textId="77777777" w:rsidTr="00C94AE2">
        <w:tc>
          <w:tcPr>
            <w:tcW w:w="566" w:type="dxa"/>
          </w:tcPr>
          <w:p w14:paraId="49E02667" w14:textId="77777777" w:rsidR="00C94AE2" w:rsidRDefault="00C94AE2" w:rsidP="00C94AE2"/>
        </w:tc>
        <w:tc>
          <w:tcPr>
            <w:tcW w:w="1342" w:type="dxa"/>
          </w:tcPr>
          <w:p w14:paraId="372E2917" w14:textId="77777777" w:rsidR="00C94AE2" w:rsidRDefault="00C94AE2" w:rsidP="00C94AE2">
            <w:r>
              <w:t>10KHz</w:t>
            </w:r>
          </w:p>
        </w:tc>
        <w:tc>
          <w:tcPr>
            <w:tcW w:w="1350" w:type="dxa"/>
          </w:tcPr>
          <w:p w14:paraId="00EB31DF" w14:textId="77777777" w:rsidR="00C94AE2" w:rsidRDefault="00C94AE2" w:rsidP="00C94AE2">
            <w:r>
              <w:t>25KHz</w:t>
            </w:r>
          </w:p>
        </w:tc>
      </w:tr>
      <w:tr w:rsidR="00C94AE2" w14:paraId="04E2DBBA" w14:textId="77777777" w:rsidTr="00C94AE2">
        <w:tc>
          <w:tcPr>
            <w:tcW w:w="566" w:type="dxa"/>
          </w:tcPr>
          <w:p w14:paraId="4097D026" w14:textId="77777777" w:rsidR="00C94AE2" w:rsidRPr="00C94AE2" w:rsidRDefault="00C94AE2" w:rsidP="00C94AE2">
            <w:proofErr w:type="spellStart"/>
            <w:r>
              <w:t>P</w:t>
            </w:r>
            <w:r>
              <w:rPr>
                <w:vertAlign w:val="subscript"/>
              </w:rPr>
              <w:t>av</w:t>
            </w:r>
            <w:proofErr w:type="spellEnd"/>
          </w:p>
        </w:tc>
        <w:tc>
          <w:tcPr>
            <w:tcW w:w="1342" w:type="dxa"/>
          </w:tcPr>
          <w:p w14:paraId="1B191EDE" w14:textId="77777777" w:rsidR="00C94AE2" w:rsidRDefault="00C94AE2" w:rsidP="00C94AE2">
            <w:r>
              <w:t>3.285mW</w:t>
            </w:r>
          </w:p>
        </w:tc>
        <w:tc>
          <w:tcPr>
            <w:tcW w:w="1350" w:type="dxa"/>
          </w:tcPr>
          <w:p w14:paraId="2DC1F50E" w14:textId="77777777" w:rsidR="00C94AE2" w:rsidRDefault="00C94AE2" w:rsidP="00C94AE2">
            <w:r>
              <w:t>3.368mW</w:t>
            </w:r>
          </w:p>
        </w:tc>
      </w:tr>
    </w:tbl>
    <w:p w14:paraId="50A04F3B" w14:textId="77777777" w:rsidR="00C94AE2" w:rsidRDefault="00C94AE2"/>
    <w:p w14:paraId="0E14268C" w14:textId="77777777" w:rsidR="00C94AE2" w:rsidRDefault="00C94AE2"/>
    <w:p w14:paraId="36177046" w14:textId="77777777" w:rsidR="00C94AE2" w:rsidRDefault="00C94AE2"/>
    <w:p w14:paraId="3C3AF5BC" w14:textId="41C533C7" w:rsidR="00C94AE2" w:rsidRDefault="00C94AE2">
      <w:r>
        <w:t>II.</w:t>
      </w:r>
      <w:r w:rsidR="00A9571F">
        <w:t xml:space="preserve"> Measuring how the power delivered to a load changes</w:t>
      </w:r>
    </w:p>
    <w:p w14:paraId="008D24B0" w14:textId="77777777" w:rsidR="00A9571F" w:rsidRDefault="00A9571F"/>
    <w:tbl>
      <w:tblPr>
        <w:tblStyle w:val="TableGrid"/>
        <w:tblW w:w="9276" w:type="dxa"/>
        <w:tblLook w:val="04A0" w:firstRow="1" w:lastRow="0" w:firstColumn="1" w:lastColumn="0" w:noHBand="0" w:noVBand="1"/>
      </w:tblPr>
      <w:tblGrid>
        <w:gridCol w:w="549"/>
        <w:gridCol w:w="1014"/>
        <w:gridCol w:w="823"/>
        <w:gridCol w:w="1085"/>
        <w:gridCol w:w="1014"/>
        <w:gridCol w:w="823"/>
        <w:gridCol w:w="1085"/>
        <w:gridCol w:w="1014"/>
        <w:gridCol w:w="823"/>
        <w:gridCol w:w="1046"/>
      </w:tblGrid>
      <w:tr w:rsidR="000A402F" w14:paraId="1B4A1014" w14:textId="77777777" w:rsidTr="000A402F">
        <w:trPr>
          <w:trHeight w:val="127"/>
        </w:trPr>
        <w:tc>
          <w:tcPr>
            <w:tcW w:w="549" w:type="dxa"/>
          </w:tcPr>
          <w:p w14:paraId="5B003FB4" w14:textId="77777777" w:rsidR="00246063" w:rsidRDefault="00246063"/>
        </w:tc>
        <w:tc>
          <w:tcPr>
            <w:tcW w:w="2922" w:type="dxa"/>
            <w:gridSpan w:val="3"/>
          </w:tcPr>
          <w:p w14:paraId="1098C9C5" w14:textId="665F2F4E" w:rsidR="00246063" w:rsidRDefault="00246063">
            <w:r>
              <w:t>R1 = 560Ω</w:t>
            </w:r>
          </w:p>
        </w:tc>
        <w:tc>
          <w:tcPr>
            <w:tcW w:w="2922" w:type="dxa"/>
            <w:gridSpan w:val="3"/>
          </w:tcPr>
          <w:p w14:paraId="73647D46" w14:textId="34989035" w:rsidR="00246063" w:rsidRDefault="00246063">
            <w:r>
              <w:t>R1 = 5.6KΩ</w:t>
            </w:r>
          </w:p>
        </w:tc>
        <w:tc>
          <w:tcPr>
            <w:tcW w:w="2883" w:type="dxa"/>
            <w:gridSpan w:val="3"/>
          </w:tcPr>
          <w:p w14:paraId="4A4384CA" w14:textId="32F76D60" w:rsidR="00246063" w:rsidRDefault="00246063">
            <w:r>
              <w:t>R1 = 18KΩ</w:t>
            </w:r>
          </w:p>
        </w:tc>
      </w:tr>
      <w:tr w:rsidR="000A402F" w14:paraId="26B16E44" w14:textId="77777777" w:rsidTr="000A402F">
        <w:trPr>
          <w:trHeight w:val="392"/>
        </w:trPr>
        <w:tc>
          <w:tcPr>
            <w:tcW w:w="549" w:type="dxa"/>
          </w:tcPr>
          <w:p w14:paraId="035788D1" w14:textId="77777777" w:rsidR="00246063" w:rsidRDefault="00246063"/>
        </w:tc>
        <w:tc>
          <w:tcPr>
            <w:tcW w:w="1014" w:type="dxa"/>
          </w:tcPr>
          <w:p w14:paraId="50285A38" w14:textId="592BC24E" w:rsidR="00246063" w:rsidRDefault="00246063">
            <w:r>
              <w:t>RMS Value</w:t>
            </w:r>
          </w:p>
        </w:tc>
        <w:tc>
          <w:tcPr>
            <w:tcW w:w="823" w:type="dxa"/>
          </w:tcPr>
          <w:p w14:paraId="3719FB33" w14:textId="7ECA20A5" w:rsidR="00246063" w:rsidRDefault="00246063">
            <w:r>
              <w:t>Phase Diff.</w:t>
            </w:r>
          </w:p>
        </w:tc>
        <w:tc>
          <w:tcPr>
            <w:tcW w:w="1085" w:type="dxa"/>
          </w:tcPr>
          <w:p w14:paraId="7AC699BB" w14:textId="369F3BCF" w:rsidR="00246063" w:rsidRPr="00246063" w:rsidRDefault="00246063">
            <w:proofErr w:type="spellStart"/>
            <w:r>
              <w:t>P</w:t>
            </w:r>
            <w:r>
              <w:rPr>
                <w:vertAlign w:val="subscript"/>
              </w:rPr>
              <w:t>av</w:t>
            </w:r>
            <w:proofErr w:type="spellEnd"/>
          </w:p>
        </w:tc>
        <w:tc>
          <w:tcPr>
            <w:tcW w:w="1014" w:type="dxa"/>
          </w:tcPr>
          <w:p w14:paraId="3004A2B4" w14:textId="2951BA09" w:rsidR="00246063" w:rsidRDefault="00246063">
            <w:r>
              <w:t>RMS Value</w:t>
            </w:r>
          </w:p>
        </w:tc>
        <w:tc>
          <w:tcPr>
            <w:tcW w:w="823" w:type="dxa"/>
          </w:tcPr>
          <w:p w14:paraId="3CE2B253" w14:textId="3F5AC748" w:rsidR="00246063" w:rsidRDefault="00246063">
            <w:r>
              <w:t>Phase Diff.</w:t>
            </w:r>
          </w:p>
        </w:tc>
        <w:tc>
          <w:tcPr>
            <w:tcW w:w="1085" w:type="dxa"/>
          </w:tcPr>
          <w:p w14:paraId="5FDFF94F" w14:textId="189BF119" w:rsidR="00246063" w:rsidRDefault="00246063">
            <w:proofErr w:type="spellStart"/>
            <w:r>
              <w:t>P</w:t>
            </w:r>
            <w:r>
              <w:rPr>
                <w:vertAlign w:val="subscript"/>
              </w:rPr>
              <w:t>av</w:t>
            </w:r>
            <w:proofErr w:type="spellEnd"/>
          </w:p>
        </w:tc>
        <w:tc>
          <w:tcPr>
            <w:tcW w:w="1014" w:type="dxa"/>
          </w:tcPr>
          <w:p w14:paraId="2E6C3FC4" w14:textId="44BCCC89" w:rsidR="00246063" w:rsidRDefault="00246063">
            <w:r>
              <w:t>RMS Value</w:t>
            </w:r>
          </w:p>
        </w:tc>
        <w:tc>
          <w:tcPr>
            <w:tcW w:w="823" w:type="dxa"/>
          </w:tcPr>
          <w:p w14:paraId="09D7038B" w14:textId="19FF736C" w:rsidR="00246063" w:rsidRDefault="00246063">
            <w:r>
              <w:t>Phase Diff.</w:t>
            </w:r>
          </w:p>
        </w:tc>
        <w:tc>
          <w:tcPr>
            <w:tcW w:w="1046" w:type="dxa"/>
          </w:tcPr>
          <w:p w14:paraId="18AFADF6" w14:textId="77FBACEE" w:rsidR="00246063" w:rsidRDefault="00246063">
            <w:proofErr w:type="spellStart"/>
            <w:r>
              <w:t>P</w:t>
            </w:r>
            <w:r>
              <w:rPr>
                <w:vertAlign w:val="subscript"/>
              </w:rPr>
              <w:t>av</w:t>
            </w:r>
            <w:proofErr w:type="spellEnd"/>
          </w:p>
        </w:tc>
      </w:tr>
      <w:tr w:rsidR="000A402F" w14:paraId="3A9D254A" w14:textId="77777777" w:rsidTr="000A402F">
        <w:trPr>
          <w:trHeight w:val="266"/>
        </w:trPr>
        <w:tc>
          <w:tcPr>
            <w:tcW w:w="549" w:type="dxa"/>
          </w:tcPr>
          <w:p w14:paraId="7FDFED82" w14:textId="49291518" w:rsidR="000A402F" w:rsidRDefault="000A402F">
            <w:r>
              <w:t>V</w:t>
            </w:r>
            <w:r>
              <w:rPr>
                <w:vertAlign w:val="subscript"/>
              </w:rPr>
              <w:t>R1</w:t>
            </w:r>
          </w:p>
        </w:tc>
        <w:tc>
          <w:tcPr>
            <w:tcW w:w="1014" w:type="dxa"/>
          </w:tcPr>
          <w:p w14:paraId="4CA78704" w14:textId="0D26173B" w:rsidR="000A402F" w:rsidRDefault="000A402F">
            <w:r>
              <w:t>1.97V</w:t>
            </w:r>
          </w:p>
        </w:tc>
        <w:tc>
          <w:tcPr>
            <w:tcW w:w="823" w:type="dxa"/>
          </w:tcPr>
          <w:p w14:paraId="51F388C8" w14:textId="0955F426" w:rsidR="000A402F" w:rsidRDefault="000A402F">
            <w:r>
              <w:t>0</w:t>
            </w:r>
          </w:p>
        </w:tc>
        <w:tc>
          <w:tcPr>
            <w:tcW w:w="1085" w:type="dxa"/>
            <w:vMerge w:val="restart"/>
          </w:tcPr>
          <w:p w14:paraId="06D342D1" w14:textId="0A7217D1" w:rsidR="000A402F" w:rsidRDefault="000A402F">
            <w:r>
              <w:t>3.45mW</w:t>
            </w:r>
          </w:p>
        </w:tc>
        <w:tc>
          <w:tcPr>
            <w:tcW w:w="1014" w:type="dxa"/>
          </w:tcPr>
          <w:p w14:paraId="71B6FD73" w14:textId="418414BF" w:rsidR="000A402F" w:rsidRDefault="000A402F">
            <w:r>
              <w:t>5.65V</w:t>
            </w:r>
          </w:p>
        </w:tc>
        <w:tc>
          <w:tcPr>
            <w:tcW w:w="823" w:type="dxa"/>
          </w:tcPr>
          <w:p w14:paraId="14262775" w14:textId="031CAD0C" w:rsidR="000A402F" w:rsidRDefault="000A402F">
            <w:r>
              <w:t>0</w:t>
            </w:r>
          </w:p>
        </w:tc>
        <w:tc>
          <w:tcPr>
            <w:tcW w:w="1085" w:type="dxa"/>
            <w:vMerge w:val="restart"/>
          </w:tcPr>
          <w:p w14:paraId="16C45E97" w14:textId="7E9F6B8F" w:rsidR="000A402F" w:rsidRDefault="000A402F">
            <w:r>
              <w:t>2.80mW</w:t>
            </w:r>
          </w:p>
        </w:tc>
        <w:tc>
          <w:tcPr>
            <w:tcW w:w="1014" w:type="dxa"/>
          </w:tcPr>
          <w:p w14:paraId="066D8B58" w14:textId="7E2747AC" w:rsidR="000A402F" w:rsidRDefault="000A402F">
            <w:r>
              <w:t>6.63V</w:t>
            </w:r>
          </w:p>
        </w:tc>
        <w:tc>
          <w:tcPr>
            <w:tcW w:w="823" w:type="dxa"/>
          </w:tcPr>
          <w:p w14:paraId="33876332" w14:textId="43F59908" w:rsidR="000A402F" w:rsidRDefault="000A402F">
            <w:r>
              <w:t>0</w:t>
            </w:r>
          </w:p>
        </w:tc>
        <w:tc>
          <w:tcPr>
            <w:tcW w:w="1046" w:type="dxa"/>
            <w:vMerge w:val="restart"/>
          </w:tcPr>
          <w:p w14:paraId="6BF53FCA" w14:textId="0CF4E74A" w:rsidR="000A402F" w:rsidRDefault="000A402F">
            <w:r>
              <w:t>.379Mw</w:t>
            </w:r>
          </w:p>
        </w:tc>
      </w:tr>
      <w:tr w:rsidR="000A402F" w14:paraId="7D15D213" w14:textId="77777777" w:rsidTr="000A402F">
        <w:trPr>
          <w:trHeight w:val="260"/>
        </w:trPr>
        <w:tc>
          <w:tcPr>
            <w:tcW w:w="549" w:type="dxa"/>
          </w:tcPr>
          <w:p w14:paraId="39AC59EE" w14:textId="163C0900" w:rsidR="000A402F" w:rsidRPr="00246063" w:rsidRDefault="000A402F">
            <w:pPr>
              <w:rPr>
                <w:vertAlign w:val="subscript"/>
              </w:rPr>
            </w:pPr>
            <w:r>
              <w:t>I</w:t>
            </w:r>
            <w:r>
              <w:rPr>
                <w:vertAlign w:val="subscript"/>
              </w:rPr>
              <w:t>R1</w:t>
            </w:r>
          </w:p>
        </w:tc>
        <w:tc>
          <w:tcPr>
            <w:tcW w:w="1014" w:type="dxa"/>
          </w:tcPr>
          <w:p w14:paraId="2402D555" w14:textId="3FFCA8F0" w:rsidR="000A402F" w:rsidRDefault="000A402F">
            <w:r>
              <w:t>3.52mA</w:t>
            </w:r>
          </w:p>
        </w:tc>
        <w:tc>
          <w:tcPr>
            <w:tcW w:w="823" w:type="dxa"/>
          </w:tcPr>
          <w:p w14:paraId="1BBED780" w14:textId="7584AFCB" w:rsidR="000A402F" w:rsidRDefault="000A402F">
            <w:r>
              <w:t>0</w:t>
            </w:r>
          </w:p>
        </w:tc>
        <w:tc>
          <w:tcPr>
            <w:tcW w:w="1085" w:type="dxa"/>
            <w:vMerge/>
          </w:tcPr>
          <w:p w14:paraId="035E1721" w14:textId="77777777" w:rsidR="000A402F" w:rsidRDefault="000A402F"/>
        </w:tc>
        <w:tc>
          <w:tcPr>
            <w:tcW w:w="1014" w:type="dxa"/>
          </w:tcPr>
          <w:p w14:paraId="4BAA075B" w14:textId="7E58F80D" w:rsidR="000A402F" w:rsidRDefault="000A402F">
            <w:r>
              <w:t>1.00mA</w:t>
            </w:r>
          </w:p>
        </w:tc>
        <w:tc>
          <w:tcPr>
            <w:tcW w:w="823" w:type="dxa"/>
          </w:tcPr>
          <w:p w14:paraId="54E91B01" w14:textId="7A5EF0F2" w:rsidR="000A402F" w:rsidRDefault="000A402F">
            <w:r>
              <w:t>0</w:t>
            </w:r>
          </w:p>
        </w:tc>
        <w:tc>
          <w:tcPr>
            <w:tcW w:w="1085" w:type="dxa"/>
            <w:vMerge/>
          </w:tcPr>
          <w:p w14:paraId="0DBDD340" w14:textId="77777777" w:rsidR="000A402F" w:rsidRDefault="000A402F"/>
        </w:tc>
        <w:tc>
          <w:tcPr>
            <w:tcW w:w="1014" w:type="dxa"/>
          </w:tcPr>
          <w:p w14:paraId="465E0894" w14:textId="36310DEC" w:rsidR="000A402F" w:rsidRDefault="000A402F">
            <w:r>
              <w:t>.368mA</w:t>
            </w:r>
          </w:p>
        </w:tc>
        <w:tc>
          <w:tcPr>
            <w:tcW w:w="823" w:type="dxa"/>
          </w:tcPr>
          <w:p w14:paraId="207BF6CD" w14:textId="274E6176" w:rsidR="000A402F" w:rsidRDefault="000A402F">
            <w:r>
              <w:t>0</w:t>
            </w:r>
          </w:p>
        </w:tc>
        <w:tc>
          <w:tcPr>
            <w:tcW w:w="1046" w:type="dxa"/>
            <w:vMerge/>
          </w:tcPr>
          <w:p w14:paraId="4EB7D291" w14:textId="77777777" w:rsidR="000A402F" w:rsidRDefault="000A402F"/>
        </w:tc>
      </w:tr>
    </w:tbl>
    <w:p w14:paraId="456029D8" w14:textId="77777777" w:rsidR="00A9571F" w:rsidRDefault="00A9571F"/>
    <w:p w14:paraId="45358C3B" w14:textId="21E66D61" w:rsidR="00EF1A3D" w:rsidRDefault="00EF1A3D">
      <w:r>
        <w:t>The maximum power delivered to a resistor with the source impedance equal to that of the branch segment is 1498.57Ω. This is the branch segment’s impedance magnitude.</w:t>
      </w:r>
    </w:p>
    <w:p w14:paraId="40C5A78A" w14:textId="79B9312C" w:rsidR="00C94AE2" w:rsidRDefault="00C94AE2"/>
    <w:sectPr w:rsidR="00C94AE2"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C2"/>
    <w:rsid w:val="00072901"/>
    <w:rsid w:val="000753C8"/>
    <w:rsid w:val="000A402F"/>
    <w:rsid w:val="001401AD"/>
    <w:rsid w:val="00246063"/>
    <w:rsid w:val="004E3FEA"/>
    <w:rsid w:val="00527DE0"/>
    <w:rsid w:val="005F2FDC"/>
    <w:rsid w:val="006523D2"/>
    <w:rsid w:val="00724B79"/>
    <w:rsid w:val="008F5CE4"/>
    <w:rsid w:val="00972508"/>
    <w:rsid w:val="009D72C7"/>
    <w:rsid w:val="009F7DE5"/>
    <w:rsid w:val="00A9571F"/>
    <w:rsid w:val="00AD39F5"/>
    <w:rsid w:val="00B376E8"/>
    <w:rsid w:val="00C411C2"/>
    <w:rsid w:val="00C45E71"/>
    <w:rsid w:val="00C94AE2"/>
    <w:rsid w:val="00CB09C0"/>
    <w:rsid w:val="00E95981"/>
    <w:rsid w:val="00EF1A3D"/>
    <w:rsid w:val="00F245A6"/>
    <w:rsid w:val="00F46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763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1C2"/>
    <w:rPr>
      <w:color w:val="0000FF" w:themeColor="hyperlink"/>
      <w:u w:val="single"/>
    </w:rPr>
  </w:style>
  <w:style w:type="paragraph" w:styleId="ListParagraph">
    <w:name w:val="List Paragraph"/>
    <w:basedOn w:val="Normal"/>
    <w:uiPriority w:val="34"/>
    <w:qFormat/>
    <w:rsid w:val="00CB09C0"/>
    <w:pPr>
      <w:ind w:left="720"/>
      <w:contextualSpacing/>
    </w:pPr>
  </w:style>
  <w:style w:type="table" w:styleId="TableGrid">
    <w:name w:val="Table Grid"/>
    <w:basedOn w:val="TableNormal"/>
    <w:uiPriority w:val="59"/>
    <w:rsid w:val="00CB0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1C2"/>
    <w:rPr>
      <w:color w:val="0000FF" w:themeColor="hyperlink"/>
      <w:u w:val="single"/>
    </w:rPr>
  </w:style>
  <w:style w:type="paragraph" w:styleId="ListParagraph">
    <w:name w:val="List Paragraph"/>
    <w:basedOn w:val="Normal"/>
    <w:uiPriority w:val="34"/>
    <w:qFormat/>
    <w:rsid w:val="00CB09C0"/>
    <w:pPr>
      <w:ind w:left="720"/>
      <w:contextualSpacing/>
    </w:pPr>
  </w:style>
  <w:style w:type="table" w:styleId="TableGrid">
    <w:name w:val="Table Grid"/>
    <w:basedOn w:val="TableNormal"/>
    <w:uiPriority w:val="59"/>
    <w:rsid w:val="00CB0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rojo@u.rochester.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340</Words>
  <Characters>1938</Characters>
  <Application>Microsoft Macintosh Word</Application>
  <DocSecurity>0</DocSecurity>
  <Lines>16</Lines>
  <Paragraphs>4</Paragraphs>
  <ScaleCrop>false</ScaleCrop>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16</cp:revision>
  <dcterms:created xsi:type="dcterms:W3CDTF">2015-03-07T21:27:00Z</dcterms:created>
  <dcterms:modified xsi:type="dcterms:W3CDTF">2015-03-07T23:30:00Z</dcterms:modified>
</cp:coreProperties>
</file>