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73E9E219" w:rsidR="002D530E" w:rsidRPr="002D530E" w:rsidRDefault="00634A89" w:rsidP="002D530E">
      <w:pPr>
        <w:jc w:val="center"/>
        <w:rPr>
          <w:b/>
          <w:sz w:val="48"/>
        </w:rPr>
      </w:pPr>
      <w:r>
        <w:rPr>
          <w:b/>
          <w:sz w:val="48"/>
        </w:rPr>
        <w:t xml:space="preserve">UNIDAD </w:t>
      </w:r>
      <w:r w:rsidR="00E92411">
        <w:rPr>
          <w:b/>
          <w:sz w:val="48"/>
        </w:rPr>
        <w:t>3</w:t>
      </w:r>
      <w:r w:rsidR="00B105DD">
        <w:rPr>
          <w:b/>
          <w:sz w:val="48"/>
        </w:rPr>
        <w:t>. MATERIAL DESCARGABLE 1</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50F30F3D" w14:textId="4C4DA8DB" w:rsidR="002D530E"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76A390B8">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2B4CBAD9" w14:textId="3C19D902" w:rsidR="00B105DD" w:rsidRPr="008A1F1D" w:rsidRDefault="00B105DD" w:rsidP="00E96991">
      <w:pPr>
        <w:jc w:val="center"/>
        <w:rPr>
          <w:sz w:val="20"/>
          <w:szCs w:val="20"/>
        </w:rPr>
      </w:pPr>
    </w:p>
    <w:p w14:paraId="102A4E8C" w14:textId="5BE5810C" w:rsidR="008A1F1D" w:rsidRDefault="008A1F1D" w:rsidP="00E96991">
      <w:pPr>
        <w:jc w:val="center"/>
        <w:rPr>
          <w:sz w:val="44"/>
        </w:rPr>
      </w:pPr>
      <w:r w:rsidRPr="00E96991">
        <w:rPr>
          <w:sz w:val="44"/>
        </w:rPr>
        <w:t>HE</w:t>
      </w:r>
      <w:r>
        <w:rPr>
          <w:sz w:val="44"/>
        </w:rPr>
        <w:t>RRAMIENTAS DE APOYO PARA LA REALIZACIÓN DE LA ACTIVIDAD</w:t>
      </w:r>
      <w:r w:rsidR="00113E22">
        <w:rPr>
          <w:sz w:val="44"/>
        </w:rPr>
        <w:t xml:space="preserve"> </w:t>
      </w:r>
      <w:r w:rsidR="003744AF">
        <w:rPr>
          <w:sz w:val="44"/>
        </w:rPr>
        <w:t>1</w:t>
      </w:r>
    </w:p>
    <w:p w14:paraId="332E6125" w14:textId="77777777" w:rsidR="007E4A73" w:rsidRDefault="007E4A73" w:rsidP="008A49D4">
      <w:pPr>
        <w:jc w:val="both"/>
        <w:rPr>
          <w:sz w:val="20"/>
          <w:szCs w:val="20"/>
        </w:rPr>
      </w:pPr>
    </w:p>
    <w:p w14:paraId="6F1729C8" w14:textId="3E30F5BE" w:rsidR="003744AF" w:rsidRDefault="003744AF" w:rsidP="008A49D4">
      <w:pPr>
        <w:jc w:val="both"/>
        <w:rPr>
          <w:sz w:val="20"/>
          <w:szCs w:val="20"/>
        </w:rPr>
      </w:pPr>
      <w:r>
        <w:rPr>
          <w:sz w:val="20"/>
          <w:szCs w:val="20"/>
        </w:rPr>
        <w:t>Para realizar esta actividad, se ofrece la siguiente guía que puede ayudar en su implementación. En primer lugar, el estudiante debe escoger un producto relacionado con su familia profesional que siga un proceso de transformación lineal. Además, debe tener claras las diferencias entre economía lineal y circular, conceptos que se han visto en la unidad pero que puede refrescar viendo el siguiente vídeo</w:t>
      </w:r>
      <w:r w:rsidR="00AF28EB">
        <w:rPr>
          <w:sz w:val="20"/>
          <w:szCs w:val="20"/>
        </w:rPr>
        <w:t xml:space="preserve"> (en inglés)</w:t>
      </w:r>
      <w:r>
        <w:rPr>
          <w:sz w:val="20"/>
          <w:szCs w:val="20"/>
        </w:rPr>
        <w:t>:</w:t>
      </w:r>
    </w:p>
    <w:p w14:paraId="09463EA3" w14:textId="7C10BAD3" w:rsidR="00AF28EB" w:rsidRDefault="003744AF" w:rsidP="008E06E4">
      <w:pPr>
        <w:jc w:val="center"/>
        <w:rPr>
          <w:sz w:val="20"/>
          <w:szCs w:val="20"/>
        </w:rPr>
      </w:pPr>
      <w:r>
        <w:rPr>
          <w:sz w:val="20"/>
          <w:szCs w:val="20"/>
        </w:rPr>
        <w:t>@</w:t>
      </w:r>
      <w:hyperlink r:id="rId9" w:history="1">
        <w:r w:rsidR="00AF28EB" w:rsidRPr="00A944D2">
          <w:rPr>
            <w:rStyle w:val="Hipervnculo"/>
            <w:sz w:val="20"/>
            <w:szCs w:val="20"/>
          </w:rPr>
          <w:t>https://www.youtube.com/watch?v=zCRKvDyyHmI</w:t>
        </w:r>
      </w:hyperlink>
    </w:p>
    <w:p w14:paraId="73A7DF9E" w14:textId="66AACEDF" w:rsidR="003744AF" w:rsidRPr="003744AF" w:rsidRDefault="003744AF" w:rsidP="008A49D4">
      <w:pPr>
        <w:jc w:val="both"/>
        <w:rPr>
          <w:sz w:val="20"/>
          <w:szCs w:val="20"/>
        </w:rPr>
      </w:pPr>
      <w:r>
        <w:rPr>
          <w:sz w:val="20"/>
          <w:szCs w:val="20"/>
        </w:rPr>
        <w:t>A partir de ahí, puede seguir la siguiente secuencia:</w:t>
      </w:r>
    </w:p>
    <w:p w14:paraId="75DFEBF1" w14:textId="0E948B12" w:rsidR="007E4A73" w:rsidRPr="007E4A73" w:rsidRDefault="007E4A73" w:rsidP="008A49D4">
      <w:pPr>
        <w:jc w:val="both"/>
        <w:rPr>
          <w:sz w:val="20"/>
          <w:szCs w:val="20"/>
          <w:u w:val="single"/>
        </w:rPr>
      </w:pPr>
      <w:r w:rsidRPr="007E4A73">
        <w:rPr>
          <w:sz w:val="20"/>
          <w:szCs w:val="20"/>
          <w:u w:val="single"/>
        </w:rPr>
        <w:t>Primer paso</w:t>
      </w:r>
    </w:p>
    <w:p w14:paraId="0D7644BA" w14:textId="70A32114" w:rsidR="008A49D4" w:rsidRDefault="003744AF" w:rsidP="008A49D4">
      <w:pPr>
        <w:jc w:val="both"/>
        <w:rPr>
          <w:sz w:val="20"/>
          <w:szCs w:val="20"/>
        </w:rPr>
      </w:pPr>
      <w:r>
        <w:rPr>
          <w:sz w:val="20"/>
          <w:szCs w:val="20"/>
        </w:rPr>
        <w:t>Se debe analizar el proceso de transformación del producto escogido, completando la siguiente tabla:</w:t>
      </w:r>
    </w:p>
    <w:p w14:paraId="1EC1311C" w14:textId="1523D59F" w:rsidR="008A49D4" w:rsidRDefault="008A49D4" w:rsidP="008A49D4">
      <w:pPr>
        <w:jc w:val="both"/>
        <w:rPr>
          <w:sz w:val="20"/>
          <w:szCs w:val="20"/>
        </w:rPr>
      </w:pPr>
    </w:p>
    <w:tbl>
      <w:tblPr>
        <w:tblStyle w:val="Tablaconcuadrcula"/>
        <w:tblW w:w="0" w:type="auto"/>
        <w:tblLook w:val="04A0" w:firstRow="1" w:lastRow="0" w:firstColumn="1" w:lastColumn="0" w:noHBand="0" w:noVBand="1"/>
      </w:tblPr>
      <w:tblGrid>
        <w:gridCol w:w="1786"/>
        <w:gridCol w:w="1895"/>
        <w:gridCol w:w="1532"/>
        <w:gridCol w:w="1698"/>
        <w:gridCol w:w="1583"/>
      </w:tblGrid>
      <w:tr w:rsidR="008A62AC" w14:paraId="27426C78" w14:textId="0BD09954" w:rsidTr="008A62AC">
        <w:tc>
          <w:tcPr>
            <w:tcW w:w="1786" w:type="dxa"/>
            <w:vAlign w:val="center"/>
          </w:tcPr>
          <w:p w14:paraId="224379F0" w14:textId="1EA01BB7" w:rsidR="008A62AC" w:rsidRDefault="008A62AC" w:rsidP="008A62AC">
            <w:pPr>
              <w:jc w:val="center"/>
              <w:rPr>
                <w:sz w:val="20"/>
                <w:szCs w:val="20"/>
              </w:rPr>
            </w:pPr>
            <w:r>
              <w:rPr>
                <w:b/>
                <w:bCs/>
                <w:sz w:val="20"/>
                <w:szCs w:val="20"/>
              </w:rPr>
              <w:t>Materias primas empleadas</w:t>
            </w:r>
          </w:p>
        </w:tc>
        <w:tc>
          <w:tcPr>
            <w:tcW w:w="1895" w:type="dxa"/>
            <w:vAlign w:val="center"/>
          </w:tcPr>
          <w:p w14:paraId="11A9ADFA" w14:textId="163ABF2C" w:rsidR="008A62AC" w:rsidRDefault="008A62AC" w:rsidP="008A62AC">
            <w:pPr>
              <w:jc w:val="center"/>
              <w:rPr>
                <w:sz w:val="20"/>
                <w:szCs w:val="20"/>
              </w:rPr>
            </w:pPr>
            <w:r>
              <w:rPr>
                <w:b/>
                <w:bCs/>
                <w:sz w:val="20"/>
                <w:szCs w:val="20"/>
              </w:rPr>
              <w:t>Proceso de transformación sufrido</w:t>
            </w:r>
          </w:p>
        </w:tc>
        <w:tc>
          <w:tcPr>
            <w:tcW w:w="1532" w:type="dxa"/>
            <w:vAlign w:val="center"/>
          </w:tcPr>
          <w:p w14:paraId="5C603462" w14:textId="48CCD066" w:rsidR="008A62AC" w:rsidRDefault="008A62AC" w:rsidP="008A62AC">
            <w:pPr>
              <w:jc w:val="center"/>
              <w:rPr>
                <w:b/>
                <w:bCs/>
                <w:sz w:val="20"/>
                <w:szCs w:val="20"/>
              </w:rPr>
            </w:pPr>
            <w:r>
              <w:rPr>
                <w:b/>
                <w:bCs/>
                <w:sz w:val="20"/>
                <w:szCs w:val="20"/>
              </w:rPr>
              <w:t>Transporte y logística</w:t>
            </w:r>
          </w:p>
        </w:tc>
        <w:tc>
          <w:tcPr>
            <w:tcW w:w="1698" w:type="dxa"/>
            <w:vAlign w:val="center"/>
          </w:tcPr>
          <w:p w14:paraId="358415BB" w14:textId="3C1DC01F" w:rsidR="008A62AC" w:rsidRDefault="008A62AC" w:rsidP="008A62AC">
            <w:pPr>
              <w:jc w:val="center"/>
              <w:rPr>
                <w:sz w:val="20"/>
                <w:szCs w:val="20"/>
              </w:rPr>
            </w:pPr>
            <w:r>
              <w:rPr>
                <w:b/>
                <w:bCs/>
                <w:sz w:val="20"/>
                <w:szCs w:val="20"/>
              </w:rPr>
              <w:t>Forma de uso del producto</w:t>
            </w:r>
          </w:p>
        </w:tc>
        <w:tc>
          <w:tcPr>
            <w:tcW w:w="1583" w:type="dxa"/>
            <w:vAlign w:val="center"/>
          </w:tcPr>
          <w:p w14:paraId="5C96EA61" w14:textId="0338224E" w:rsidR="008A62AC" w:rsidRDefault="008A62AC" w:rsidP="008A62AC">
            <w:pPr>
              <w:jc w:val="center"/>
              <w:rPr>
                <w:b/>
                <w:bCs/>
                <w:sz w:val="20"/>
                <w:szCs w:val="20"/>
              </w:rPr>
            </w:pPr>
            <w:r>
              <w:rPr>
                <w:b/>
                <w:bCs/>
                <w:sz w:val="20"/>
                <w:szCs w:val="20"/>
              </w:rPr>
              <w:t>Residuos producidos</w:t>
            </w:r>
          </w:p>
        </w:tc>
      </w:tr>
      <w:tr w:rsidR="008A62AC" w14:paraId="76EB1D6C" w14:textId="24AA744A" w:rsidTr="008A62AC">
        <w:trPr>
          <w:trHeight w:val="1221"/>
        </w:trPr>
        <w:tc>
          <w:tcPr>
            <w:tcW w:w="1786" w:type="dxa"/>
          </w:tcPr>
          <w:p w14:paraId="2C196D7F" w14:textId="77777777" w:rsidR="008A62AC" w:rsidRDefault="008A62AC" w:rsidP="00F10121">
            <w:pPr>
              <w:jc w:val="both"/>
              <w:rPr>
                <w:sz w:val="20"/>
                <w:szCs w:val="20"/>
              </w:rPr>
            </w:pPr>
          </w:p>
          <w:p w14:paraId="37A95112" w14:textId="77777777" w:rsidR="008A62AC" w:rsidRDefault="008A62AC" w:rsidP="00F10121">
            <w:pPr>
              <w:jc w:val="both"/>
              <w:rPr>
                <w:sz w:val="20"/>
                <w:szCs w:val="20"/>
              </w:rPr>
            </w:pPr>
          </w:p>
          <w:p w14:paraId="7597FEC5" w14:textId="77777777" w:rsidR="008A62AC" w:rsidRDefault="008A62AC" w:rsidP="00F10121">
            <w:pPr>
              <w:jc w:val="both"/>
              <w:rPr>
                <w:sz w:val="20"/>
                <w:szCs w:val="20"/>
              </w:rPr>
            </w:pPr>
          </w:p>
          <w:p w14:paraId="6315C699" w14:textId="77777777" w:rsidR="008A62AC" w:rsidRDefault="008A62AC" w:rsidP="00F10121">
            <w:pPr>
              <w:jc w:val="both"/>
              <w:rPr>
                <w:sz w:val="20"/>
                <w:szCs w:val="20"/>
              </w:rPr>
            </w:pPr>
          </w:p>
          <w:p w14:paraId="3A4800A6" w14:textId="77777777" w:rsidR="008A62AC" w:rsidRDefault="008A62AC" w:rsidP="00F10121">
            <w:pPr>
              <w:jc w:val="both"/>
              <w:rPr>
                <w:sz w:val="20"/>
                <w:szCs w:val="20"/>
              </w:rPr>
            </w:pPr>
          </w:p>
        </w:tc>
        <w:tc>
          <w:tcPr>
            <w:tcW w:w="1895" w:type="dxa"/>
          </w:tcPr>
          <w:p w14:paraId="774DBDF6" w14:textId="77777777" w:rsidR="008A62AC" w:rsidRDefault="008A62AC" w:rsidP="00F10121">
            <w:pPr>
              <w:jc w:val="both"/>
              <w:rPr>
                <w:sz w:val="20"/>
                <w:szCs w:val="20"/>
              </w:rPr>
            </w:pPr>
          </w:p>
        </w:tc>
        <w:tc>
          <w:tcPr>
            <w:tcW w:w="1532" w:type="dxa"/>
          </w:tcPr>
          <w:p w14:paraId="690D23EC" w14:textId="77777777" w:rsidR="008A62AC" w:rsidRDefault="008A62AC" w:rsidP="00F10121">
            <w:pPr>
              <w:jc w:val="both"/>
              <w:rPr>
                <w:sz w:val="20"/>
                <w:szCs w:val="20"/>
              </w:rPr>
            </w:pPr>
          </w:p>
        </w:tc>
        <w:tc>
          <w:tcPr>
            <w:tcW w:w="1698" w:type="dxa"/>
          </w:tcPr>
          <w:p w14:paraId="7C7D8884" w14:textId="71C68C9C" w:rsidR="008A62AC" w:rsidRDefault="008A62AC" w:rsidP="00F10121">
            <w:pPr>
              <w:jc w:val="both"/>
              <w:rPr>
                <w:sz w:val="20"/>
                <w:szCs w:val="20"/>
              </w:rPr>
            </w:pPr>
          </w:p>
        </w:tc>
        <w:tc>
          <w:tcPr>
            <w:tcW w:w="1583" w:type="dxa"/>
          </w:tcPr>
          <w:p w14:paraId="3A3C07AF" w14:textId="77777777" w:rsidR="008A62AC" w:rsidRDefault="008A62AC" w:rsidP="00F10121">
            <w:pPr>
              <w:jc w:val="both"/>
              <w:rPr>
                <w:sz w:val="20"/>
                <w:szCs w:val="20"/>
              </w:rPr>
            </w:pPr>
          </w:p>
        </w:tc>
      </w:tr>
    </w:tbl>
    <w:p w14:paraId="5D58C8AC" w14:textId="77777777" w:rsidR="00F10121" w:rsidRDefault="00F10121" w:rsidP="00B105DD">
      <w:pPr>
        <w:pStyle w:val="Standard"/>
        <w:rPr>
          <w:rFonts w:ascii="Calibri" w:hAnsi="Calibri" w:cs="Calibri"/>
          <w:sz w:val="20"/>
          <w:szCs w:val="20"/>
        </w:rPr>
      </w:pPr>
    </w:p>
    <w:p w14:paraId="51E360FF" w14:textId="77777777" w:rsidR="00D92D88" w:rsidRDefault="00D92D88" w:rsidP="00B105DD">
      <w:pPr>
        <w:pStyle w:val="Standard"/>
        <w:rPr>
          <w:rFonts w:ascii="Calibri" w:hAnsi="Calibri" w:cs="Calibri"/>
          <w:sz w:val="20"/>
          <w:szCs w:val="20"/>
        </w:rPr>
      </w:pPr>
    </w:p>
    <w:p w14:paraId="56E5E1B6" w14:textId="6FB01A07" w:rsidR="007E4A73" w:rsidRDefault="00984BD1" w:rsidP="00B105DD">
      <w:pPr>
        <w:pStyle w:val="Standard"/>
        <w:rPr>
          <w:rFonts w:ascii="Calibri" w:hAnsi="Calibri" w:cs="Calibri"/>
          <w:sz w:val="20"/>
          <w:szCs w:val="20"/>
        </w:rPr>
      </w:pPr>
      <w:r>
        <w:rPr>
          <w:rFonts w:ascii="Calibri" w:hAnsi="Calibri" w:cs="Calibri"/>
          <w:sz w:val="20"/>
          <w:szCs w:val="20"/>
        </w:rPr>
        <w:t>En este análisis, se debe investigar, recabar información y analizar los siguientes aspectos:</w:t>
      </w:r>
    </w:p>
    <w:p w14:paraId="02B94AA3" w14:textId="621887E8" w:rsidR="00984BD1" w:rsidRDefault="00984BD1" w:rsidP="00984BD1">
      <w:pPr>
        <w:pStyle w:val="Standard"/>
        <w:numPr>
          <w:ilvl w:val="0"/>
          <w:numId w:val="8"/>
        </w:numPr>
        <w:jc w:val="both"/>
        <w:rPr>
          <w:rFonts w:ascii="Calibri" w:hAnsi="Calibri" w:cs="Calibri"/>
          <w:sz w:val="20"/>
          <w:szCs w:val="20"/>
        </w:rPr>
      </w:pPr>
      <w:r>
        <w:rPr>
          <w:rFonts w:ascii="Calibri" w:hAnsi="Calibri" w:cs="Calibri"/>
          <w:sz w:val="20"/>
          <w:szCs w:val="20"/>
        </w:rPr>
        <w:t>Las materias primas que requiere el producto para fabricarse, su procedencia, su abundancia, los efectos de su extracción, el impacto que producen sobre el medio ambiente.</w:t>
      </w:r>
    </w:p>
    <w:p w14:paraId="6B92E452" w14:textId="45601A20" w:rsidR="00984BD1" w:rsidRDefault="00984BD1" w:rsidP="00984BD1">
      <w:pPr>
        <w:pStyle w:val="Standard"/>
        <w:numPr>
          <w:ilvl w:val="0"/>
          <w:numId w:val="8"/>
        </w:numPr>
        <w:jc w:val="both"/>
        <w:rPr>
          <w:rFonts w:ascii="Calibri" w:hAnsi="Calibri" w:cs="Calibri"/>
          <w:sz w:val="20"/>
          <w:szCs w:val="20"/>
        </w:rPr>
      </w:pPr>
      <w:r>
        <w:rPr>
          <w:rFonts w:ascii="Calibri" w:hAnsi="Calibri" w:cs="Calibri"/>
          <w:sz w:val="20"/>
          <w:szCs w:val="20"/>
        </w:rPr>
        <w:t>La forma de transformación de esas materias primas incluyendo la huella ecológica de esa transformación (huella hídrica y de carbono, especialmente), y también los residuos que se generan en ese proceso.</w:t>
      </w:r>
    </w:p>
    <w:p w14:paraId="7F2B8B50" w14:textId="3FE865D2" w:rsidR="008A62AC" w:rsidRDefault="008A62AC" w:rsidP="00984BD1">
      <w:pPr>
        <w:pStyle w:val="Standard"/>
        <w:numPr>
          <w:ilvl w:val="0"/>
          <w:numId w:val="8"/>
        </w:numPr>
        <w:jc w:val="both"/>
        <w:rPr>
          <w:rFonts w:ascii="Calibri" w:hAnsi="Calibri" w:cs="Calibri"/>
          <w:sz w:val="20"/>
          <w:szCs w:val="20"/>
        </w:rPr>
      </w:pPr>
      <w:r>
        <w:rPr>
          <w:rFonts w:ascii="Calibri" w:hAnsi="Calibri" w:cs="Calibri"/>
          <w:sz w:val="20"/>
          <w:szCs w:val="20"/>
        </w:rPr>
        <w:t>El transporte que se realiza: medios de transporte, distancias, empaquetado empleado y destino de esos empaquetados tras el uso.</w:t>
      </w:r>
    </w:p>
    <w:p w14:paraId="62A8CB03" w14:textId="1D84E4B6" w:rsidR="00984BD1" w:rsidRDefault="00984BD1" w:rsidP="00984BD1">
      <w:pPr>
        <w:pStyle w:val="Standard"/>
        <w:numPr>
          <w:ilvl w:val="0"/>
          <w:numId w:val="8"/>
        </w:numPr>
        <w:jc w:val="both"/>
        <w:rPr>
          <w:rFonts w:ascii="Calibri" w:hAnsi="Calibri" w:cs="Calibri"/>
          <w:sz w:val="20"/>
          <w:szCs w:val="20"/>
        </w:rPr>
      </w:pPr>
      <w:r>
        <w:rPr>
          <w:rFonts w:ascii="Calibri" w:hAnsi="Calibri" w:cs="Calibri"/>
          <w:sz w:val="20"/>
          <w:szCs w:val="20"/>
        </w:rPr>
        <w:t>Cómo se usa el producto y qué vida útil tiene.</w:t>
      </w:r>
    </w:p>
    <w:p w14:paraId="4FB13637" w14:textId="4AFB4F98" w:rsidR="00984BD1" w:rsidRDefault="00984BD1" w:rsidP="00984BD1">
      <w:pPr>
        <w:pStyle w:val="Standard"/>
        <w:numPr>
          <w:ilvl w:val="0"/>
          <w:numId w:val="8"/>
        </w:numPr>
        <w:jc w:val="both"/>
        <w:rPr>
          <w:rFonts w:ascii="Calibri" w:hAnsi="Calibri" w:cs="Calibri"/>
          <w:sz w:val="20"/>
          <w:szCs w:val="20"/>
        </w:rPr>
      </w:pPr>
      <w:r>
        <w:rPr>
          <w:rFonts w:ascii="Calibri" w:hAnsi="Calibri" w:cs="Calibri"/>
          <w:sz w:val="20"/>
          <w:szCs w:val="20"/>
        </w:rPr>
        <w:t>Cuál es el destino del producto al final de su vida útil y analizarlo como residuo.</w:t>
      </w:r>
    </w:p>
    <w:p w14:paraId="4E6A06F0" w14:textId="77777777" w:rsidR="00B112CA" w:rsidRDefault="00B112CA" w:rsidP="00B105DD">
      <w:pPr>
        <w:pStyle w:val="Standard"/>
        <w:rPr>
          <w:rFonts w:ascii="Calibri" w:hAnsi="Calibri" w:cs="Calibri"/>
          <w:sz w:val="20"/>
          <w:szCs w:val="20"/>
        </w:rPr>
      </w:pPr>
    </w:p>
    <w:p w14:paraId="2F1D5AE1" w14:textId="08D535DE" w:rsidR="008A49D4" w:rsidRPr="007E4A73" w:rsidRDefault="007E4A73" w:rsidP="00B105DD">
      <w:pPr>
        <w:pStyle w:val="Standard"/>
        <w:rPr>
          <w:rFonts w:ascii="Calibri" w:hAnsi="Calibri" w:cs="Calibri"/>
          <w:sz w:val="20"/>
          <w:szCs w:val="20"/>
          <w:u w:val="single"/>
        </w:rPr>
      </w:pPr>
      <w:r w:rsidRPr="007E4A73">
        <w:rPr>
          <w:rFonts w:ascii="Calibri" w:hAnsi="Calibri" w:cs="Calibri"/>
          <w:sz w:val="20"/>
          <w:szCs w:val="20"/>
          <w:u w:val="single"/>
        </w:rPr>
        <w:t>Segundo paso</w:t>
      </w:r>
    </w:p>
    <w:p w14:paraId="30784E29" w14:textId="0BAB34E7" w:rsidR="007E4A73" w:rsidRDefault="00D35008" w:rsidP="00AF28EB">
      <w:pPr>
        <w:pStyle w:val="Standard"/>
        <w:jc w:val="both"/>
        <w:rPr>
          <w:rFonts w:ascii="Calibri" w:hAnsi="Calibri" w:cs="Calibri"/>
          <w:sz w:val="20"/>
          <w:szCs w:val="20"/>
        </w:rPr>
      </w:pPr>
      <w:r>
        <w:rPr>
          <w:rFonts w:ascii="Calibri" w:hAnsi="Calibri" w:cs="Calibri"/>
          <w:sz w:val="20"/>
          <w:szCs w:val="20"/>
        </w:rPr>
        <w:t>El paso de la linealidad a la circularidad requiere un análisis de las distintas fases</w:t>
      </w:r>
      <w:r w:rsidR="00AF28EB">
        <w:rPr>
          <w:rFonts w:ascii="Calibri" w:hAnsi="Calibri" w:cs="Calibri"/>
          <w:sz w:val="20"/>
          <w:szCs w:val="20"/>
        </w:rPr>
        <w:t xml:space="preserve"> de la vida del producto, respondiendo a diferentes preguntas</w:t>
      </w:r>
      <w:r>
        <w:rPr>
          <w:rFonts w:ascii="Calibri" w:hAnsi="Calibri" w:cs="Calibri"/>
          <w:sz w:val="20"/>
          <w:szCs w:val="20"/>
        </w:rPr>
        <w:t>:</w:t>
      </w:r>
    </w:p>
    <w:p w14:paraId="7EA25C1B" w14:textId="1E3F1F61" w:rsidR="00D35008" w:rsidRDefault="00AF28EB" w:rsidP="00AF28EB">
      <w:pPr>
        <w:pStyle w:val="Standard"/>
        <w:numPr>
          <w:ilvl w:val="0"/>
          <w:numId w:val="9"/>
        </w:numPr>
        <w:jc w:val="both"/>
        <w:rPr>
          <w:rFonts w:ascii="Calibri" w:hAnsi="Calibri" w:cs="Calibri"/>
          <w:sz w:val="20"/>
          <w:szCs w:val="20"/>
        </w:rPr>
      </w:pPr>
      <w:r w:rsidRPr="00AF28EB">
        <w:rPr>
          <w:rFonts w:ascii="Calibri" w:hAnsi="Calibri" w:cs="Calibri"/>
          <w:b/>
          <w:bCs/>
          <w:sz w:val="20"/>
          <w:szCs w:val="20"/>
        </w:rPr>
        <w:t>Desecho</w:t>
      </w:r>
      <w:r>
        <w:rPr>
          <w:rFonts w:ascii="Calibri" w:hAnsi="Calibri" w:cs="Calibri"/>
          <w:sz w:val="20"/>
          <w:szCs w:val="20"/>
        </w:rPr>
        <w:t xml:space="preserve">: </w:t>
      </w:r>
      <w:r w:rsidR="004551B9">
        <w:rPr>
          <w:rFonts w:ascii="Calibri" w:hAnsi="Calibri" w:cs="Calibri"/>
          <w:sz w:val="20"/>
          <w:szCs w:val="20"/>
        </w:rPr>
        <w:t xml:space="preserve">¿a qué metabolismo pertenecen los residuos que se producen: al técnico o al biológico? ¿se trata de un monstruo híbrido? ¿los residuos que produce son fácilmente reciclables? ¿son </w:t>
      </w:r>
      <w:proofErr w:type="spellStart"/>
      <w:r w:rsidR="004551B9">
        <w:rPr>
          <w:rFonts w:ascii="Calibri" w:hAnsi="Calibri" w:cs="Calibri"/>
          <w:sz w:val="20"/>
          <w:szCs w:val="20"/>
        </w:rPr>
        <w:t>compostables</w:t>
      </w:r>
      <w:proofErr w:type="spellEnd"/>
      <w:r w:rsidR="004551B9">
        <w:rPr>
          <w:rFonts w:ascii="Calibri" w:hAnsi="Calibri" w:cs="Calibri"/>
          <w:sz w:val="20"/>
          <w:szCs w:val="20"/>
        </w:rPr>
        <w:t>? ¿contienen productos tóxicos?</w:t>
      </w:r>
      <w:r w:rsidR="00737188">
        <w:rPr>
          <w:rFonts w:ascii="Calibri" w:hAnsi="Calibri" w:cs="Calibri"/>
          <w:sz w:val="20"/>
          <w:szCs w:val="20"/>
        </w:rPr>
        <w:t xml:space="preserve"> </w:t>
      </w:r>
      <w:proofErr w:type="gramStart"/>
      <w:r>
        <w:rPr>
          <w:rFonts w:ascii="Calibri" w:hAnsi="Calibri" w:cs="Calibri"/>
          <w:sz w:val="20"/>
          <w:szCs w:val="20"/>
        </w:rPr>
        <w:t>¿</w:t>
      </w:r>
      <w:proofErr w:type="gramEnd"/>
      <w:r>
        <w:rPr>
          <w:rFonts w:ascii="Calibri" w:hAnsi="Calibri" w:cs="Calibri"/>
          <w:sz w:val="20"/>
          <w:szCs w:val="20"/>
        </w:rPr>
        <w:t xml:space="preserve">es posible reutilizar el producto o alguna de </w:t>
      </w:r>
      <w:r w:rsidR="004551B9">
        <w:rPr>
          <w:rFonts w:ascii="Calibri" w:hAnsi="Calibri" w:cs="Calibri"/>
          <w:sz w:val="20"/>
          <w:szCs w:val="20"/>
        </w:rPr>
        <w:t>sus</w:t>
      </w:r>
      <w:r>
        <w:rPr>
          <w:rFonts w:ascii="Calibri" w:hAnsi="Calibri" w:cs="Calibri"/>
          <w:sz w:val="20"/>
          <w:szCs w:val="20"/>
        </w:rPr>
        <w:t xml:space="preserve"> partes para otra aplicación y así prolongar la vida útil? ¿se pueden extraer de </w:t>
      </w:r>
      <w:r w:rsidR="004551B9">
        <w:rPr>
          <w:rFonts w:ascii="Calibri" w:hAnsi="Calibri" w:cs="Calibri"/>
          <w:sz w:val="20"/>
          <w:szCs w:val="20"/>
        </w:rPr>
        <w:t>él</w:t>
      </w:r>
      <w:r>
        <w:rPr>
          <w:rFonts w:ascii="Calibri" w:hAnsi="Calibri" w:cs="Calibri"/>
          <w:sz w:val="20"/>
          <w:szCs w:val="20"/>
        </w:rPr>
        <w:t xml:space="preserve"> las diferentes materias primas</w:t>
      </w:r>
      <w:r w:rsidR="008C248A">
        <w:rPr>
          <w:rFonts w:ascii="Calibri" w:hAnsi="Calibri" w:cs="Calibri"/>
          <w:sz w:val="20"/>
          <w:szCs w:val="20"/>
        </w:rPr>
        <w:t>, separarlas para volver a utilizarse</w:t>
      </w:r>
      <w:r>
        <w:rPr>
          <w:rFonts w:ascii="Calibri" w:hAnsi="Calibri" w:cs="Calibri"/>
          <w:sz w:val="20"/>
          <w:szCs w:val="20"/>
        </w:rPr>
        <w:t xml:space="preserve">? </w:t>
      </w:r>
      <w:r w:rsidR="008C248A">
        <w:rPr>
          <w:rFonts w:ascii="Calibri" w:hAnsi="Calibri" w:cs="Calibri"/>
          <w:sz w:val="20"/>
          <w:szCs w:val="20"/>
        </w:rPr>
        <w:t xml:space="preserve">¿es fácil de desensamblar? ¿cuál sería la forma de gestionar estos residuos para que se produzca la circularidad: </w:t>
      </w:r>
      <w:proofErr w:type="gramStart"/>
      <w:r w:rsidR="008C248A">
        <w:rPr>
          <w:rFonts w:ascii="Calibri" w:hAnsi="Calibri" w:cs="Calibri"/>
          <w:sz w:val="20"/>
          <w:szCs w:val="20"/>
        </w:rPr>
        <w:t>depositar en contenedores convencionales, llevada al punto limpio, recogida por parte de la empresa, etc.?</w:t>
      </w:r>
      <w:proofErr w:type="gramEnd"/>
      <w:r w:rsidR="008C248A">
        <w:rPr>
          <w:rFonts w:ascii="Calibri" w:hAnsi="Calibri" w:cs="Calibri"/>
          <w:sz w:val="20"/>
          <w:szCs w:val="20"/>
        </w:rPr>
        <w:t xml:space="preserve"> ¿resulta fácil este sistema de gestión de residuos para los usuarios?</w:t>
      </w:r>
    </w:p>
    <w:p w14:paraId="1E1D4F4D" w14:textId="2F22CC10" w:rsidR="00AF28EB" w:rsidRDefault="00AF28EB" w:rsidP="00AF28EB">
      <w:pPr>
        <w:pStyle w:val="Standard"/>
        <w:numPr>
          <w:ilvl w:val="0"/>
          <w:numId w:val="9"/>
        </w:numPr>
        <w:jc w:val="both"/>
        <w:rPr>
          <w:rFonts w:ascii="Calibri" w:hAnsi="Calibri" w:cs="Calibri"/>
          <w:sz w:val="20"/>
          <w:szCs w:val="20"/>
        </w:rPr>
      </w:pPr>
      <w:r w:rsidRPr="00AF28EB">
        <w:rPr>
          <w:rFonts w:ascii="Calibri" w:hAnsi="Calibri" w:cs="Calibri"/>
          <w:b/>
          <w:bCs/>
          <w:sz w:val="20"/>
          <w:szCs w:val="20"/>
        </w:rPr>
        <w:lastRenderedPageBreak/>
        <w:t>Uso</w:t>
      </w:r>
      <w:r>
        <w:rPr>
          <w:rFonts w:ascii="Calibri" w:hAnsi="Calibri" w:cs="Calibri"/>
          <w:sz w:val="20"/>
          <w:szCs w:val="20"/>
        </w:rPr>
        <w:t>: ¿hay formas de uso diferentes de las actuales que permitan la reducción de productos, por ejemplo, el uso compartido?</w:t>
      </w:r>
      <w:r w:rsidR="008A62AC">
        <w:rPr>
          <w:rFonts w:ascii="Calibri" w:hAnsi="Calibri" w:cs="Calibri"/>
          <w:sz w:val="20"/>
          <w:szCs w:val="20"/>
        </w:rPr>
        <w:t xml:space="preserve"> ¿Se pueden adoptar nuevas estrategias que alarguen la vida útil del producto, como por ejemplo mejorando su mantenimiento o potenciando un servicio técnico eficaz?</w:t>
      </w:r>
    </w:p>
    <w:p w14:paraId="6B1894C6" w14:textId="7E17FFE8" w:rsidR="008A62AC" w:rsidRDefault="008A62AC" w:rsidP="00AF28EB">
      <w:pPr>
        <w:pStyle w:val="Standard"/>
        <w:numPr>
          <w:ilvl w:val="0"/>
          <w:numId w:val="9"/>
        </w:numPr>
        <w:jc w:val="both"/>
        <w:rPr>
          <w:rFonts w:ascii="Calibri" w:hAnsi="Calibri" w:cs="Calibri"/>
          <w:sz w:val="20"/>
          <w:szCs w:val="20"/>
        </w:rPr>
      </w:pPr>
      <w:r>
        <w:rPr>
          <w:rFonts w:ascii="Calibri" w:hAnsi="Calibri" w:cs="Calibri"/>
          <w:b/>
          <w:bCs/>
          <w:sz w:val="20"/>
          <w:szCs w:val="20"/>
        </w:rPr>
        <w:t>Transporte y logística</w:t>
      </w:r>
      <w:r w:rsidRPr="008A62AC">
        <w:rPr>
          <w:rFonts w:ascii="Calibri" w:hAnsi="Calibri" w:cs="Calibri"/>
          <w:sz w:val="20"/>
          <w:szCs w:val="20"/>
        </w:rPr>
        <w:t>:</w:t>
      </w:r>
      <w:r>
        <w:rPr>
          <w:rFonts w:ascii="Calibri" w:hAnsi="Calibri" w:cs="Calibri"/>
          <w:sz w:val="20"/>
          <w:szCs w:val="20"/>
        </w:rPr>
        <w:t xml:space="preserve"> ¿el empaquetado es reciclable? ¿se puede reducir la cantidad de material empleado en el embalaje mediante otras formas de apilado o con otros materiales? ¿qué impacto tienen los medios de transporte empleados? ¿se pueden emplear otras formas de transporte con menor impacto ecológico? ¿se pueden reducir las distancias desplazamiento?</w:t>
      </w:r>
    </w:p>
    <w:p w14:paraId="0AAEDD2E" w14:textId="1A89C394" w:rsidR="008A62AC" w:rsidRDefault="008A62AC" w:rsidP="00AF28EB">
      <w:pPr>
        <w:pStyle w:val="Standard"/>
        <w:numPr>
          <w:ilvl w:val="0"/>
          <w:numId w:val="9"/>
        </w:numPr>
        <w:jc w:val="both"/>
        <w:rPr>
          <w:rFonts w:ascii="Calibri" w:hAnsi="Calibri" w:cs="Calibri"/>
          <w:sz w:val="20"/>
          <w:szCs w:val="20"/>
        </w:rPr>
      </w:pPr>
      <w:r>
        <w:rPr>
          <w:rFonts w:ascii="Calibri" w:hAnsi="Calibri" w:cs="Calibri"/>
          <w:b/>
          <w:bCs/>
          <w:sz w:val="20"/>
          <w:szCs w:val="20"/>
        </w:rPr>
        <w:t>Proceso de transformación</w:t>
      </w:r>
      <w:r w:rsidRPr="008A62AC">
        <w:rPr>
          <w:rFonts w:ascii="Calibri" w:hAnsi="Calibri" w:cs="Calibri"/>
          <w:sz w:val="20"/>
          <w:szCs w:val="20"/>
        </w:rPr>
        <w:t>:</w:t>
      </w:r>
      <w:r>
        <w:rPr>
          <w:rFonts w:ascii="Calibri" w:hAnsi="Calibri" w:cs="Calibri"/>
          <w:sz w:val="20"/>
          <w:szCs w:val="20"/>
        </w:rPr>
        <w:t xml:space="preserve"> </w:t>
      </w:r>
      <w:r w:rsidR="004400F9">
        <w:rPr>
          <w:rFonts w:ascii="Calibri" w:hAnsi="Calibri" w:cs="Calibri"/>
          <w:sz w:val="20"/>
          <w:szCs w:val="20"/>
        </w:rPr>
        <w:t xml:space="preserve">¿qué residuos se producen en la fabricación? ¿es posible minimizarlos o suprimirlos? ¿qué fuentes de energía se </w:t>
      </w:r>
      <w:r w:rsidR="004C5903">
        <w:rPr>
          <w:rFonts w:ascii="Calibri" w:hAnsi="Calibri" w:cs="Calibri"/>
          <w:sz w:val="20"/>
          <w:szCs w:val="20"/>
        </w:rPr>
        <w:t>emplean? ¿se pueden sustituir por fuentes renovables? ¿cuáles?</w:t>
      </w:r>
    </w:p>
    <w:p w14:paraId="2BE178DA" w14:textId="2DDFE40D" w:rsidR="004C5903" w:rsidRDefault="004C5903" w:rsidP="00AF28EB">
      <w:pPr>
        <w:pStyle w:val="Standard"/>
        <w:numPr>
          <w:ilvl w:val="0"/>
          <w:numId w:val="9"/>
        </w:numPr>
        <w:jc w:val="both"/>
        <w:rPr>
          <w:rFonts w:ascii="Calibri" w:hAnsi="Calibri" w:cs="Calibri"/>
          <w:sz w:val="20"/>
          <w:szCs w:val="20"/>
        </w:rPr>
      </w:pPr>
      <w:r>
        <w:rPr>
          <w:rFonts w:ascii="Calibri" w:hAnsi="Calibri" w:cs="Calibri"/>
          <w:b/>
          <w:bCs/>
          <w:sz w:val="20"/>
          <w:szCs w:val="20"/>
        </w:rPr>
        <w:t>Materias primas</w:t>
      </w:r>
      <w:r w:rsidRPr="004C5903">
        <w:rPr>
          <w:rFonts w:ascii="Calibri" w:hAnsi="Calibri" w:cs="Calibri"/>
          <w:sz w:val="20"/>
          <w:szCs w:val="20"/>
        </w:rPr>
        <w:t>:</w:t>
      </w:r>
      <w:r>
        <w:rPr>
          <w:rFonts w:ascii="Calibri" w:hAnsi="Calibri" w:cs="Calibri"/>
          <w:sz w:val="20"/>
          <w:szCs w:val="20"/>
        </w:rPr>
        <w:t xml:space="preserve"> ¿de dónde proceden las materias </w:t>
      </w:r>
      <w:r w:rsidR="004551B9">
        <w:rPr>
          <w:rFonts w:ascii="Calibri" w:hAnsi="Calibri" w:cs="Calibri"/>
          <w:sz w:val="20"/>
          <w:szCs w:val="20"/>
        </w:rPr>
        <w:t xml:space="preserve">empleadas? ¿qué distancias recorren hasta llegar al punto de fabricación? ¿en qué medio de transporte lo hacen? ¿Estas materias primas son escasas o abundantes? ¿Son </w:t>
      </w:r>
      <w:proofErr w:type="spellStart"/>
      <w:r w:rsidR="004551B9">
        <w:rPr>
          <w:rFonts w:ascii="Calibri" w:hAnsi="Calibri" w:cs="Calibri"/>
          <w:sz w:val="20"/>
          <w:szCs w:val="20"/>
        </w:rPr>
        <w:t>regenerables</w:t>
      </w:r>
      <w:proofErr w:type="spellEnd"/>
      <w:r w:rsidR="004551B9">
        <w:rPr>
          <w:rFonts w:ascii="Calibri" w:hAnsi="Calibri" w:cs="Calibri"/>
          <w:sz w:val="20"/>
          <w:szCs w:val="20"/>
        </w:rPr>
        <w:t>? ¿son reciclables? ¿Contienen productos tóxicos para el medio ambiente? ¿contienen productos nocivos para la salud? ¿se pueden sustituir los productos tóxicos y/o los nocivos por otros que no lo sean?</w:t>
      </w:r>
    </w:p>
    <w:p w14:paraId="0CA97458" w14:textId="5DF11230" w:rsidR="004551B9" w:rsidRPr="004551B9" w:rsidRDefault="004551B9" w:rsidP="004551B9">
      <w:pPr>
        <w:pStyle w:val="Standard"/>
        <w:jc w:val="both"/>
        <w:rPr>
          <w:rFonts w:ascii="Calibri" w:hAnsi="Calibri" w:cs="Calibri"/>
          <w:sz w:val="20"/>
          <w:szCs w:val="20"/>
          <w:u w:val="single"/>
        </w:rPr>
      </w:pPr>
      <w:r w:rsidRPr="004551B9">
        <w:rPr>
          <w:rFonts w:ascii="Calibri" w:hAnsi="Calibri" w:cs="Calibri"/>
          <w:sz w:val="20"/>
          <w:szCs w:val="20"/>
          <w:u w:val="single"/>
        </w:rPr>
        <w:t>Tercer paso</w:t>
      </w:r>
    </w:p>
    <w:p w14:paraId="0B321502" w14:textId="3EAC6B5C" w:rsidR="00D35008" w:rsidRDefault="004551B9" w:rsidP="004551B9">
      <w:pPr>
        <w:pStyle w:val="Standard"/>
        <w:jc w:val="both"/>
        <w:rPr>
          <w:rFonts w:ascii="Calibri" w:hAnsi="Calibri" w:cs="Calibri"/>
          <w:sz w:val="20"/>
          <w:szCs w:val="20"/>
        </w:rPr>
      </w:pPr>
      <w:r>
        <w:rPr>
          <w:rFonts w:ascii="Calibri" w:hAnsi="Calibri" w:cs="Calibri"/>
          <w:sz w:val="20"/>
          <w:szCs w:val="20"/>
        </w:rPr>
        <w:t xml:space="preserve">A partir del análisis anterior, proponer estrategias de circularidad, empezando por el diseño del producto, </w:t>
      </w:r>
      <w:r w:rsidR="00014645">
        <w:rPr>
          <w:rFonts w:ascii="Calibri" w:hAnsi="Calibri" w:cs="Calibri"/>
          <w:sz w:val="20"/>
          <w:szCs w:val="20"/>
        </w:rPr>
        <w:t xml:space="preserve">que debe orientarse al final de su vida útil, </w:t>
      </w:r>
      <w:r>
        <w:rPr>
          <w:rFonts w:ascii="Calibri" w:hAnsi="Calibri" w:cs="Calibri"/>
          <w:sz w:val="20"/>
          <w:szCs w:val="20"/>
        </w:rPr>
        <w:t>donde los principios que deben regir son:</w:t>
      </w:r>
    </w:p>
    <w:p w14:paraId="7751A486" w14:textId="5DD221A7" w:rsidR="004551B9" w:rsidRDefault="004551B9" w:rsidP="004551B9">
      <w:pPr>
        <w:pStyle w:val="Standard"/>
        <w:numPr>
          <w:ilvl w:val="0"/>
          <w:numId w:val="10"/>
        </w:numPr>
        <w:jc w:val="both"/>
        <w:rPr>
          <w:rFonts w:ascii="Calibri" w:hAnsi="Calibri" w:cs="Calibri"/>
          <w:sz w:val="20"/>
          <w:szCs w:val="20"/>
        </w:rPr>
      </w:pPr>
      <w:r>
        <w:rPr>
          <w:rFonts w:ascii="Calibri" w:hAnsi="Calibri" w:cs="Calibri"/>
          <w:sz w:val="20"/>
          <w:szCs w:val="20"/>
        </w:rPr>
        <w:t>Eliminar residuos y contaminación desde el diseño y elegir materiales con menor coste energético</w:t>
      </w:r>
      <w:r w:rsidR="007861B8">
        <w:rPr>
          <w:rFonts w:ascii="Calibri" w:hAnsi="Calibri" w:cs="Calibri"/>
          <w:sz w:val="20"/>
          <w:szCs w:val="20"/>
        </w:rPr>
        <w:t xml:space="preserve"> y con procedencia de energías renovables</w:t>
      </w:r>
      <w:r>
        <w:rPr>
          <w:rFonts w:ascii="Calibri" w:hAnsi="Calibri" w:cs="Calibri"/>
          <w:sz w:val="20"/>
          <w:szCs w:val="20"/>
        </w:rPr>
        <w:t>.</w:t>
      </w:r>
    </w:p>
    <w:p w14:paraId="7BF4AEAE" w14:textId="7BA5F145" w:rsidR="004551B9" w:rsidRDefault="007861B8" w:rsidP="004551B9">
      <w:pPr>
        <w:pStyle w:val="Standard"/>
        <w:numPr>
          <w:ilvl w:val="0"/>
          <w:numId w:val="10"/>
        </w:numPr>
        <w:jc w:val="both"/>
        <w:rPr>
          <w:rFonts w:ascii="Calibri" w:hAnsi="Calibri" w:cs="Calibri"/>
          <w:sz w:val="20"/>
          <w:szCs w:val="20"/>
        </w:rPr>
      </w:pPr>
      <w:r>
        <w:rPr>
          <w:rFonts w:ascii="Calibri" w:hAnsi="Calibri" w:cs="Calibri"/>
          <w:sz w:val="20"/>
          <w:szCs w:val="20"/>
        </w:rPr>
        <w:t>Mantener el producto el mayor tiempo posible en uso alargando su vida útil, adoptando estrategias de mantenibilidad, reparación y reutilización.</w:t>
      </w:r>
    </w:p>
    <w:p w14:paraId="4F5CEC21" w14:textId="768FC955" w:rsidR="007861B8" w:rsidRDefault="007861B8" w:rsidP="004551B9">
      <w:pPr>
        <w:pStyle w:val="Standard"/>
        <w:numPr>
          <w:ilvl w:val="0"/>
          <w:numId w:val="10"/>
        </w:numPr>
        <w:jc w:val="both"/>
        <w:rPr>
          <w:rFonts w:ascii="Calibri" w:hAnsi="Calibri" w:cs="Calibri"/>
          <w:sz w:val="20"/>
          <w:szCs w:val="20"/>
        </w:rPr>
      </w:pPr>
      <w:r>
        <w:rPr>
          <w:rFonts w:ascii="Calibri" w:hAnsi="Calibri" w:cs="Calibri"/>
          <w:sz w:val="20"/>
          <w:szCs w:val="20"/>
        </w:rPr>
        <w:t>Regenerar los medios naturales.</w:t>
      </w:r>
    </w:p>
    <w:p w14:paraId="5D2EB80A" w14:textId="7993455F" w:rsidR="00014645" w:rsidRDefault="00014645" w:rsidP="004551B9">
      <w:pPr>
        <w:pStyle w:val="Standard"/>
        <w:jc w:val="both"/>
        <w:rPr>
          <w:rFonts w:ascii="Calibri" w:hAnsi="Calibri" w:cs="Calibri"/>
          <w:sz w:val="20"/>
          <w:szCs w:val="20"/>
        </w:rPr>
      </w:pPr>
      <w:r>
        <w:rPr>
          <w:rFonts w:ascii="Calibri" w:hAnsi="Calibri" w:cs="Calibri"/>
          <w:sz w:val="20"/>
          <w:szCs w:val="20"/>
        </w:rPr>
        <w:t>Para más información, se puede consultar en la web de la Fundación Ellen MacArthur de economía circular, donde hay guías para profundizar en cada uno de estos principios</w:t>
      </w:r>
      <w:r w:rsidR="008E06E4">
        <w:rPr>
          <w:rFonts w:ascii="Calibri" w:hAnsi="Calibri" w:cs="Calibri"/>
          <w:sz w:val="20"/>
          <w:szCs w:val="20"/>
        </w:rPr>
        <w:t xml:space="preserve"> (en inglés)</w:t>
      </w:r>
      <w:r>
        <w:rPr>
          <w:rFonts w:ascii="Calibri" w:hAnsi="Calibri" w:cs="Calibri"/>
          <w:sz w:val="20"/>
          <w:szCs w:val="20"/>
        </w:rPr>
        <w:t>:</w:t>
      </w:r>
    </w:p>
    <w:p w14:paraId="2843C7AA" w14:textId="77777777" w:rsidR="00014645" w:rsidRDefault="00014645" w:rsidP="004551B9">
      <w:pPr>
        <w:pStyle w:val="Standard"/>
        <w:jc w:val="both"/>
        <w:rPr>
          <w:rFonts w:ascii="Calibri" w:hAnsi="Calibri" w:cs="Calibri"/>
          <w:sz w:val="20"/>
          <w:szCs w:val="20"/>
        </w:rPr>
      </w:pPr>
    </w:p>
    <w:p w14:paraId="194FCCD0" w14:textId="0BE98C17" w:rsidR="00014645" w:rsidRDefault="00014645" w:rsidP="00014645">
      <w:pPr>
        <w:pStyle w:val="Standard"/>
        <w:jc w:val="center"/>
        <w:rPr>
          <w:rFonts w:ascii="Calibri" w:hAnsi="Calibri" w:cs="Calibri"/>
          <w:sz w:val="20"/>
          <w:szCs w:val="20"/>
        </w:rPr>
      </w:pPr>
      <w:r>
        <w:rPr>
          <w:rFonts w:ascii="Calibri" w:hAnsi="Calibri" w:cs="Calibri"/>
          <w:sz w:val="20"/>
          <w:szCs w:val="20"/>
        </w:rPr>
        <w:t>@</w:t>
      </w:r>
      <w:hyperlink r:id="rId10" w:history="1">
        <w:r w:rsidRPr="00A944D2">
          <w:rPr>
            <w:rStyle w:val="Hipervnculo"/>
            <w:rFonts w:ascii="Calibri" w:hAnsi="Calibri" w:cs="Calibri"/>
            <w:sz w:val="20"/>
            <w:szCs w:val="20"/>
          </w:rPr>
          <w:t>https://www.ellenmacarthurfoundation.org/the-circular-economy-in-detail-deep-dive</w:t>
        </w:r>
      </w:hyperlink>
    </w:p>
    <w:p w14:paraId="0B3CB034" w14:textId="77777777" w:rsidR="00014645" w:rsidRDefault="00014645" w:rsidP="00014645">
      <w:pPr>
        <w:pStyle w:val="Standard"/>
        <w:jc w:val="center"/>
        <w:rPr>
          <w:rFonts w:ascii="Calibri" w:hAnsi="Calibri" w:cs="Calibri"/>
          <w:sz w:val="20"/>
          <w:szCs w:val="20"/>
        </w:rPr>
      </w:pPr>
    </w:p>
    <w:p w14:paraId="4C89EF16" w14:textId="1A114A43" w:rsidR="00D35008" w:rsidRDefault="00014645" w:rsidP="004551B9">
      <w:pPr>
        <w:pStyle w:val="Standard"/>
        <w:jc w:val="both"/>
        <w:rPr>
          <w:rFonts w:ascii="Calibri" w:hAnsi="Calibri" w:cs="Calibri"/>
          <w:sz w:val="20"/>
          <w:szCs w:val="20"/>
        </w:rPr>
      </w:pPr>
      <w:r>
        <w:rPr>
          <w:rFonts w:ascii="Calibri" w:hAnsi="Calibri" w:cs="Calibri"/>
          <w:sz w:val="20"/>
          <w:szCs w:val="20"/>
        </w:rPr>
        <w:t>Además, e</w:t>
      </w:r>
      <w:r w:rsidR="00D35008">
        <w:rPr>
          <w:rFonts w:ascii="Calibri" w:hAnsi="Calibri" w:cs="Calibri"/>
          <w:sz w:val="20"/>
          <w:szCs w:val="20"/>
        </w:rPr>
        <w:t>n el siguiente vídeo, en inglés, se puede ver un ejemplo de transformación de una empresa que ha apostado por la circularidad:</w:t>
      </w:r>
    </w:p>
    <w:p w14:paraId="3C35A3F9" w14:textId="77777777" w:rsidR="008E06E4" w:rsidRDefault="008E06E4" w:rsidP="004551B9">
      <w:pPr>
        <w:pStyle w:val="Standard"/>
        <w:jc w:val="both"/>
        <w:rPr>
          <w:rFonts w:ascii="Calibri" w:hAnsi="Calibri" w:cs="Calibri"/>
          <w:sz w:val="20"/>
          <w:szCs w:val="20"/>
        </w:rPr>
      </w:pPr>
    </w:p>
    <w:p w14:paraId="6F6EE379" w14:textId="18DEB5A9" w:rsidR="00D35008" w:rsidRDefault="00D35008" w:rsidP="008E06E4">
      <w:pPr>
        <w:pStyle w:val="Standard"/>
        <w:jc w:val="center"/>
        <w:rPr>
          <w:rFonts w:ascii="Calibri" w:hAnsi="Calibri" w:cs="Calibri"/>
          <w:sz w:val="20"/>
          <w:szCs w:val="20"/>
        </w:rPr>
      </w:pPr>
      <w:r>
        <w:rPr>
          <w:rFonts w:ascii="Calibri" w:hAnsi="Calibri" w:cs="Calibri"/>
          <w:sz w:val="20"/>
          <w:szCs w:val="20"/>
        </w:rPr>
        <w:t>@</w:t>
      </w:r>
      <w:hyperlink r:id="rId11" w:history="1">
        <w:r w:rsidRPr="00A944D2">
          <w:rPr>
            <w:rStyle w:val="Hipervnculo"/>
            <w:rFonts w:ascii="Calibri" w:hAnsi="Calibri" w:cs="Calibri"/>
            <w:sz w:val="20"/>
            <w:szCs w:val="20"/>
          </w:rPr>
          <w:t>https://www.youtube.com/watch?v=rm-edoaNw30</w:t>
        </w:r>
      </w:hyperlink>
    </w:p>
    <w:p w14:paraId="052EE066" w14:textId="77777777" w:rsidR="00D35008" w:rsidRDefault="00D35008" w:rsidP="00B105DD">
      <w:pPr>
        <w:pStyle w:val="Standard"/>
        <w:rPr>
          <w:rFonts w:ascii="Calibri" w:hAnsi="Calibri" w:cs="Calibri"/>
          <w:sz w:val="20"/>
          <w:szCs w:val="20"/>
        </w:rPr>
      </w:pPr>
    </w:p>
    <w:p w14:paraId="68D42C98" w14:textId="77777777" w:rsidR="00D35008" w:rsidRDefault="00D35008" w:rsidP="00B105DD">
      <w:pPr>
        <w:pStyle w:val="Standard"/>
        <w:rPr>
          <w:rFonts w:ascii="Calibri" w:hAnsi="Calibri" w:cs="Calibri"/>
          <w:sz w:val="20"/>
          <w:szCs w:val="20"/>
        </w:rPr>
      </w:pPr>
    </w:p>
    <w:sectPr w:rsidR="00D35008" w:rsidSect="00631F58">
      <w:headerReference w:type="default" r:id="rId12"/>
      <w:footerReference w:type="default" r:id="rId13"/>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FBD4C" w14:textId="77777777" w:rsidR="00631F58" w:rsidRDefault="00631F58" w:rsidP="000A38D0">
      <w:pPr>
        <w:spacing w:after="0" w:line="240" w:lineRule="auto"/>
      </w:pPr>
      <w:r>
        <w:separator/>
      </w:r>
    </w:p>
  </w:endnote>
  <w:endnote w:type="continuationSeparator" w:id="0">
    <w:p w14:paraId="2B86F8FF" w14:textId="77777777" w:rsidR="00631F58" w:rsidRDefault="00631F58"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DE14CA" w14:textId="77777777" w:rsidR="00631F58" w:rsidRDefault="00631F58" w:rsidP="000A38D0">
      <w:pPr>
        <w:spacing w:after="0" w:line="240" w:lineRule="auto"/>
      </w:pPr>
      <w:r>
        <w:separator/>
      </w:r>
    </w:p>
  </w:footnote>
  <w:footnote w:type="continuationSeparator" w:id="0">
    <w:p w14:paraId="79ADCC9F" w14:textId="77777777" w:rsidR="00631F58" w:rsidRDefault="00631F58"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610EB96B"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E92411">
      <w:rPr>
        <w:b/>
        <w:color w:val="7B7B7B" w:themeColor="accent3" w:themeShade="BF"/>
        <w:sz w:val="20"/>
      </w:rPr>
      <w:t>3</w:t>
    </w:r>
    <w:r w:rsidR="00634A89">
      <w:rPr>
        <w:b/>
        <w:color w:val="7B7B7B" w:themeColor="accent3" w:themeShade="BF"/>
        <w:sz w:val="20"/>
      </w:rPr>
      <w:t xml:space="preserve">. </w:t>
    </w:r>
    <w:r w:rsidR="00B105DD">
      <w:rPr>
        <w:b/>
        <w:color w:val="7B7B7B" w:themeColor="accent3" w:themeShade="BF"/>
        <w:sz w:val="20"/>
      </w:rPr>
      <w:t xml:space="preserve">Material descargable </w:t>
    </w:r>
    <w:r w:rsidR="008A1F1D">
      <w:rPr>
        <w:b/>
        <w:color w:val="7B7B7B" w:themeColor="accent3" w:themeShade="BF"/>
        <w:sz w:val="20"/>
      </w:rPr>
      <w:t>1</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E7FF9"/>
    <w:multiLevelType w:val="hybridMultilevel"/>
    <w:tmpl w:val="75A47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4C5F5C"/>
    <w:multiLevelType w:val="hybridMultilevel"/>
    <w:tmpl w:val="3A982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1F3F3B"/>
    <w:multiLevelType w:val="hybridMultilevel"/>
    <w:tmpl w:val="E026C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19013EA"/>
    <w:multiLevelType w:val="hybridMultilevel"/>
    <w:tmpl w:val="80745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DA039B"/>
    <w:multiLevelType w:val="hybridMultilevel"/>
    <w:tmpl w:val="1EF4C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4AC356D"/>
    <w:multiLevelType w:val="hybridMultilevel"/>
    <w:tmpl w:val="97F05724"/>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6"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62AD652D"/>
    <w:multiLevelType w:val="hybridMultilevel"/>
    <w:tmpl w:val="66E4AE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6"/>
  </w:num>
  <w:num w:numId="2" w16cid:durableId="49811979">
    <w:abstractNumId w:val="8"/>
  </w:num>
  <w:num w:numId="3" w16cid:durableId="1570068718">
    <w:abstractNumId w:val="8"/>
  </w:num>
  <w:num w:numId="4" w16cid:durableId="172189338">
    <w:abstractNumId w:val="3"/>
  </w:num>
  <w:num w:numId="5" w16cid:durableId="1344014084">
    <w:abstractNumId w:val="5"/>
  </w:num>
  <w:num w:numId="6" w16cid:durableId="457187274">
    <w:abstractNumId w:val="4"/>
  </w:num>
  <w:num w:numId="7" w16cid:durableId="2072387554">
    <w:abstractNumId w:val="7"/>
  </w:num>
  <w:num w:numId="8" w16cid:durableId="1182549720">
    <w:abstractNumId w:val="1"/>
  </w:num>
  <w:num w:numId="9" w16cid:durableId="1529761240">
    <w:abstractNumId w:val="2"/>
  </w:num>
  <w:num w:numId="10" w16cid:durableId="183522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14645"/>
    <w:rsid w:val="000A38D0"/>
    <w:rsid w:val="00113E22"/>
    <w:rsid w:val="00293450"/>
    <w:rsid w:val="002B3D52"/>
    <w:rsid w:val="002B73C8"/>
    <w:rsid w:val="002C02D8"/>
    <w:rsid w:val="002D2286"/>
    <w:rsid w:val="002D530E"/>
    <w:rsid w:val="002D5316"/>
    <w:rsid w:val="00323BD5"/>
    <w:rsid w:val="003744AF"/>
    <w:rsid w:val="003B2F94"/>
    <w:rsid w:val="003E0894"/>
    <w:rsid w:val="003E4D8D"/>
    <w:rsid w:val="004400F9"/>
    <w:rsid w:val="004551B9"/>
    <w:rsid w:val="004815DF"/>
    <w:rsid w:val="00486210"/>
    <w:rsid w:val="004B257D"/>
    <w:rsid w:val="004C5903"/>
    <w:rsid w:val="00541D86"/>
    <w:rsid w:val="005B55E3"/>
    <w:rsid w:val="00631F58"/>
    <w:rsid w:val="00634A89"/>
    <w:rsid w:val="00647AE7"/>
    <w:rsid w:val="006762BB"/>
    <w:rsid w:val="00737188"/>
    <w:rsid w:val="007861B8"/>
    <w:rsid w:val="007E4A73"/>
    <w:rsid w:val="008024AC"/>
    <w:rsid w:val="008A1F1D"/>
    <w:rsid w:val="008A49D4"/>
    <w:rsid w:val="008A62AC"/>
    <w:rsid w:val="008C248A"/>
    <w:rsid w:val="008E06E4"/>
    <w:rsid w:val="00984BD1"/>
    <w:rsid w:val="009A3006"/>
    <w:rsid w:val="00A84B92"/>
    <w:rsid w:val="00AA30AD"/>
    <w:rsid w:val="00AF28EB"/>
    <w:rsid w:val="00B10072"/>
    <w:rsid w:val="00B105DD"/>
    <w:rsid w:val="00B112CA"/>
    <w:rsid w:val="00B26292"/>
    <w:rsid w:val="00B40A04"/>
    <w:rsid w:val="00C11967"/>
    <w:rsid w:val="00C4136F"/>
    <w:rsid w:val="00CA3337"/>
    <w:rsid w:val="00CB1EC6"/>
    <w:rsid w:val="00CD48DD"/>
    <w:rsid w:val="00D237B3"/>
    <w:rsid w:val="00D35008"/>
    <w:rsid w:val="00D73CB8"/>
    <w:rsid w:val="00D84308"/>
    <w:rsid w:val="00D92D88"/>
    <w:rsid w:val="00DA3BA6"/>
    <w:rsid w:val="00DE100B"/>
    <w:rsid w:val="00E11081"/>
    <w:rsid w:val="00E20A8B"/>
    <w:rsid w:val="00E37892"/>
    <w:rsid w:val="00E92411"/>
    <w:rsid w:val="00E96991"/>
    <w:rsid w:val="00EF6C51"/>
    <w:rsid w:val="00F10121"/>
    <w:rsid w:val="00FF280D"/>
    <w:rsid w:val="00FF71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rsid w:val="00B105DD"/>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table" w:styleId="Tablaconcuadrcula">
    <w:name w:val="Table Grid"/>
    <w:basedOn w:val="Tablanormal"/>
    <w:uiPriority w:val="39"/>
    <w:rsid w:val="008A4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74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rm-edoaNw3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llenmacarthurfoundation.org/the-circular-economy-in-detail-deep-dive" TargetMode="External"/><Relationship Id="rId4" Type="http://schemas.openxmlformats.org/officeDocument/2006/relationships/settings" Target="settings.xml"/><Relationship Id="rId9" Type="http://schemas.openxmlformats.org/officeDocument/2006/relationships/hyperlink" Target="https://www.youtube.com/watch?v=zCRKvDyyHmI"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774</Words>
  <Characters>4258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14</cp:revision>
  <dcterms:created xsi:type="dcterms:W3CDTF">2024-05-02T05:55:00Z</dcterms:created>
  <dcterms:modified xsi:type="dcterms:W3CDTF">2024-05-04T06:06:00Z</dcterms:modified>
</cp:coreProperties>
</file>