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5B221166" w:rsidR="002D530E" w:rsidRPr="002D530E" w:rsidRDefault="00634A89" w:rsidP="002D530E">
      <w:pPr>
        <w:jc w:val="center"/>
        <w:rPr>
          <w:b/>
          <w:sz w:val="48"/>
        </w:rPr>
      </w:pPr>
      <w:r>
        <w:rPr>
          <w:b/>
          <w:sz w:val="48"/>
        </w:rPr>
        <w:t xml:space="preserve">UNIDAD </w:t>
      </w:r>
      <w:r w:rsidR="00E92411">
        <w:rPr>
          <w:b/>
          <w:sz w:val="48"/>
        </w:rPr>
        <w:t>3</w:t>
      </w:r>
      <w:r w:rsidR="00B105DD">
        <w:rPr>
          <w:b/>
          <w:sz w:val="48"/>
        </w:rPr>
        <w:t xml:space="preserve">. MATERIAL DESCARGABLE </w:t>
      </w:r>
      <w:r w:rsidR="001470DA">
        <w:rPr>
          <w:b/>
          <w:sz w:val="48"/>
        </w:rPr>
        <w:t>2</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50F30F3D" w14:textId="4C4DA8DB" w:rsidR="002D530E"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3D38E4E3">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2B4CBAD9" w14:textId="3C19D902" w:rsidR="00B105DD" w:rsidRPr="008A1F1D" w:rsidRDefault="00B105DD" w:rsidP="00E96991">
      <w:pPr>
        <w:jc w:val="center"/>
        <w:rPr>
          <w:sz w:val="20"/>
          <w:szCs w:val="20"/>
        </w:rPr>
      </w:pPr>
    </w:p>
    <w:p w14:paraId="102A4E8C" w14:textId="79271C9D" w:rsidR="008A1F1D" w:rsidRDefault="008A1F1D" w:rsidP="00E96991">
      <w:pPr>
        <w:jc w:val="center"/>
        <w:rPr>
          <w:sz w:val="44"/>
        </w:rPr>
      </w:pPr>
      <w:r w:rsidRPr="00E96991">
        <w:rPr>
          <w:sz w:val="44"/>
        </w:rPr>
        <w:t>HE</w:t>
      </w:r>
      <w:r>
        <w:rPr>
          <w:sz w:val="44"/>
        </w:rPr>
        <w:t>RRAMIENTAS DE APOYO PARA LA REALIZACIÓN DE LA ACTIVIDAD</w:t>
      </w:r>
      <w:r w:rsidR="00113E22">
        <w:rPr>
          <w:sz w:val="44"/>
        </w:rPr>
        <w:t xml:space="preserve"> </w:t>
      </w:r>
      <w:r w:rsidR="001470DA">
        <w:rPr>
          <w:sz w:val="44"/>
        </w:rPr>
        <w:t>2</w:t>
      </w:r>
    </w:p>
    <w:p w14:paraId="332E6125" w14:textId="580A4F89" w:rsidR="007E4A73" w:rsidRDefault="00DF32B1" w:rsidP="008A49D4">
      <w:pPr>
        <w:jc w:val="both"/>
        <w:rPr>
          <w:sz w:val="20"/>
          <w:szCs w:val="20"/>
        </w:rPr>
      </w:pPr>
      <w:r>
        <w:rPr>
          <w:sz w:val="20"/>
          <w:szCs w:val="20"/>
        </w:rPr>
        <w:t>En primer lugar, se accede al enlace que proporciona el enunciado de la ACTIVIDAD 2:</w:t>
      </w:r>
    </w:p>
    <w:p w14:paraId="2C4AE95A" w14:textId="32E7B33B" w:rsidR="00DF32B1" w:rsidRDefault="00000000" w:rsidP="00DF32B1">
      <w:pPr>
        <w:jc w:val="center"/>
        <w:rPr>
          <w:sz w:val="20"/>
          <w:szCs w:val="20"/>
        </w:rPr>
      </w:pPr>
      <w:hyperlink r:id="rId9" w:history="1">
        <w:r w:rsidR="00DF32B1" w:rsidRPr="00A944D2">
          <w:rPr>
            <w:rStyle w:val="Hipervnculo"/>
            <w:sz w:val="20"/>
            <w:szCs w:val="20"/>
          </w:rPr>
          <w:t>https://toolbox.biomimicry.org/es/introduccion/</w:t>
        </w:r>
      </w:hyperlink>
    </w:p>
    <w:p w14:paraId="4F36DD69" w14:textId="3DCA80AA" w:rsidR="00DF32B1" w:rsidRDefault="00DF32B1" w:rsidP="00DF32B1">
      <w:pPr>
        <w:jc w:val="both"/>
        <w:rPr>
          <w:sz w:val="20"/>
          <w:szCs w:val="20"/>
        </w:rPr>
      </w:pPr>
      <w:r>
        <w:rPr>
          <w:sz w:val="20"/>
          <w:szCs w:val="20"/>
        </w:rPr>
        <w:t>Que lleva a una página con el siguiente aspecto:</w:t>
      </w:r>
    </w:p>
    <w:p w14:paraId="2ECED003" w14:textId="43AED145" w:rsidR="00DF32B1" w:rsidRDefault="00473ACD" w:rsidP="00DF32B1">
      <w:pPr>
        <w:jc w:val="center"/>
        <w:rPr>
          <w:sz w:val="20"/>
          <w:szCs w:val="20"/>
        </w:rPr>
      </w:pPr>
      <w:r>
        <w:rPr>
          <w:noProof/>
          <w:sz w:val="20"/>
          <w:szCs w:val="20"/>
        </w:rPr>
        <mc:AlternateContent>
          <mc:Choice Requires="wps">
            <w:drawing>
              <wp:anchor distT="0" distB="0" distL="114300" distR="114300" simplePos="0" relativeHeight="251662336" behindDoc="0" locked="0" layoutInCell="1" allowOverlap="1" wp14:anchorId="6996B20D" wp14:editId="2F3C34BB">
                <wp:simplePos x="0" y="0"/>
                <wp:positionH relativeFrom="column">
                  <wp:posOffset>872176</wp:posOffset>
                </wp:positionH>
                <wp:positionV relativeFrom="paragraph">
                  <wp:posOffset>1247496</wp:posOffset>
                </wp:positionV>
                <wp:extent cx="323641" cy="160278"/>
                <wp:effectExtent l="38100" t="0" r="19685" b="49530"/>
                <wp:wrapNone/>
                <wp:docPr id="497730980" name="Conector recto de flecha 3"/>
                <wp:cNvGraphicFramePr/>
                <a:graphic xmlns:a="http://schemas.openxmlformats.org/drawingml/2006/main">
                  <a:graphicData uri="http://schemas.microsoft.com/office/word/2010/wordprocessingShape">
                    <wps:wsp>
                      <wps:cNvCnPr/>
                      <wps:spPr>
                        <a:xfrm flipH="1">
                          <a:off x="0" y="0"/>
                          <a:ext cx="323641" cy="160278"/>
                        </a:xfrm>
                        <a:prstGeom prst="straightConnector1">
                          <a:avLst/>
                        </a:prstGeom>
                        <a:ln w="9525">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type w14:anchorId="4FF6F4CE" id="_x0000_t32" coordsize="21600,21600" o:spt="32" o:oned="t" path="m,l21600,21600e" filled="f">
                <v:path arrowok="t" fillok="f" o:connecttype="none"/>
                <o:lock v:ext="edit" shapetype="t"/>
              </v:shapetype>
              <v:shape id="Conector recto de flecha 3" o:spid="_x0000_s1026" type="#_x0000_t32" style="position:absolute;margin-left:68.7pt;margin-top:98.25pt;width:25.5pt;height:12.6pt;flip:x;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" strokecolor="#c00000">
                <v:stroke endarrow="block" joinstyle="miter"/>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279F73A3" wp14:editId="04CCAC5C">
                <wp:simplePos x="0" y="0"/>
                <wp:positionH relativeFrom="column">
                  <wp:posOffset>1195356</wp:posOffset>
                </wp:positionH>
                <wp:positionV relativeFrom="paragraph">
                  <wp:posOffset>1031115</wp:posOffset>
                </wp:positionV>
                <wp:extent cx="1396721" cy="427055"/>
                <wp:effectExtent l="0" t="0" r="13335" b="11430"/>
                <wp:wrapNone/>
                <wp:docPr id="1677615829" name="Cuadro de texto 2"/>
                <wp:cNvGraphicFramePr/>
                <a:graphic xmlns:a="http://schemas.openxmlformats.org/drawingml/2006/main">
                  <a:graphicData uri="http://schemas.microsoft.com/office/word/2010/wordprocessingShape">
                    <wps:wsp>
                      <wps:cNvSpPr txBox="1"/>
                      <wps:spPr>
                        <a:xfrm>
                          <a:off x="0" y="0"/>
                          <a:ext cx="1396721" cy="427055"/>
                        </a:xfrm>
                        <a:prstGeom prst="rect">
                          <a:avLst/>
                        </a:prstGeom>
                        <a:solidFill>
                          <a:schemeClr val="lt1"/>
                        </a:solidFill>
                        <a:ln w="6350">
                          <a:solidFill>
                            <a:prstClr val="black"/>
                          </a:solidFill>
                        </a:ln>
                      </wps:spPr>
                      <wps:txbx>
                        <w:txbxContent>
                          <w:p w14:paraId="49EB054D" w14:textId="6829045E" w:rsidR="00C85059" w:rsidRPr="00C85059" w:rsidRDefault="00C85059">
                            <w:pPr>
                              <w:rPr>
                                <w:rFonts w:cstheme="minorHAnsi"/>
                                <w:sz w:val="20"/>
                                <w:szCs w:val="20"/>
                              </w:rPr>
                            </w:pPr>
                            <w:r>
                              <w:rPr>
                                <w:rFonts w:cstheme="minorHAnsi"/>
                                <w:sz w:val="20"/>
                                <w:szCs w:val="20"/>
                              </w:rPr>
                              <w:t>En esta opción aparece el proceso de diseño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9F73A3" id="_x0000_t202" coordsize="21600,21600" o:spt="202" path="m,l,21600r21600,l21600,xe">
                <v:stroke joinstyle="miter"/>
                <v:path gradientshapeok="t" o:connecttype="rect"/>
              </v:shapetype>
              <v:shape id="Cuadro de texto 2" o:spid="_x0000_s1026" type="#_x0000_t202" style="position:absolute;left:0;text-align:left;margin-left:94.1pt;margin-top:81.2pt;width:110pt;height:3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oxNwIAAHw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" fillcolor="white [3201]" strokeweight=".5pt">
                <v:textbox>
                  <w:txbxContent>
                    <w:p w14:paraId="49EB054D" w14:textId="6829045E" w:rsidR="00C85059" w:rsidRPr="00C85059" w:rsidRDefault="00C85059">
                      <w:pPr>
                        <w:rPr>
                          <w:rFonts w:cstheme="minorHAnsi"/>
                          <w:sz w:val="20"/>
                          <w:szCs w:val="20"/>
                        </w:rPr>
                      </w:pPr>
                      <w:r>
                        <w:rPr>
                          <w:rFonts w:cstheme="minorHAnsi"/>
                          <w:sz w:val="20"/>
                          <w:szCs w:val="20"/>
                        </w:rPr>
                        <w:t>En esta opción aparece el proceso de diseño</w:t>
                      </w:r>
                    </w:p>
                  </w:txbxContent>
                </v:textbox>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62967474" wp14:editId="1211CF03">
                <wp:simplePos x="0" y="0"/>
                <wp:positionH relativeFrom="column">
                  <wp:posOffset>321610</wp:posOffset>
                </wp:positionH>
                <wp:positionV relativeFrom="paragraph">
                  <wp:posOffset>1332907</wp:posOffset>
                </wp:positionV>
                <wp:extent cx="542611" cy="125604"/>
                <wp:effectExtent l="0" t="0" r="10160" b="27305"/>
                <wp:wrapNone/>
                <wp:docPr id="1270317427" name="Rectángulo 1"/>
                <wp:cNvGraphicFramePr/>
                <a:graphic xmlns:a="http://schemas.openxmlformats.org/drawingml/2006/main">
                  <a:graphicData uri="http://schemas.microsoft.com/office/word/2010/wordprocessingShape">
                    <wps:wsp>
                      <wps:cNvSpPr/>
                      <wps:spPr>
                        <a:xfrm>
                          <a:off x="0" y="0"/>
                          <a:ext cx="542611" cy="12560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E3F79" id="Rectángulo 1" o:spid="_x0000_s1026" style="position:absolute;margin-left:25.3pt;margin-top:104.95pt;width:42.7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" filled="f" strokecolor="#c00000" strokeweight="1pt"/>
            </w:pict>
          </mc:Fallback>
        </mc:AlternateContent>
      </w:r>
      <w:r w:rsidR="00C85059" w:rsidRPr="00C85059">
        <w:rPr>
          <w:sz w:val="20"/>
          <w:szCs w:val="20"/>
        </w:rPr>
        <w:drawing>
          <wp:inline distT="0" distB="0" distL="0" distR="0" wp14:anchorId="76433716" wp14:editId="47DE20A6">
            <wp:extent cx="4546879" cy="2025885"/>
            <wp:effectExtent l="0" t="0" r="6350" b="0"/>
            <wp:docPr id="1101687798" name="Imagen 1" descr="Imagen de la pantalla de un bosqu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87798" name="Imagen 1" descr="Imagen de la pantalla de un bosque&#10;&#10;Descripción generada automáticamente con confianza media"/>
                    <pic:cNvPicPr/>
                  </pic:nvPicPr>
                  <pic:blipFill>
                    <a:blip r:embed="rId10"/>
                    <a:stretch>
                      <a:fillRect/>
                    </a:stretch>
                  </pic:blipFill>
                  <pic:spPr>
                    <a:xfrm>
                      <a:off x="0" y="0"/>
                      <a:ext cx="4569530" cy="2035977"/>
                    </a:xfrm>
                    <a:prstGeom prst="rect">
                      <a:avLst/>
                    </a:prstGeom>
                  </pic:spPr>
                </pic:pic>
              </a:graphicData>
            </a:graphic>
          </wp:inline>
        </w:drawing>
      </w:r>
    </w:p>
    <w:p w14:paraId="16E39557" w14:textId="3DC1FD4E" w:rsidR="00C85059" w:rsidRDefault="00C85059" w:rsidP="00C85059">
      <w:pPr>
        <w:jc w:val="both"/>
        <w:rPr>
          <w:sz w:val="20"/>
          <w:szCs w:val="20"/>
        </w:rPr>
      </w:pPr>
      <w:r>
        <w:rPr>
          <w:sz w:val="20"/>
          <w:szCs w:val="20"/>
        </w:rPr>
        <w:t xml:space="preserve">En esta página hay mucha información sobre </w:t>
      </w:r>
      <w:r w:rsidR="00D562DE">
        <w:rPr>
          <w:sz w:val="20"/>
          <w:szCs w:val="20"/>
        </w:rPr>
        <w:t>la biomímesis, e incluye vídeos muy interesantes. Se puede navegar por ella para profundizar en la materia.</w:t>
      </w:r>
    </w:p>
    <w:p w14:paraId="0EF15E44" w14:textId="3667DB04" w:rsidR="00D562DE" w:rsidRDefault="00D562DE" w:rsidP="00C85059">
      <w:pPr>
        <w:jc w:val="both"/>
        <w:rPr>
          <w:sz w:val="20"/>
          <w:szCs w:val="20"/>
        </w:rPr>
      </w:pPr>
      <w:r>
        <w:rPr>
          <w:sz w:val="20"/>
          <w:szCs w:val="20"/>
        </w:rPr>
        <w:t>La guía para el proceso de diseño se encuentra en la opción “MÉTODOS”, que se descompone en:</w:t>
      </w:r>
    </w:p>
    <w:p w14:paraId="6A3961BF" w14:textId="415C0DA3" w:rsidR="00D562DE" w:rsidRDefault="00D562DE" w:rsidP="00D562DE">
      <w:pPr>
        <w:jc w:val="center"/>
        <w:rPr>
          <w:sz w:val="20"/>
          <w:szCs w:val="20"/>
        </w:rPr>
      </w:pPr>
      <w:r w:rsidRPr="00D562DE">
        <w:rPr>
          <w:sz w:val="20"/>
          <w:szCs w:val="20"/>
        </w:rPr>
        <w:drawing>
          <wp:inline distT="0" distB="0" distL="0" distR="0" wp14:anchorId="0383EC6D" wp14:editId="34C326CD">
            <wp:extent cx="1783582" cy="1552448"/>
            <wp:effectExtent l="0" t="0" r="7620" b="0"/>
            <wp:docPr id="171617894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8946" name="Imagen 1" descr="Tabla&#10;&#10;Descripción generada automáticamente"/>
                    <pic:cNvPicPr/>
                  </pic:nvPicPr>
                  <pic:blipFill>
                    <a:blip r:embed="rId11"/>
                    <a:stretch>
                      <a:fillRect/>
                    </a:stretch>
                  </pic:blipFill>
                  <pic:spPr>
                    <a:xfrm>
                      <a:off x="0" y="0"/>
                      <a:ext cx="1802615" cy="1569014"/>
                    </a:xfrm>
                    <a:prstGeom prst="rect">
                      <a:avLst/>
                    </a:prstGeom>
                  </pic:spPr>
                </pic:pic>
              </a:graphicData>
            </a:graphic>
          </wp:inline>
        </w:drawing>
      </w:r>
    </w:p>
    <w:p w14:paraId="273ED053" w14:textId="21519E64" w:rsidR="00C85059" w:rsidRDefault="00D562DE" w:rsidP="00D562DE">
      <w:pPr>
        <w:jc w:val="both"/>
        <w:rPr>
          <w:sz w:val="20"/>
          <w:szCs w:val="20"/>
        </w:rPr>
      </w:pPr>
      <w:r>
        <w:rPr>
          <w:sz w:val="20"/>
          <w:szCs w:val="20"/>
        </w:rPr>
        <w:t>La primera de las opciones de este menú contiene una explicación del proceso biomimétrico, que ya se ha visto en la unidad. En la segunda opción se muestra el primer paso que hay que seguir para este proceso ordenado: “DEFINIR EL RETO”:</w:t>
      </w:r>
    </w:p>
    <w:p w14:paraId="5FBB114E" w14:textId="7C312CBB" w:rsidR="00D562DE" w:rsidRDefault="00473ACD" w:rsidP="00473ACD">
      <w:pPr>
        <w:jc w:val="center"/>
        <w:rPr>
          <w:sz w:val="20"/>
          <w:szCs w:val="20"/>
        </w:rPr>
      </w:pPr>
      <w:r w:rsidRPr="00473ACD">
        <w:rPr>
          <w:sz w:val="20"/>
          <w:szCs w:val="20"/>
        </w:rPr>
        <w:drawing>
          <wp:inline distT="0" distB="0" distL="0" distR="0" wp14:anchorId="058DEE49" wp14:editId="66BCEB2A">
            <wp:extent cx="1814529" cy="1592664"/>
            <wp:effectExtent l="0" t="0" r="0" b="7620"/>
            <wp:docPr id="1215130215"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30215" name="Imagen 1" descr="Interfaz de usuario gráfica, Tabla&#10;&#10;Descripción generada automáticamente"/>
                    <pic:cNvPicPr/>
                  </pic:nvPicPr>
                  <pic:blipFill>
                    <a:blip r:embed="rId12"/>
                    <a:stretch>
                      <a:fillRect/>
                    </a:stretch>
                  </pic:blipFill>
                  <pic:spPr>
                    <a:xfrm>
                      <a:off x="0" y="0"/>
                      <a:ext cx="1833275" cy="1609118"/>
                    </a:xfrm>
                    <a:prstGeom prst="rect">
                      <a:avLst/>
                    </a:prstGeom>
                  </pic:spPr>
                </pic:pic>
              </a:graphicData>
            </a:graphic>
          </wp:inline>
        </w:drawing>
      </w:r>
    </w:p>
    <w:p w14:paraId="68A7D160" w14:textId="77777777" w:rsidR="0017685B" w:rsidRDefault="0017685B" w:rsidP="0017685B">
      <w:pPr>
        <w:jc w:val="both"/>
        <w:rPr>
          <w:sz w:val="20"/>
          <w:szCs w:val="20"/>
        </w:rPr>
      </w:pPr>
    </w:p>
    <w:p w14:paraId="44DFFC04" w14:textId="15652C0B" w:rsidR="0017685B" w:rsidRDefault="0017685B" w:rsidP="0017685B">
      <w:pPr>
        <w:jc w:val="both"/>
        <w:rPr>
          <w:sz w:val="20"/>
          <w:szCs w:val="20"/>
        </w:rPr>
      </w:pPr>
      <w:r>
        <w:rPr>
          <w:sz w:val="20"/>
          <w:szCs w:val="20"/>
        </w:rPr>
        <w:t>Esta opción lleva a una página donde se explica cómo definir el reto y se ofrecen ejemplos, recursos, consejos y sugerencias:</w:t>
      </w:r>
    </w:p>
    <w:p w14:paraId="12FABAEF" w14:textId="1042272A" w:rsidR="0017685B" w:rsidRDefault="0017685B" w:rsidP="0017685B">
      <w:pPr>
        <w:jc w:val="center"/>
        <w:rPr>
          <w:sz w:val="20"/>
          <w:szCs w:val="20"/>
        </w:rPr>
      </w:pPr>
      <w:r w:rsidRPr="0017685B">
        <w:rPr>
          <w:sz w:val="20"/>
          <w:szCs w:val="20"/>
        </w:rPr>
        <w:drawing>
          <wp:inline distT="0" distB="0" distL="0" distR="0" wp14:anchorId="54E53353" wp14:editId="29249449">
            <wp:extent cx="5400040" cy="2600325"/>
            <wp:effectExtent l="0" t="0" r="0" b="9525"/>
            <wp:docPr id="1315381032"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1032" name="Imagen 1" descr="Interfaz de usuario gráfica, Sitio web&#10;&#10;Descripción generada automáticamente"/>
                    <pic:cNvPicPr/>
                  </pic:nvPicPr>
                  <pic:blipFill>
                    <a:blip r:embed="rId13"/>
                    <a:stretch>
                      <a:fillRect/>
                    </a:stretch>
                  </pic:blipFill>
                  <pic:spPr>
                    <a:xfrm>
                      <a:off x="0" y="0"/>
                      <a:ext cx="5400040" cy="2600325"/>
                    </a:xfrm>
                    <a:prstGeom prst="rect">
                      <a:avLst/>
                    </a:prstGeom>
                  </pic:spPr>
                </pic:pic>
              </a:graphicData>
            </a:graphic>
          </wp:inline>
        </w:drawing>
      </w:r>
    </w:p>
    <w:p w14:paraId="7AFD943C" w14:textId="29111157" w:rsidR="0017685B" w:rsidRDefault="0017685B" w:rsidP="0017685B">
      <w:pPr>
        <w:jc w:val="both"/>
        <w:rPr>
          <w:sz w:val="20"/>
          <w:szCs w:val="20"/>
        </w:rPr>
      </w:pPr>
      <w:r>
        <w:rPr>
          <w:sz w:val="20"/>
          <w:szCs w:val="20"/>
        </w:rPr>
        <w:t>Entre los recursos que ofrece está página hay un documento resumen para definir el reto que se puede encontrar en el siguiente enlace (en la página también está en la parte de recursos):</w:t>
      </w:r>
    </w:p>
    <w:p w14:paraId="7692A43F" w14:textId="50FC52B4" w:rsidR="0017685B" w:rsidRDefault="0017685B" w:rsidP="0017685B">
      <w:pPr>
        <w:jc w:val="center"/>
        <w:rPr>
          <w:sz w:val="20"/>
          <w:szCs w:val="20"/>
        </w:rPr>
      </w:pPr>
      <w:r w:rsidRPr="0017685B">
        <w:rPr>
          <w:sz w:val="20"/>
          <w:szCs w:val="20"/>
        </w:rPr>
        <w:t>https://toolbox.biomimicry.org/wp-content/uploads/2019/02/Definir-el-reto.pdf</w:t>
      </w:r>
    </w:p>
    <w:p w14:paraId="166CCE68" w14:textId="225DEEB3" w:rsidR="00473ACD" w:rsidRDefault="00DA74A3" w:rsidP="00D562DE">
      <w:pPr>
        <w:jc w:val="both"/>
        <w:rPr>
          <w:sz w:val="20"/>
          <w:szCs w:val="20"/>
        </w:rPr>
      </w:pPr>
      <w:r>
        <w:rPr>
          <w:sz w:val="20"/>
          <w:szCs w:val="20"/>
        </w:rPr>
        <w:t>El siguiente paso es “</w:t>
      </w:r>
      <w:r w:rsidR="00C12F3B">
        <w:rPr>
          <w:sz w:val="20"/>
          <w:szCs w:val="20"/>
        </w:rPr>
        <w:t>BIOLOGIZAR LA FUNCIÓN Y EL CONTEXTO”</w:t>
      </w:r>
      <w:r>
        <w:rPr>
          <w:sz w:val="20"/>
          <w:szCs w:val="20"/>
        </w:rPr>
        <w:t xml:space="preserve">, que tiene su página correspondiente donde, al igual que la anterior, se incluye una explicación, consejos y sugerencias, </w:t>
      </w:r>
      <w:r w:rsidR="00C12F3B">
        <w:rPr>
          <w:sz w:val="20"/>
          <w:szCs w:val="20"/>
        </w:rPr>
        <w:t>ejemplos y recursos</w:t>
      </w:r>
      <w:r>
        <w:rPr>
          <w:sz w:val="20"/>
          <w:szCs w:val="20"/>
        </w:rPr>
        <w:t>:</w:t>
      </w:r>
    </w:p>
    <w:p w14:paraId="1432D05D" w14:textId="775FEC74" w:rsidR="00DA74A3" w:rsidRDefault="00DA74A3" w:rsidP="00D562DE">
      <w:pPr>
        <w:jc w:val="both"/>
        <w:rPr>
          <w:sz w:val="20"/>
          <w:szCs w:val="20"/>
        </w:rPr>
      </w:pPr>
      <w:r w:rsidRPr="00DA74A3">
        <w:rPr>
          <w:sz w:val="20"/>
          <w:szCs w:val="20"/>
        </w:rPr>
        <w:drawing>
          <wp:inline distT="0" distB="0" distL="0" distR="0" wp14:anchorId="35FF1A99" wp14:editId="49B3BC4B">
            <wp:extent cx="5400040" cy="2608580"/>
            <wp:effectExtent l="0" t="0" r="0" b="1270"/>
            <wp:docPr id="203020581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5812" name="Imagen 1" descr="Diagrama&#10;&#10;Descripción generada automáticamente"/>
                    <pic:cNvPicPr/>
                  </pic:nvPicPr>
                  <pic:blipFill>
                    <a:blip r:embed="rId14"/>
                    <a:stretch>
                      <a:fillRect/>
                    </a:stretch>
                  </pic:blipFill>
                  <pic:spPr>
                    <a:xfrm>
                      <a:off x="0" y="0"/>
                      <a:ext cx="5400040" cy="2608580"/>
                    </a:xfrm>
                    <a:prstGeom prst="rect">
                      <a:avLst/>
                    </a:prstGeom>
                  </pic:spPr>
                </pic:pic>
              </a:graphicData>
            </a:graphic>
          </wp:inline>
        </w:drawing>
      </w:r>
    </w:p>
    <w:p w14:paraId="1E24F838" w14:textId="5E72504C" w:rsidR="00C12F3B" w:rsidRDefault="00C12F3B" w:rsidP="00D562DE">
      <w:pPr>
        <w:jc w:val="both"/>
        <w:rPr>
          <w:sz w:val="20"/>
          <w:szCs w:val="20"/>
        </w:rPr>
      </w:pPr>
      <w:r>
        <w:rPr>
          <w:sz w:val="20"/>
          <w:szCs w:val="20"/>
        </w:rPr>
        <w:t>A continuación se va a “DESCUBRIR LAS ESTRATEGIAS BIOLÓGICAS”, con estructura análoga a las anteriores, salvo que no contiene ejemplos:</w:t>
      </w:r>
    </w:p>
    <w:p w14:paraId="5D09004F" w14:textId="0C3792EA" w:rsidR="00C12F3B" w:rsidRDefault="00C12F3B" w:rsidP="00D562DE">
      <w:pPr>
        <w:jc w:val="both"/>
        <w:rPr>
          <w:sz w:val="20"/>
          <w:szCs w:val="20"/>
        </w:rPr>
      </w:pPr>
      <w:r w:rsidRPr="00C12F3B">
        <w:rPr>
          <w:sz w:val="20"/>
          <w:szCs w:val="20"/>
        </w:rPr>
        <w:lastRenderedPageBreak/>
        <w:drawing>
          <wp:inline distT="0" distB="0" distL="0" distR="0" wp14:anchorId="4B0BC1BF" wp14:editId="6BBCC133">
            <wp:extent cx="5400040" cy="2693670"/>
            <wp:effectExtent l="0" t="0" r="0" b="0"/>
            <wp:docPr id="11899577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7724" name="Imagen 1" descr="Interfaz de usuario gráfica, Texto, Aplicación, Correo electrónico&#10;&#10;Descripción generada automáticamente"/>
                    <pic:cNvPicPr/>
                  </pic:nvPicPr>
                  <pic:blipFill>
                    <a:blip r:embed="rId15"/>
                    <a:stretch>
                      <a:fillRect/>
                    </a:stretch>
                  </pic:blipFill>
                  <pic:spPr>
                    <a:xfrm>
                      <a:off x="0" y="0"/>
                      <a:ext cx="5400040" cy="2693670"/>
                    </a:xfrm>
                    <a:prstGeom prst="rect">
                      <a:avLst/>
                    </a:prstGeom>
                  </pic:spPr>
                </pic:pic>
              </a:graphicData>
            </a:graphic>
          </wp:inline>
        </w:drawing>
      </w:r>
    </w:p>
    <w:p w14:paraId="4BB664D3" w14:textId="7666EA88" w:rsidR="00C12F3B" w:rsidRDefault="00C12F3B" w:rsidP="00D562DE">
      <w:pPr>
        <w:jc w:val="both"/>
        <w:rPr>
          <w:sz w:val="20"/>
          <w:szCs w:val="20"/>
        </w:rPr>
      </w:pPr>
      <w:r>
        <w:rPr>
          <w:sz w:val="20"/>
          <w:szCs w:val="20"/>
        </w:rPr>
        <w:t>El cuarto paso lo constituye “ABSTRAER LAS ESTRATEGIAS BIOLÓGICAS”:</w:t>
      </w:r>
    </w:p>
    <w:p w14:paraId="71AD4FD4" w14:textId="76856D26" w:rsidR="00C12F3B" w:rsidRDefault="00C12F3B" w:rsidP="00D562DE">
      <w:pPr>
        <w:jc w:val="both"/>
        <w:rPr>
          <w:sz w:val="20"/>
          <w:szCs w:val="20"/>
        </w:rPr>
      </w:pPr>
      <w:r w:rsidRPr="00C12F3B">
        <w:rPr>
          <w:sz w:val="20"/>
          <w:szCs w:val="20"/>
        </w:rPr>
        <w:drawing>
          <wp:inline distT="0" distB="0" distL="0" distR="0" wp14:anchorId="77B953EC" wp14:editId="06AB808B">
            <wp:extent cx="5400040" cy="2398395"/>
            <wp:effectExtent l="0" t="0" r="0" b="1905"/>
            <wp:docPr id="204992087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0872" name="Imagen 1" descr="Interfaz de usuario gráfica, Texto, Aplicación&#10;&#10;Descripción generada automáticamente"/>
                    <pic:cNvPicPr/>
                  </pic:nvPicPr>
                  <pic:blipFill>
                    <a:blip r:embed="rId16"/>
                    <a:stretch>
                      <a:fillRect/>
                    </a:stretch>
                  </pic:blipFill>
                  <pic:spPr>
                    <a:xfrm>
                      <a:off x="0" y="0"/>
                      <a:ext cx="5400040" cy="2398395"/>
                    </a:xfrm>
                    <a:prstGeom prst="rect">
                      <a:avLst/>
                    </a:prstGeom>
                  </pic:spPr>
                </pic:pic>
              </a:graphicData>
            </a:graphic>
          </wp:inline>
        </w:drawing>
      </w:r>
    </w:p>
    <w:p w14:paraId="47F9AB01" w14:textId="05A93D8F" w:rsidR="00C12F3B" w:rsidRDefault="00C12F3B" w:rsidP="00D562DE">
      <w:pPr>
        <w:jc w:val="both"/>
        <w:rPr>
          <w:sz w:val="20"/>
          <w:szCs w:val="20"/>
        </w:rPr>
      </w:pPr>
      <w:r>
        <w:rPr>
          <w:sz w:val="20"/>
          <w:szCs w:val="20"/>
        </w:rPr>
        <w:t>El quinto paso es “EMULAR LAS LECCIONES DE LA NATURALEZA”:</w:t>
      </w:r>
    </w:p>
    <w:p w14:paraId="712768AD" w14:textId="6ED36BDB" w:rsidR="00C12F3B" w:rsidRDefault="00C12F3B" w:rsidP="00D562DE">
      <w:pPr>
        <w:jc w:val="both"/>
        <w:rPr>
          <w:sz w:val="20"/>
          <w:szCs w:val="20"/>
        </w:rPr>
      </w:pPr>
      <w:r w:rsidRPr="00C12F3B">
        <w:rPr>
          <w:sz w:val="20"/>
          <w:szCs w:val="20"/>
        </w:rPr>
        <w:drawing>
          <wp:inline distT="0" distB="0" distL="0" distR="0" wp14:anchorId="3FDD9317" wp14:editId="7ACF3CF9">
            <wp:extent cx="5400040" cy="2787650"/>
            <wp:effectExtent l="0" t="0" r="0" b="0"/>
            <wp:docPr id="143095136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1368" name="Imagen 1" descr="Interfaz de usuario gráfica, Texto, Aplicación, Correo electrónico&#10;&#10;Descripción generada automáticamente"/>
                    <pic:cNvPicPr/>
                  </pic:nvPicPr>
                  <pic:blipFill>
                    <a:blip r:embed="rId17"/>
                    <a:stretch>
                      <a:fillRect/>
                    </a:stretch>
                  </pic:blipFill>
                  <pic:spPr>
                    <a:xfrm>
                      <a:off x="0" y="0"/>
                      <a:ext cx="5400040" cy="2787650"/>
                    </a:xfrm>
                    <a:prstGeom prst="rect">
                      <a:avLst/>
                    </a:prstGeom>
                  </pic:spPr>
                </pic:pic>
              </a:graphicData>
            </a:graphic>
          </wp:inline>
        </w:drawing>
      </w:r>
    </w:p>
    <w:p w14:paraId="25B3C11B" w14:textId="77777777" w:rsidR="00C12F3B" w:rsidRDefault="00C12F3B" w:rsidP="00D562DE">
      <w:pPr>
        <w:jc w:val="both"/>
        <w:rPr>
          <w:sz w:val="20"/>
          <w:szCs w:val="20"/>
        </w:rPr>
      </w:pPr>
    </w:p>
    <w:p w14:paraId="400BF5CE" w14:textId="12587703" w:rsidR="00C12F3B" w:rsidRDefault="00C12F3B" w:rsidP="00D562DE">
      <w:pPr>
        <w:jc w:val="both"/>
        <w:rPr>
          <w:sz w:val="20"/>
          <w:szCs w:val="20"/>
        </w:rPr>
      </w:pPr>
      <w:r>
        <w:rPr>
          <w:sz w:val="20"/>
          <w:szCs w:val="20"/>
        </w:rPr>
        <w:t>Por último, “EVALÚA LA ADECUACIÓN Y LA FUNCIÓN”:</w:t>
      </w:r>
    </w:p>
    <w:p w14:paraId="05179BF9" w14:textId="40C91C17" w:rsidR="00C12F3B" w:rsidRDefault="00C12F3B" w:rsidP="00D562DE">
      <w:pPr>
        <w:jc w:val="both"/>
        <w:rPr>
          <w:sz w:val="20"/>
          <w:szCs w:val="20"/>
        </w:rPr>
      </w:pPr>
      <w:r w:rsidRPr="00C12F3B">
        <w:rPr>
          <w:sz w:val="20"/>
          <w:szCs w:val="20"/>
        </w:rPr>
        <w:drawing>
          <wp:inline distT="0" distB="0" distL="0" distR="0" wp14:anchorId="7E47642F" wp14:editId="4DCF57E3">
            <wp:extent cx="5400040" cy="2522855"/>
            <wp:effectExtent l="0" t="0" r="0" b="0"/>
            <wp:docPr id="1668267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7169" name="Imagen 1" descr="Interfaz de usuario gráfica, Texto, Aplicación&#10;&#10;Descripción generada automáticamente"/>
                    <pic:cNvPicPr/>
                  </pic:nvPicPr>
                  <pic:blipFill>
                    <a:blip r:embed="rId18"/>
                    <a:stretch>
                      <a:fillRect/>
                    </a:stretch>
                  </pic:blipFill>
                  <pic:spPr>
                    <a:xfrm>
                      <a:off x="0" y="0"/>
                      <a:ext cx="5400040" cy="2522855"/>
                    </a:xfrm>
                    <a:prstGeom prst="rect">
                      <a:avLst/>
                    </a:prstGeom>
                  </pic:spPr>
                </pic:pic>
              </a:graphicData>
            </a:graphic>
          </wp:inline>
        </w:drawing>
      </w:r>
    </w:p>
    <w:p w14:paraId="3E7C17D8" w14:textId="77777777" w:rsidR="00B02A10" w:rsidRDefault="00B02A10" w:rsidP="00D562DE">
      <w:pPr>
        <w:jc w:val="both"/>
        <w:rPr>
          <w:sz w:val="20"/>
          <w:szCs w:val="20"/>
        </w:rPr>
      </w:pPr>
    </w:p>
    <w:p w14:paraId="70ABBAF0" w14:textId="36EE00AF" w:rsidR="00B02A10" w:rsidRDefault="00B02A10" w:rsidP="00D562DE">
      <w:pPr>
        <w:jc w:val="both"/>
        <w:rPr>
          <w:sz w:val="20"/>
          <w:szCs w:val="20"/>
        </w:rPr>
      </w:pPr>
      <w:r>
        <w:rPr>
          <w:sz w:val="20"/>
          <w:szCs w:val="20"/>
        </w:rPr>
        <w:t xml:space="preserve">En definitiva, el </w:t>
      </w:r>
      <w:r w:rsidRPr="00B02A10">
        <w:rPr>
          <w:i/>
          <w:iCs/>
          <w:sz w:val="20"/>
          <w:szCs w:val="20"/>
        </w:rPr>
        <w:t>Biomimicry Institute</w:t>
      </w:r>
      <w:r>
        <w:rPr>
          <w:sz w:val="20"/>
          <w:szCs w:val="20"/>
        </w:rPr>
        <w:t xml:space="preserve"> proporciona una guía completa con muchos recursos que orienta y facilita su aplicación en el diseño.</w:t>
      </w:r>
    </w:p>
    <w:sectPr w:rsidR="00B02A10" w:rsidSect="00F26752">
      <w:headerReference w:type="default" r:id="rId19"/>
      <w:footerReference w:type="default" r:id="rId20"/>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A1C4A" w14:textId="77777777" w:rsidR="00F26752" w:rsidRDefault="00F26752" w:rsidP="000A38D0">
      <w:pPr>
        <w:spacing w:after="0" w:line="240" w:lineRule="auto"/>
      </w:pPr>
      <w:r>
        <w:separator/>
      </w:r>
    </w:p>
  </w:endnote>
  <w:endnote w:type="continuationSeparator" w:id="0">
    <w:p w14:paraId="5EFED5DC" w14:textId="77777777" w:rsidR="00F26752" w:rsidRDefault="00F26752"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52C04" w14:textId="77777777" w:rsidR="00F26752" w:rsidRDefault="00F26752" w:rsidP="000A38D0">
      <w:pPr>
        <w:spacing w:after="0" w:line="240" w:lineRule="auto"/>
      </w:pPr>
      <w:r>
        <w:separator/>
      </w:r>
    </w:p>
  </w:footnote>
  <w:footnote w:type="continuationSeparator" w:id="0">
    <w:p w14:paraId="4C8F0BC3" w14:textId="77777777" w:rsidR="00F26752" w:rsidRDefault="00F26752"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6FF14010"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E92411">
      <w:rPr>
        <w:b/>
        <w:color w:val="7B7B7B" w:themeColor="accent3" w:themeShade="BF"/>
        <w:sz w:val="20"/>
      </w:rPr>
      <w:t>3</w:t>
    </w:r>
    <w:r w:rsidR="00634A89">
      <w:rPr>
        <w:b/>
        <w:color w:val="7B7B7B" w:themeColor="accent3" w:themeShade="BF"/>
        <w:sz w:val="20"/>
      </w:rPr>
      <w:t xml:space="preserve">. </w:t>
    </w:r>
    <w:r w:rsidR="00B105DD">
      <w:rPr>
        <w:b/>
        <w:color w:val="7B7B7B" w:themeColor="accent3" w:themeShade="BF"/>
        <w:sz w:val="20"/>
      </w:rPr>
      <w:t xml:space="preserve">Material descargable </w:t>
    </w:r>
    <w:r w:rsidR="001470DA">
      <w:rPr>
        <w:b/>
        <w:color w:val="7B7B7B" w:themeColor="accent3" w:themeShade="BF"/>
        <w:sz w:val="20"/>
      </w:rPr>
      <w:t>2</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E7FF9"/>
    <w:multiLevelType w:val="hybridMultilevel"/>
    <w:tmpl w:val="75A47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4C5F5C"/>
    <w:multiLevelType w:val="hybridMultilevel"/>
    <w:tmpl w:val="3A982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1F3F3B"/>
    <w:multiLevelType w:val="hybridMultilevel"/>
    <w:tmpl w:val="E026C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19013EA"/>
    <w:multiLevelType w:val="hybridMultilevel"/>
    <w:tmpl w:val="80745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DA039B"/>
    <w:multiLevelType w:val="hybridMultilevel"/>
    <w:tmpl w:val="1EF4C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4AC356D"/>
    <w:multiLevelType w:val="hybridMultilevel"/>
    <w:tmpl w:val="97F05724"/>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6"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62AD652D"/>
    <w:multiLevelType w:val="hybridMultilevel"/>
    <w:tmpl w:val="66E4AE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6"/>
  </w:num>
  <w:num w:numId="2" w16cid:durableId="49811979">
    <w:abstractNumId w:val="8"/>
  </w:num>
  <w:num w:numId="3" w16cid:durableId="1570068718">
    <w:abstractNumId w:val="8"/>
  </w:num>
  <w:num w:numId="4" w16cid:durableId="172189338">
    <w:abstractNumId w:val="3"/>
  </w:num>
  <w:num w:numId="5" w16cid:durableId="1344014084">
    <w:abstractNumId w:val="5"/>
  </w:num>
  <w:num w:numId="6" w16cid:durableId="457187274">
    <w:abstractNumId w:val="4"/>
  </w:num>
  <w:num w:numId="7" w16cid:durableId="2072387554">
    <w:abstractNumId w:val="7"/>
  </w:num>
  <w:num w:numId="8" w16cid:durableId="1182549720">
    <w:abstractNumId w:val="1"/>
  </w:num>
  <w:num w:numId="9" w16cid:durableId="1529761240">
    <w:abstractNumId w:val="2"/>
  </w:num>
  <w:num w:numId="10" w16cid:durableId="183522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A38D0"/>
    <w:rsid w:val="00113E22"/>
    <w:rsid w:val="001470DA"/>
    <w:rsid w:val="0017685B"/>
    <w:rsid w:val="00293450"/>
    <w:rsid w:val="002B3D52"/>
    <w:rsid w:val="002B73C8"/>
    <w:rsid w:val="002C02D8"/>
    <w:rsid w:val="002D2286"/>
    <w:rsid w:val="002D530E"/>
    <w:rsid w:val="002D5316"/>
    <w:rsid w:val="00323BD5"/>
    <w:rsid w:val="003744AF"/>
    <w:rsid w:val="003B2F94"/>
    <w:rsid w:val="003E0894"/>
    <w:rsid w:val="003E4D8D"/>
    <w:rsid w:val="004400F9"/>
    <w:rsid w:val="004551B9"/>
    <w:rsid w:val="00473ACD"/>
    <w:rsid w:val="004815DF"/>
    <w:rsid w:val="00486210"/>
    <w:rsid w:val="004B257D"/>
    <w:rsid w:val="004C5903"/>
    <w:rsid w:val="00541D86"/>
    <w:rsid w:val="005B55E3"/>
    <w:rsid w:val="00634A89"/>
    <w:rsid w:val="00647AE7"/>
    <w:rsid w:val="006762BB"/>
    <w:rsid w:val="007861B8"/>
    <w:rsid w:val="007E4A73"/>
    <w:rsid w:val="008024AC"/>
    <w:rsid w:val="008A1F1D"/>
    <w:rsid w:val="008A49D4"/>
    <w:rsid w:val="008A62AC"/>
    <w:rsid w:val="008C248A"/>
    <w:rsid w:val="00984BD1"/>
    <w:rsid w:val="009A3006"/>
    <w:rsid w:val="00A84B92"/>
    <w:rsid w:val="00AA30AD"/>
    <w:rsid w:val="00AF28EB"/>
    <w:rsid w:val="00B02A10"/>
    <w:rsid w:val="00B10072"/>
    <w:rsid w:val="00B105DD"/>
    <w:rsid w:val="00B112CA"/>
    <w:rsid w:val="00B17D4E"/>
    <w:rsid w:val="00B26292"/>
    <w:rsid w:val="00B40A04"/>
    <w:rsid w:val="00C11967"/>
    <w:rsid w:val="00C12F3B"/>
    <w:rsid w:val="00C4136F"/>
    <w:rsid w:val="00C85059"/>
    <w:rsid w:val="00CA3337"/>
    <w:rsid w:val="00CB1EC6"/>
    <w:rsid w:val="00CD48DD"/>
    <w:rsid w:val="00D237B3"/>
    <w:rsid w:val="00D35008"/>
    <w:rsid w:val="00D514E6"/>
    <w:rsid w:val="00D562DE"/>
    <w:rsid w:val="00D73CB8"/>
    <w:rsid w:val="00D84308"/>
    <w:rsid w:val="00D92D88"/>
    <w:rsid w:val="00DA74A3"/>
    <w:rsid w:val="00DE100B"/>
    <w:rsid w:val="00DF32B1"/>
    <w:rsid w:val="00E11081"/>
    <w:rsid w:val="00E20A8B"/>
    <w:rsid w:val="00E37892"/>
    <w:rsid w:val="00E92411"/>
    <w:rsid w:val="00E96991"/>
    <w:rsid w:val="00EF6C51"/>
    <w:rsid w:val="00F10121"/>
    <w:rsid w:val="00F26752"/>
    <w:rsid w:val="00FF2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rsid w:val="00B105DD"/>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table" w:styleId="Tablaconcuadrcula">
    <w:name w:val="Table Grid"/>
    <w:basedOn w:val="Tablanormal"/>
    <w:uiPriority w:val="39"/>
    <w:rsid w:val="008A4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74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oolbox.biomimicry.org/es/introduccion/" TargetMode="Externa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302</Words>
  <Characters>1663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6</cp:revision>
  <dcterms:created xsi:type="dcterms:W3CDTF">2024-05-02T07:43:00Z</dcterms:created>
  <dcterms:modified xsi:type="dcterms:W3CDTF">2024-05-04T06:50:00Z</dcterms:modified>
</cp:coreProperties>
</file>