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Caso 1: Las desigualdades y el cambio climático</w:t>
      </w:r>
    </w:p>
    <w:p w:rsidR="00000000" w:rsidDel="00000000" w:rsidP="00000000" w:rsidRDefault="00000000" w:rsidRPr="00000000" w14:paraId="00000002">
      <w:pPr>
        <w:spacing w:after="160" w:line="259"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Soluciones</w:t>
      </w:r>
      <w:r w:rsidDel="00000000" w:rsidR="00000000" w:rsidRPr="00000000">
        <w:rPr>
          <w:rtl w:val="0"/>
        </w:rPr>
      </w:r>
    </w:p>
    <w:p w:rsidR="00000000" w:rsidDel="00000000" w:rsidP="00000000" w:rsidRDefault="00000000" w:rsidRPr="00000000" w14:paraId="000000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 acuerdo con lo visto en el documental, ordena en la siguiente tabla las frases que aparecen a continuación:</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04">
            <w:pPr>
              <w:jc w:val="center"/>
              <w:rPr>
                <w:rFonts w:ascii="Calibri" w:cs="Calibri" w:eastAsia="Calibri" w:hAnsi="Calibri"/>
                <w:b w:val="1"/>
              </w:rPr>
            </w:pPr>
            <w:r w:rsidDel="00000000" w:rsidR="00000000" w:rsidRPr="00000000">
              <w:rPr>
                <w:rFonts w:ascii="Calibri" w:cs="Calibri" w:eastAsia="Calibri" w:hAnsi="Calibri"/>
                <w:b w:val="1"/>
                <w:rtl w:val="0"/>
              </w:rPr>
              <w:t xml:space="preserve">Aparece esa idea en el documental</w:t>
            </w:r>
          </w:p>
        </w:tc>
        <w:tc>
          <w:tcPr/>
          <w:p w:rsidR="00000000" w:rsidDel="00000000" w:rsidP="00000000" w:rsidRDefault="00000000" w:rsidRPr="00000000" w14:paraId="00000005">
            <w:pPr>
              <w:jc w:val="center"/>
              <w:rPr>
                <w:rFonts w:ascii="Calibri" w:cs="Calibri" w:eastAsia="Calibri" w:hAnsi="Calibri"/>
                <w:b w:val="1"/>
              </w:rPr>
            </w:pPr>
            <w:r w:rsidDel="00000000" w:rsidR="00000000" w:rsidRPr="00000000">
              <w:rPr>
                <w:rFonts w:ascii="Calibri" w:cs="Calibri" w:eastAsia="Calibri" w:hAnsi="Calibri"/>
                <w:b w:val="1"/>
                <w:rtl w:val="0"/>
              </w:rPr>
              <w:t xml:space="preserve">No aparece esa idea en el documental</w:t>
            </w:r>
          </w:p>
        </w:tc>
      </w:tr>
      <w:tr>
        <w:trPr>
          <w:cantSplit w:val="0"/>
          <w:tblHeader w:val="0"/>
        </w:trPr>
        <w:tc>
          <w:tcPr/>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Algunos ricos se creen con derecho a contaminar más que el resto</w:t>
            </w:r>
          </w:p>
        </w:tc>
        <w:tc>
          <w:tcPr/>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En Alemania se han impuesto restricciones a los vuelos privados</w:t>
            </w:r>
          </w:p>
        </w:tc>
      </w:tr>
      <w:tr>
        <w:trPr>
          <w:cantSplit w:val="0"/>
          <w:tblHeader w:val="0"/>
        </w:trPr>
        <w:tc>
          <w:tcPr/>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Las desigualdades sociales contribuyen a aumentar el nivel de emisiones de GEI</w:t>
            </w:r>
          </w:p>
        </w:tc>
        <w:tc>
          <w:tcPr/>
          <w:p w:rsidR="00000000" w:rsidDel="00000000" w:rsidP="00000000" w:rsidRDefault="00000000" w:rsidRPr="00000000" w14:paraId="00000009">
            <w:pPr>
              <w:jc w:val="both"/>
              <w:rPr>
                <w:rFonts w:ascii="Calibri" w:cs="Calibri" w:eastAsia="Calibri" w:hAnsi="Calibri"/>
              </w:rPr>
            </w:pPr>
            <w:r w:rsidDel="00000000" w:rsidR="00000000" w:rsidRPr="00000000">
              <w:rPr>
                <w:rFonts w:ascii="Calibri" w:cs="Calibri" w:eastAsia="Calibri" w:hAnsi="Calibri"/>
                <w:rtl w:val="0"/>
              </w:rPr>
              <w:t xml:space="preserve">Las personas deberán estar obligadas a compensar sus emisiones financiando inversiones en reforestación</w:t>
            </w:r>
          </w:p>
        </w:tc>
      </w:tr>
      <w:tr>
        <w:trPr>
          <w:cantSplit w:val="0"/>
          <w:tblHeader w:val="0"/>
        </w:trPr>
        <w:tc>
          <w:tcPr/>
          <w:p w:rsidR="00000000" w:rsidDel="00000000" w:rsidP="00000000" w:rsidRDefault="00000000" w:rsidRPr="00000000" w14:paraId="0000000A">
            <w:pPr>
              <w:jc w:val="both"/>
              <w:rPr>
                <w:rFonts w:ascii="Calibri" w:cs="Calibri" w:eastAsia="Calibri" w:hAnsi="Calibri"/>
              </w:rPr>
            </w:pPr>
            <w:r w:rsidDel="00000000" w:rsidR="00000000" w:rsidRPr="00000000">
              <w:rPr>
                <w:rFonts w:ascii="Calibri" w:cs="Calibri" w:eastAsia="Calibri" w:hAnsi="Calibri"/>
                <w:rtl w:val="0"/>
              </w:rPr>
              <w:t xml:space="preserve">Si los ricos no participan en la reducción de emisiones, no se puede atajar el problema</w:t>
            </w:r>
          </w:p>
        </w:tc>
        <w:tc>
          <w:tcPr/>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0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Responde a las siguientes preguntas:</w:t>
      </w:r>
    </w:p>
    <w:p w:rsidR="00000000" w:rsidDel="00000000" w:rsidP="00000000" w:rsidRDefault="00000000" w:rsidRPr="00000000" w14:paraId="0000000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4"/>
        </w:numPr>
        <w:spacing w:line="240" w:lineRule="auto"/>
        <w:ind w:left="720" w:hanging="360"/>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Por las opiniones de los ricos entrevistados, ¿parecen estar dispuestos a cambiar su modo de vida como consecuencia de la emergencia climática?</w:t>
      </w:r>
    </w:p>
    <w:p w:rsidR="00000000" w:rsidDel="00000000" w:rsidP="00000000" w:rsidRDefault="00000000" w:rsidRPr="00000000" w14:paraId="00000010">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No parecen estar dispuestos, cada uno de los tres entrevistados con un argumento diferente.</w:t>
      </w:r>
    </w:p>
    <w:p w:rsidR="00000000" w:rsidDel="00000000" w:rsidP="00000000" w:rsidRDefault="00000000" w:rsidRPr="00000000" w14:paraId="00000011">
      <w:pPr>
        <w:numPr>
          <w:ilvl w:val="0"/>
          <w:numId w:val="4"/>
        </w:numPr>
        <w:spacing w:line="240" w:lineRule="auto"/>
        <w:ind w:left="720" w:hanging="360"/>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Según el documental, ¿qué porcentaje de la población mundial suponen los ricos y cuántas toneladas de CO2 equivalentes emiten anuales? ¿Con qué sector de la población se compara y cuánto emite este sector?</w:t>
      </w:r>
    </w:p>
    <w:p w:rsidR="00000000" w:rsidDel="00000000" w:rsidP="00000000" w:rsidRDefault="00000000" w:rsidRPr="00000000" w14:paraId="00000012">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Suponen un 1% de la población mundial y emiten anualmente 8500 millones de toneladas mientras que el 50 % más pobre de la población mundial emite 6100 millones de toneladas anuales.</w:t>
      </w:r>
    </w:p>
    <w:p w:rsidR="00000000" w:rsidDel="00000000" w:rsidP="00000000" w:rsidRDefault="00000000" w:rsidRPr="00000000" w14:paraId="00000013">
      <w:pPr>
        <w:numPr>
          <w:ilvl w:val="0"/>
          <w:numId w:val="4"/>
        </w:numPr>
        <w:spacing w:line="240" w:lineRule="auto"/>
        <w:ind w:left="720" w:hanging="360"/>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¿Cuánto han aumentado las emisiones de CO2 de la clase media en los últimos 30 años? ¿Y las de los multimillonarios?</w:t>
      </w:r>
    </w:p>
    <w:p w:rsidR="00000000" w:rsidDel="00000000" w:rsidP="00000000" w:rsidRDefault="00000000" w:rsidRPr="00000000" w14:paraId="00000014">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Las de la clase media se han mantenido constante y las de los multimillonarios (0,01% de la población) casi se han duplicado, pasando de 1300 toneladas a más de 2300 toneladas per cápita</w:t>
      </w:r>
    </w:p>
    <w:p w:rsidR="00000000" w:rsidDel="00000000" w:rsidP="00000000" w:rsidRDefault="00000000" w:rsidRPr="00000000" w14:paraId="00000015">
      <w:pPr>
        <w:numPr>
          <w:ilvl w:val="0"/>
          <w:numId w:val="4"/>
        </w:numPr>
        <w:spacing w:line="240" w:lineRule="auto"/>
        <w:ind w:left="720" w:hanging="360"/>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Según Hans Joachim Schellnhuber ¿Cuántas toneladas de CO2 anuales debería emitir cada ciudadano como máximo?¿Hasta cuándo?¿Qué propone que se haga si no se llegan a emitir o si se necesita emitir por encima de ese valor?</w:t>
      </w:r>
    </w:p>
    <w:p w:rsidR="00000000" w:rsidDel="00000000" w:rsidP="00000000" w:rsidRDefault="00000000" w:rsidRPr="00000000" w14:paraId="00000016">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Se propone un tope de 3 toneladas por persona al año y que pueda establecerse un comercio de manera que quienes emitan menos, que son los más pobres, pueden percibir ingresos por este concepto. De esa manera, quien más emite, pagaría más. La restricción debería aplicarse hasta el 2050 (mitad de siglo).</w:t>
      </w:r>
    </w:p>
    <w:p w:rsidR="00000000" w:rsidDel="00000000" w:rsidP="00000000" w:rsidRDefault="00000000" w:rsidRPr="00000000" w14:paraId="00000017">
      <w:pPr>
        <w:numPr>
          <w:ilvl w:val="0"/>
          <w:numId w:val="4"/>
        </w:numPr>
        <w:spacing w:line="240" w:lineRule="auto"/>
        <w:ind w:left="720" w:hanging="360"/>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¿Está de acuerdo con esta propuesta el ministro alemán de Economía y Protección del Clima? ¿Por qué medidas apuesta?</w:t>
      </w:r>
    </w:p>
    <w:p w:rsidR="00000000" w:rsidDel="00000000" w:rsidP="00000000" w:rsidRDefault="00000000" w:rsidRPr="00000000" w14:paraId="00000018">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No está de acuerdo, no quiere apostar por prohibir la riqueza. Defiende la aplicación de impuestos.</w:t>
      </w:r>
    </w:p>
    <w:p w:rsidR="00000000" w:rsidDel="00000000" w:rsidP="00000000" w:rsidRDefault="00000000" w:rsidRPr="00000000" w14:paraId="00000019">
      <w:pP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C. Completa la siguiente tabla con la información que aparece en el reportaje:</w:t>
      </w:r>
    </w:p>
    <w:p w:rsidR="00000000" w:rsidDel="00000000" w:rsidP="00000000" w:rsidRDefault="00000000" w:rsidRPr="00000000" w14:paraId="0000001C">
      <w:pPr>
        <w:spacing w:line="240" w:lineRule="auto"/>
        <w:jc w:val="both"/>
        <w:rPr>
          <w:rFonts w:ascii="Calibri" w:cs="Calibri" w:eastAsia="Calibri" w:hAnsi="Calibri"/>
          <w:color w:val="262626"/>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1D">
            <w:pPr>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Acción</w:t>
            </w:r>
          </w:p>
        </w:tc>
        <w:tc>
          <w:tcPr/>
          <w:p w:rsidR="00000000" w:rsidDel="00000000" w:rsidP="00000000" w:rsidRDefault="00000000" w:rsidRPr="00000000" w14:paraId="0000001E">
            <w:pPr>
              <w:jc w:val="both"/>
              <w:rPr>
                <w:rFonts w:ascii="Calibri" w:cs="Calibri" w:eastAsia="Calibri" w:hAnsi="Calibri"/>
                <w:b w:val="1"/>
                <w:color w:val="262626"/>
              </w:rPr>
            </w:pPr>
            <w:r w:rsidDel="00000000" w:rsidR="00000000" w:rsidRPr="00000000">
              <w:rPr>
                <w:rFonts w:ascii="Calibri" w:cs="Calibri" w:eastAsia="Calibri" w:hAnsi="Calibri"/>
                <w:b w:val="1"/>
                <w:color w:val="262626"/>
                <w:rtl w:val="0"/>
              </w:rPr>
              <w:t xml:space="preserve">Porcentaje respecto al tope anual por persona de emisiones de CO2</w:t>
            </w:r>
          </w:p>
        </w:tc>
      </w:tr>
      <w:tr>
        <w:trPr>
          <w:cantSplit w:val="0"/>
          <w:tblHeader w:val="0"/>
        </w:trPr>
        <w:tc>
          <w:tcPr/>
          <w:p w:rsidR="00000000" w:rsidDel="00000000" w:rsidP="00000000" w:rsidRDefault="00000000" w:rsidRPr="00000000" w14:paraId="0000001F">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Viaje en jet privado</w:t>
            </w:r>
          </w:p>
        </w:tc>
        <w:tc>
          <w:tcPr/>
          <w:p w:rsidR="00000000" w:rsidDel="00000000" w:rsidP="00000000" w:rsidRDefault="00000000" w:rsidRPr="00000000" w14:paraId="00000020">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100%</w:t>
            </w:r>
          </w:p>
        </w:tc>
      </w:tr>
      <w:tr>
        <w:trPr>
          <w:cantSplit w:val="0"/>
          <w:tblHeader w:val="0"/>
        </w:trPr>
        <w:tc>
          <w:tcPr/>
          <w:p w:rsidR="00000000" w:rsidDel="00000000" w:rsidP="00000000" w:rsidRDefault="00000000" w:rsidRPr="00000000" w14:paraId="00000021">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Fin de semana con Maserati</w:t>
            </w:r>
          </w:p>
        </w:tc>
        <w:tc>
          <w:tcPr/>
          <w:p w:rsidR="00000000" w:rsidDel="00000000" w:rsidP="00000000" w:rsidRDefault="00000000" w:rsidRPr="00000000" w14:paraId="00000022">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10%</w:t>
            </w:r>
          </w:p>
        </w:tc>
      </w:tr>
      <w:tr>
        <w:trPr>
          <w:cantSplit w:val="0"/>
          <w:tblHeader w:val="0"/>
        </w:trPr>
        <w:tc>
          <w:tcPr/>
          <w:p w:rsidR="00000000" w:rsidDel="00000000" w:rsidP="00000000" w:rsidRDefault="00000000" w:rsidRPr="00000000" w14:paraId="00000023">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Viaje de 10 km en turismo</w:t>
            </w:r>
          </w:p>
        </w:tc>
        <w:tc>
          <w:tcPr/>
          <w:p w:rsidR="00000000" w:rsidDel="00000000" w:rsidP="00000000" w:rsidRDefault="00000000" w:rsidRPr="00000000" w14:paraId="00000024">
            <w:pPr>
              <w:jc w:val="both"/>
              <w:rPr>
                <w:rFonts w:ascii="Calibri" w:cs="Calibri" w:eastAsia="Calibri" w:hAnsi="Calibri"/>
                <w:color w:val="262626"/>
              </w:rPr>
            </w:pPr>
            <w:r w:rsidDel="00000000" w:rsidR="00000000" w:rsidRPr="00000000">
              <w:rPr>
                <w:rFonts w:ascii="Calibri" w:cs="Calibri" w:eastAsia="Calibri" w:hAnsi="Calibri"/>
                <w:color w:val="262626"/>
                <w:rtl w:val="0"/>
              </w:rPr>
              <w:t xml:space="preserve">0,16</w:t>
            </w:r>
          </w:p>
        </w:tc>
      </w:tr>
    </w:tbl>
    <w:p w:rsidR="00000000" w:rsidDel="00000000" w:rsidP="00000000" w:rsidRDefault="00000000" w:rsidRPr="00000000" w14:paraId="00000025">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Caso 2. Los retos de la España vaciada: despoblación y revitalización rural</w:t>
      </w:r>
      <w:r w:rsidDel="00000000" w:rsidR="00000000" w:rsidRPr="00000000">
        <w:rPr>
          <w:rtl w:val="0"/>
        </w:rPr>
      </w:r>
    </w:p>
    <w:p w:rsidR="00000000" w:rsidDel="00000000" w:rsidP="00000000" w:rsidRDefault="00000000" w:rsidRPr="00000000" w14:paraId="00000028">
      <w:pPr>
        <w:spacing w:after="160" w:line="259" w:lineRule="auto"/>
        <w:jc w:val="both"/>
        <w:rPr/>
      </w:pPr>
      <w:r w:rsidDel="00000000" w:rsidR="00000000" w:rsidRPr="00000000">
        <w:rPr>
          <w:rtl w:val="0"/>
        </w:rPr>
      </w:r>
    </w:p>
    <w:p w:rsidR="00000000" w:rsidDel="00000000" w:rsidP="00000000" w:rsidRDefault="00000000" w:rsidRPr="00000000" w14:paraId="00000029">
      <w:pPr>
        <w:spacing w:after="160" w:line="259" w:lineRule="auto"/>
        <w:jc w:val="both"/>
        <w:rPr/>
      </w:pPr>
      <w:r w:rsidDel="00000000" w:rsidR="00000000" w:rsidRPr="00000000">
        <w:rPr>
          <w:rtl w:val="0"/>
        </w:rPr>
      </w:r>
    </w:p>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Solución</w:t>
      </w:r>
      <w:r w:rsidDel="00000000" w:rsidR="00000000" w:rsidRPr="00000000">
        <w:rPr>
          <w:rtl w:val="0"/>
        </w:rPr>
      </w:r>
    </w:p>
    <w:p w:rsidR="00000000" w:rsidDel="00000000" w:rsidP="00000000" w:rsidRDefault="00000000" w:rsidRPr="00000000" w14:paraId="0000002B">
      <w:pPr>
        <w:spacing w:after="160" w:line="259"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1.  ¿Cuáles son las principales causas del fenómeno de la España vaciada?</w:t>
      </w:r>
    </w:p>
    <w:p w:rsidR="00000000" w:rsidDel="00000000" w:rsidP="00000000" w:rsidRDefault="00000000" w:rsidRPr="00000000" w14:paraId="0000002C">
      <w:pPr>
        <w:numPr>
          <w:ilvl w:val="0"/>
          <w:numId w:val="1"/>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La falta de oportunidades laborales, especialmente para los jóvenes.</w:t>
      </w:r>
    </w:p>
    <w:p w:rsidR="00000000" w:rsidDel="00000000" w:rsidP="00000000" w:rsidRDefault="00000000" w:rsidRPr="00000000" w14:paraId="0000002D">
      <w:pPr>
        <w:numPr>
          <w:ilvl w:val="0"/>
          <w:numId w:val="1"/>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La emigración hacia las ciudades en busca de empleo y mejores servicios.</w:t>
      </w:r>
    </w:p>
    <w:p w:rsidR="00000000" w:rsidDel="00000000" w:rsidP="00000000" w:rsidRDefault="00000000" w:rsidRPr="00000000" w14:paraId="0000002E">
      <w:pPr>
        <w:numPr>
          <w:ilvl w:val="0"/>
          <w:numId w:val="1"/>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El envejecimiento poblacional en las áreas rurales.</w:t>
      </w:r>
    </w:p>
    <w:p w:rsidR="00000000" w:rsidDel="00000000" w:rsidP="00000000" w:rsidRDefault="00000000" w:rsidRPr="00000000" w14:paraId="0000002F">
      <w:pPr>
        <w:numPr>
          <w:ilvl w:val="0"/>
          <w:numId w:val="1"/>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La insuficiencia de infraestructuras y servicios básicos como sanidad, educación y transporte.</w:t>
      </w:r>
    </w:p>
    <w:p w:rsidR="00000000" w:rsidDel="00000000" w:rsidP="00000000" w:rsidRDefault="00000000" w:rsidRPr="00000000" w14:paraId="00000030">
      <w:pPr>
        <w:spacing w:after="160" w:line="259"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2. ¿Qué efectos sociales, económicos y ambientales ha tenido la despoblación en las áreas rurales mencionadas?</w:t>
      </w:r>
    </w:p>
    <w:p w:rsidR="00000000" w:rsidDel="00000000" w:rsidP="00000000" w:rsidRDefault="00000000" w:rsidRPr="00000000" w14:paraId="00000031">
      <w:pPr>
        <w:numPr>
          <w:ilvl w:val="0"/>
          <w:numId w:val="2"/>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Sociales: Desarraigo cultural, aislamiento de las personas mayores, y pérdida de cohesión comunitaria.</w:t>
      </w:r>
    </w:p>
    <w:p w:rsidR="00000000" w:rsidDel="00000000" w:rsidP="00000000" w:rsidRDefault="00000000" w:rsidRPr="00000000" w14:paraId="00000032">
      <w:pPr>
        <w:numPr>
          <w:ilvl w:val="0"/>
          <w:numId w:val="2"/>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Económicos: Declive de la actividad económica local, abandono de tierras agrícolas y cierre de negocios.</w:t>
      </w:r>
    </w:p>
    <w:p w:rsidR="00000000" w:rsidDel="00000000" w:rsidP="00000000" w:rsidRDefault="00000000" w:rsidRPr="00000000" w14:paraId="00000033">
      <w:pPr>
        <w:numPr>
          <w:ilvl w:val="0"/>
          <w:numId w:val="2"/>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Ambientales: Abandono de prácticas tradicionales de manejo del territorio, lo que puede aumentar el riesgo de incendios forestales y la pérdida de biodiversidad.</w:t>
      </w:r>
    </w:p>
    <w:p w:rsidR="00000000" w:rsidDel="00000000" w:rsidP="00000000" w:rsidRDefault="00000000" w:rsidRPr="00000000" w14:paraId="00000034">
      <w:pPr>
        <w:spacing w:after="160" w:line="259"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3. ¿Qué iniciativas han surgido para revitalizar estas áreas? ¿Son suficientes para revertir la tendencia?</w:t>
      </w:r>
    </w:p>
    <w:p w:rsidR="00000000" w:rsidDel="00000000" w:rsidP="00000000" w:rsidRDefault="00000000" w:rsidRPr="00000000" w14:paraId="00000035">
      <w:pPr>
        <w:numPr>
          <w:ilvl w:val="0"/>
          <w:numId w:val="3"/>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Iniciativas municipales como viviendas a bajo coste, subvenciones para negocios locales y promoción del teletrabajo.</w:t>
      </w:r>
    </w:p>
    <w:p w:rsidR="00000000" w:rsidDel="00000000" w:rsidP="00000000" w:rsidRDefault="00000000" w:rsidRPr="00000000" w14:paraId="00000036">
      <w:pPr>
        <w:numPr>
          <w:ilvl w:val="0"/>
          <w:numId w:val="3"/>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Políticas gubernamentales como el Plan de Recuperación, Transformación y Resiliencia, enfocado en digitalización e infraestructuras rurales.</w:t>
      </w:r>
    </w:p>
    <w:p w:rsidR="00000000" w:rsidDel="00000000" w:rsidP="00000000" w:rsidRDefault="00000000" w:rsidRPr="00000000" w14:paraId="00000037">
      <w:pPr>
        <w:numPr>
          <w:ilvl w:val="0"/>
          <w:numId w:val="3"/>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Movimientos ciudadanos como </w:t>
      </w:r>
      <w:r w:rsidDel="00000000" w:rsidR="00000000" w:rsidRPr="00000000">
        <w:rPr>
          <w:rFonts w:ascii="Calibri" w:cs="Calibri" w:eastAsia="Calibri" w:hAnsi="Calibri"/>
          <w:i w:val="1"/>
          <w:rtl w:val="0"/>
        </w:rPr>
        <w:t xml:space="preserve">Teruel Existe</w:t>
      </w:r>
      <w:r w:rsidDel="00000000" w:rsidR="00000000" w:rsidRPr="00000000">
        <w:rPr>
          <w:rFonts w:ascii="Calibri" w:cs="Calibri" w:eastAsia="Calibri" w:hAnsi="Calibri"/>
          <w:rtl w:val="0"/>
        </w:rPr>
        <w:t xml:space="preserve"> que buscan mayor inversión y políticas equitativas.</w:t>
      </w:r>
    </w:p>
    <w:p w:rsidR="00000000" w:rsidDel="00000000" w:rsidP="00000000" w:rsidRDefault="00000000" w:rsidRPr="00000000" w14:paraId="00000038">
      <w:pPr>
        <w:numPr>
          <w:ilvl w:val="0"/>
          <w:numId w:val="3"/>
        </w:numPr>
        <w:spacing w:after="1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Estas medidas, aunque útiles, son insuficientes por sí solas debido a la magnitud del problema, la falta de coordinación y la persistencia de desafíos estructurales.</w:t>
      </w:r>
    </w:p>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 continuación, completa la siguiente tabla, con la información del texto y con propuestas de tu propia cosecha:</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3A">
            <w:pPr>
              <w:jc w:val="both"/>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3B">
            <w:pPr>
              <w:jc w:val="center"/>
              <w:rPr>
                <w:rFonts w:ascii="Calibri" w:cs="Calibri" w:eastAsia="Calibri" w:hAnsi="Calibri"/>
                <w:b w:val="1"/>
              </w:rPr>
            </w:pPr>
            <w:r w:rsidDel="00000000" w:rsidR="00000000" w:rsidRPr="00000000">
              <w:rPr>
                <w:rFonts w:ascii="Calibri" w:cs="Calibri" w:eastAsia="Calibri" w:hAnsi="Calibri"/>
                <w:b w:val="1"/>
                <w:rtl w:val="0"/>
              </w:rPr>
              <w:t xml:space="preserve">Propuestas</w:t>
            </w:r>
          </w:p>
        </w:tc>
        <w:tc>
          <w:tcPr>
            <w:vAlign w:val="center"/>
          </w:tcPr>
          <w:p w:rsidR="00000000" w:rsidDel="00000000" w:rsidP="00000000" w:rsidRDefault="00000000" w:rsidRPr="00000000" w14:paraId="0000003C">
            <w:pPr>
              <w:jc w:val="center"/>
              <w:rPr>
                <w:rFonts w:ascii="Calibri" w:cs="Calibri" w:eastAsia="Calibri" w:hAnsi="Calibri"/>
                <w:b w:val="1"/>
              </w:rPr>
            </w:pPr>
            <w:r w:rsidDel="00000000" w:rsidR="00000000" w:rsidRPr="00000000">
              <w:rPr>
                <w:rFonts w:ascii="Calibri" w:cs="Calibri" w:eastAsia="Calibri" w:hAnsi="Calibri"/>
                <w:b w:val="1"/>
                <w:rtl w:val="0"/>
              </w:rPr>
              <w:t xml:space="preserve">Fuentes de financiación</w:t>
            </w:r>
          </w:p>
        </w:tc>
        <w:tc>
          <w:tcPr>
            <w:vAlign w:val="center"/>
          </w:tcPr>
          <w:p w:rsidR="00000000" w:rsidDel="00000000" w:rsidP="00000000" w:rsidRDefault="00000000" w:rsidRPr="00000000" w14:paraId="0000003D">
            <w:pPr>
              <w:jc w:val="center"/>
              <w:rPr>
                <w:rFonts w:ascii="Calibri" w:cs="Calibri" w:eastAsia="Calibri" w:hAnsi="Calibri"/>
                <w:b w:val="1"/>
              </w:rPr>
            </w:pPr>
            <w:r w:rsidDel="00000000" w:rsidR="00000000" w:rsidRPr="00000000">
              <w:rPr>
                <w:rFonts w:ascii="Calibri" w:cs="Calibri" w:eastAsia="Calibri" w:hAnsi="Calibri"/>
                <w:b w:val="1"/>
                <w:rtl w:val="0"/>
              </w:rPr>
              <w:t xml:space="preserve">Regulaciones o normativas necesarias</w:t>
            </w:r>
          </w:p>
        </w:tc>
      </w:tr>
      <w:tr>
        <w:trPr>
          <w:cantSplit w:val="0"/>
          <w:tblHeader w:val="0"/>
        </w:trPr>
        <w:tc>
          <w:tcPr>
            <w:vAlign w:val="center"/>
          </w:tcPr>
          <w:p w:rsidR="00000000" w:rsidDel="00000000" w:rsidP="00000000" w:rsidRDefault="00000000" w:rsidRPr="00000000" w14:paraId="0000003E">
            <w:pPr>
              <w:jc w:val="center"/>
              <w:rPr>
                <w:rFonts w:ascii="Calibri" w:cs="Calibri" w:eastAsia="Calibri" w:hAnsi="Calibri"/>
                <w:b w:val="1"/>
              </w:rPr>
            </w:pPr>
            <w:r w:rsidDel="00000000" w:rsidR="00000000" w:rsidRPr="00000000">
              <w:rPr>
                <w:rFonts w:ascii="Calibri" w:cs="Calibri" w:eastAsia="Calibri" w:hAnsi="Calibri"/>
                <w:b w:val="1"/>
                <w:rtl w:val="0"/>
              </w:rPr>
              <w:t xml:space="preserve">Mejorar oportunidades laborales</w:t>
            </w:r>
          </w:p>
        </w:tc>
        <w:tc>
          <w:tcPr>
            <w:vAlign w:val="center"/>
          </w:tcPr>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Crear un programa de incubadoras rurales para startups tecnológicas y agrícolas.</w:t>
            </w:r>
          </w:p>
        </w:tc>
        <w:tc>
          <w:tcPr>
            <w:vAlign w:val="center"/>
          </w:tcPr>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Fondos europeos (Next Generation EU), presupuesto estatal, inversión privada.</w:t>
            </w:r>
          </w:p>
        </w:tc>
        <w:tc>
          <w:tcPr>
            <w:vAlign w:val="center"/>
          </w:tcPr>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 xml:space="preserve">Crear incentivos fiscales para empresas que se establezcan en áreas rurales.</w:t>
            </w:r>
          </w:p>
        </w:tc>
      </w:tr>
      <w:tr>
        <w:trPr>
          <w:cantSplit w:val="0"/>
          <w:tblHeader w:val="0"/>
        </w:trPr>
        <w:tc>
          <w:tcPr>
            <w:vAlign w:val="center"/>
          </w:tcPr>
          <w:p w:rsidR="00000000" w:rsidDel="00000000" w:rsidP="00000000" w:rsidRDefault="00000000" w:rsidRPr="00000000" w14:paraId="00000042">
            <w:pPr>
              <w:jc w:val="center"/>
              <w:rPr>
                <w:rFonts w:ascii="Calibri" w:cs="Calibri" w:eastAsia="Calibri" w:hAnsi="Calibri"/>
                <w:b w:val="1"/>
              </w:rPr>
            </w:pPr>
            <w:r w:rsidDel="00000000" w:rsidR="00000000" w:rsidRPr="00000000">
              <w:rPr>
                <w:rFonts w:ascii="Calibri" w:cs="Calibri" w:eastAsia="Calibri" w:hAnsi="Calibri"/>
                <w:b w:val="1"/>
                <w:rtl w:val="0"/>
              </w:rPr>
              <w:t xml:space="preserve">Mejorar oportunidades laborales</w:t>
            </w:r>
          </w:p>
        </w:tc>
        <w:tc>
          <w:tcPr>
            <w:vAlign w:val="center"/>
          </w:tcPr>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Invertir en formación técnica especializada para empleos en energías renovables y agroindustria.</w:t>
            </w:r>
          </w:p>
        </w:tc>
        <w:tc>
          <w:tcPr>
            <w:vAlign w:val="center"/>
          </w:tcPr>
          <w:p w:rsidR="00000000" w:rsidDel="00000000" w:rsidP="00000000" w:rsidRDefault="00000000" w:rsidRPr="00000000" w14:paraId="00000044">
            <w:pPr>
              <w:jc w:val="both"/>
              <w:rPr>
                <w:rFonts w:ascii="Calibri" w:cs="Calibri" w:eastAsia="Calibri" w:hAnsi="Calibri"/>
                <w:b w:val="1"/>
              </w:rPr>
            </w:pPr>
            <w:r w:rsidDel="00000000" w:rsidR="00000000" w:rsidRPr="00000000">
              <w:rPr>
                <w:rFonts w:ascii="Calibri" w:cs="Calibri" w:eastAsia="Calibri" w:hAnsi="Calibri"/>
                <w:rtl w:val="0"/>
              </w:rPr>
              <w:t xml:space="preserve">Fondos europeos (Next Generation EU), presupuesto estatal, inversión privada.</w:t>
            </w:r>
            <w:r w:rsidDel="00000000" w:rsidR="00000000" w:rsidRPr="00000000">
              <w:rPr>
                <w:rtl w:val="0"/>
              </w:rPr>
            </w:r>
          </w:p>
        </w:tc>
        <w:tc>
          <w:tcPr>
            <w:vAlign w:val="center"/>
          </w:tcPr>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Normativa que apoye los empleos “verdes” en energías renovables y agricultura y ganadería ecológica</w:t>
            </w:r>
          </w:p>
        </w:tc>
      </w:tr>
      <w:tr>
        <w:trPr>
          <w:cantSplit w:val="0"/>
          <w:tblHeader w:val="0"/>
        </w:trPr>
        <w:tc>
          <w:tcPr>
            <w:vAlign w:val="center"/>
          </w:tcPr>
          <w:p w:rsidR="00000000" w:rsidDel="00000000" w:rsidP="00000000" w:rsidRDefault="00000000" w:rsidRPr="00000000" w14:paraId="00000046">
            <w:pPr>
              <w:jc w:val="center"/>
              <w:rPr>
                <w:rFonts w:ascii="Calibri" w:cs="Calibri" w:eastAsia="Calibri" w:hAnsi="Calibri"/>
                <w:b w:val="1"/>
              </w:rPr>
            </w:pPr>
            <w:r w:rsidDel="00000000" w:rsidR="00000000" w:rsidRPr="00000000">
              <w:rPr>
                <w:rFonts w:ascii="Calibri" w:cs="Calibri" w:eastAsia="Calibri" w:hAnsi="Calibri"/>
                <w:b w:val="1"/>
                <w:rtl w:val="0"/>
              </w:rPr>
              <w:t xml:space="preserve">Mejorar las infraestructuras</w:t>
            </w:r>
          </w:p>
        </w:tc>
        <w:tc>
          <w:tcPr>
            <w:vAlign w:val="center"/>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Modernizar carreteras secundarias</w:t>
            </w:r>
          </w:p>
        </w:tc>
        <w:tc>
          <w:tcPr>
            <w:vAlign w:val="center"/>
          </w:tcPr>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Fondos de cohesión europeos, presupuesto autonómico y estatal.</w:t>
            </w:r>
          </w:p>
        </w:tc>
        <w:tc>
          <w:tcPr>
            <w:vAlign w:val="center"/>
          </w:tcPr>
          <w:p w:rsidR="00000000" w:rsidDel="00000000" w:rsidP="00000000" w:rsidRDefault="00000000" w:rsidRPr="00000000" w14:paraId="00000049">
            <w:pPr>
              <w:jc w:val="both"/>
              <w:rPr>
                <w:rFonts w:ascii="Calibri" w:cs="Calibri" w:eastAsia="Calibri" w:hAnsi="Calibri"/>
              </w:rPr>
            </w:pPr>
            <w:r w:rsidDel="00000000" w:rsidR="00000000" w:rsidRPr="00000000">
              <w:rPr>
                <w:rFonts w:ascii="Calibri" w:cs="Calibri" w:eastAsia="Calibri" w:hAnsi="Calibri"/>
                <w:rtl w:val="0"/>
              </w:rPr>
              <w:t xml:space="preserve">Prioridad presupuestaria</w:t>
            </w:r>
          </w:p>
        </w:tc>
      </w:tr>
      <w:tr>
        <w:trPr>
          <w:cantSplit w:val="0"/>
          <w:tblHeader w:val="0"/>
        </w:trPr>
        <w:tc>
          <w:tcPr>
            <w:vAlign w:val="center"/>
          </w:tcPr>
          <w:p w:rsidR="00000000" w:rsidDel="00000000" w:rsidP="00000000" w:rsidRDefault="00000000" w:rsidRPr="00000000" w14:paraId="0000004A">
            <w:pPr>
              <w:jc w:val="center"/>
              <w:rPr>
                <w:rFonts w:ascii="Calibri" w:cs="Calibri" w:eastAsia="Calibri" w:hAnsi="Calibri"/>
                <w:b w:val="1"/>
              </w:rPr>
            </w:pPr>
            <w:r w:rsidDel="00000000" w:rsidR="00000000" w:rsidRPr="00000000">
              <w:rPr>
                <w:rFonts w:ascii="Calibri" w:cs="Calibri" w:eastAsia="Calibri" w:hAnsi="Calibri"/>
                <w:b w:val="1"/>
                <w:rtl w:val="0"/>
              </w:rPr>
              <w:t xml:space="preserve">Atraer a la población joven</w:t>
            </w:r>
          </w:p>
        </w:tc>
        <w:tc>
          <w:tcPr>
            <w:vAlign w:val="center"/>
          </w:tcPr>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Ofrecer becas completas a estudiantes universitarios que se comprometan a trabajar 5 años en áreas rurales.</w:t>
            </w:r>
          </w:p>
        </w:tc>
        <w:tc>
          <w:tcPr>
            <w:vAlign w:val="center"/>
          </w:tcPr>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Presupuesto estatal y autonómico, colaboración con organizaciones privadas.</w:t>
            </w:r>
          </w:p>
        </w:tc>
        <w:tc>
          <w:tcPr>
            <w:vAlign w:val="center"/>
          </w:tcPr>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Creación de estas becas por parte del Ministerio de Educación</w:t>
            </w:r>
          </w:p>
        </w:tc>
      </w:tr>
      <w:tr>
        <w:trPr>
          <w:cantSplit w:val="0"/>
          <w:tblHeader w:val="0"/>
        </w:trPr>
        <w:tc>
          <w:tcPr>
            <w:vAlign w:val="center"/>
          </w:tcPr>
          <w:p w:rsidR="00000000" w:rsidDel="00000000" w:rsidP="00000000" w:rsidRDefault="00000000" w:rsidRPr="00000000" w14:paraId="0000004E">
            <w:pPr>
              <w:jc w:val="center"/>
              <w:rPr>
                <w:rFonts w:ascii="Calibri" w:cs="Calibri" w:eastAsia="Calibri" w:hAnsi="Calibri"/>
                <w:b w:val="1"/>
              </w:rPr>
            </w:pPr>
            <w:r w:rsidDel="00000000" w:rsidR="00000000" w:rsidRPr="00000000">
              <w:rPr>
                <w:rFonts w:ascii="Calibri" w:cs="Calibri" w:eastAsia="Calibri" w:hAnsi="Calibri"/>
                <w:b w:val="1"/>
                <w:rtl w:val="0"/>
              </w:rPr>
              <w:t xml:space="preserve">Atraer a la población joven</w:t>
            </w:r>
          </w:p>
        </w:tc>
        <w:tc>
          <w:tcPr>
            <w:vAlign w:val="center"/>
          </w:tcPr>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Programas de repoblación con vivienda a bajo coste o gratuita durante los primeros años.</w:t>
            </w:r>
          </w:p>
        </w:tc>
        <w:tc>
          <w:tcPr>
            <w:vAlign w:val="center"/>
          </w:tcPr>
          <w:p w:rsidR="00000000" w:rsidDel="00000000" w:rsidP="00000000" w:rsidRDefault="00000000" w:rsidRPr="00000000" w14:paraId="00000050">
            <w:pPr>
              <w:jc w:val="both"/>
              <w:rPr>
                <w:rFonts w:ascii="Calibri" w:cs="Calibri" w:eastAsia="Calibri" w:hAnsi="Calibri"/>
                <w:b w:val="1"/>
              </w:rPr>
            </w:pPr>
            <w:r w:rsidDel="00000000" w:rsidR="00000000" w:rsidRPr="00000000">
              <w:rPr>
                <w:rFonts w:ascii="Calibri" w:cs="Calibri" w:eastAsia="Calibri" w:hAnsi="Calibri"/>
                <w:rtl w:val="0"/>
              </w:rPr>
              <w:t xml:space="preserve">Presupuesto estatal y autonómico, colaboración con organizaciones privadas.</w:t>
            </w:r>
            <w:r w:rsidDel="00000000" w:rsidR="00000000" w:rsidRPr="00000000">
              <w:rPr>
                <w:rtl w:val="0"/>
              </w:rPr>
            </w:r>
          </w:p>
        </w:tc>
        <w:tc>
          <w:tcPr>
            <w:vAlign w:val="center"/>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Creación de beneficios fiscales y exención parcial de algunos impuestos</w:t>
            </w:r>
          </w:p>
        </w:tc>
      </w:tr>
      <w:tr>
        <w:trPr>
          <w:cantSplit w:val="0"/>
          <w:tblHeader w:val="0"/>
        </w:trPr>
        <w:tc>
          <w:tcPr>
            <w:vAlign w:val="center"/>
          </w:tcPr>
          <w:p w:rsidR="00000000" w:rsidDel="00000000" w:rsidP="00000000" w:rsidRDefault="00000000" w:rsidRPr="00000000" w14:paraId="00000052">
            <w:pPr>
              <w:jc w:val="center"/>
              <w:rPr>
                <w:rFonts w:ascii="Calibri" w:cs="Calibri" w:eastAsia="Calibri" w:hAnsi="Calibri"/>
                <w:b w:val="1"/>
              </w:rPr>
            </w:pPr>
            <w:r w:rsidDel="00000000" w:rsidR="00000000" w:rsidRPr="00000000">
              <w:rPr>
                <w:rFonts w:ascii="Calibri" w:cs="Calibri" w:eastAsia="Calibri" w:hAnsi="Calibri"/>
                <w:b w:val="1"/>
                <w:rtl w:val="0"/>
              </w:rPr>
              <w:t xml:space="preserve">Mejorar servicios públicos (educación, sanidad, etc.)</w:t>
            </w:r>
          </w:p>
        </w:tc>
        <w:tc>
          <w:tcPr>
            <w:vAlign w:val="center"/>
          </w:tcPr>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Establecer centros de servicios compartidos (educación, sanidad y administración) en puntos estratégicos.</w:t>
            </w:r>
          </w:p>
        </w:tc>
        <w:tc>
          <w:tcPr>
            <w:vAlign w:val="center"/>
          </w:tcPr>
          <w:p w:rsidR="00000000" w:rsidDel="00000000" w:rsidP="00000000" w:rsidRDefault="00000000" w:rsidRPr="00000000" w14:paraId="00000054">
            <w:pPr>
              <w:jc w:val="both"/>
              <w:rPr>
                <w:rFonts w:ascii="Calibri" w:cs="Calibri" w:eastAsia="Calibri" w:hAnsi="Calibri"/>
                <w:b w:val="1"/>
              </w:rPr>
            </w:pPr>
            <w:r w:rsidDel="00000000" w:rsidR="00000000" w:rsidRPr="00000000">
              <w:rPr>
                <w:rFonts w:ascii="Calibri" w:cs="Calibri" w:eastAsia="Calibri" w:hAnsi="Calibri"/>
                <w:rtl w:val="0"/>
              </w:rPr>
              <w:t xml:space="preserve">Presupuesto estatal y autonómico.</w:t>
            </w:r>
            <w:r w:rsidDel="00000000" w:rsidR="00000000" w:rsidRPr="00000000">
              <w:rPr>
                <w:rtl w:val="0"/>
              </w:rPr>
            </w:r>
          </w:p>
        </w:tc>
        <w:tc>
          <w:tcPr>
            <w:vAlign w:val="center"/>
          </w:tcPr>
          <w:p w:rsidR="00000000" w:rsidDel="00000000" w:rsidP="00000000" w:rsidRDefault="00000000" w:rsidRPr="00000000" w14:paraId="00000055">
            <w:pPr>
              <w:jc w:val="both"/>
              <w:rPr>
                <w:rFonts w:ascii="Calibri" w:cs="Calibri" w:eastAsia="Calibri" w:hAnsi="Calibri"/>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jc w:val="center"/>
              <w:rPr>
                <w:rFonts w:ascii="Calibri" w:cs="Calibri" w:eastAsia="Calibri" w:hAnsi="Calibri"/>
                <w:b w:val="1"/>
              </w:rPr>
            </w:pPr>
            <w:r w:rsidDel="00000000" w:rsidR="00000000" w:rsidRPr="00000000">
              <w:rPr>
                <w:rFonts w:ascii="Calibri" w:cs="Calibri" w:eastAsia="Calibri" w:hAnsi="Calibri"/>
                <w:b w:val="1"/>
                <w:rtl w:val="0"/>
              </w:rPr>
              <w:t xml:space="preserve">Mejorar servicios públicos (educación, sanidad, etc.)</w:t>
            </w:r>
          </w:p>
        </w:tc>
        <w:tc>
          <w:tcPr>
            <w:vAlign w:val="center"/>
          </w:tcPr>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Uso de telemedicina y educación online para complementar los servicios.</w:t>
            </w:r>
          </w:p>
        </w:tc>
        <w:tc>
          <w:tcPr>
            <w:vAlign w:val="center"/>
          </w:tcPr>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Presupuesto estatal y autonómico.</w:t>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Regulación laboral para que empleados públicos puedan teletrabajar y ofrecer sus servicios a distancia.</w:t>
            </w:r>
          </w:p>
        </w:tc>
      </w:tr>
    </w:tbl>
    <w:p w:rsidR="00000000" w:rsidDel="00000000" w:rsidP="00000000" w:rsidRDefault="00000000" w:rsidRPr="00000000" w14:paraId="0000005A">
      <w:pPr>
        <w:spacing w:after="160" w:line="259" w:lineRule="auto"/>
        <w:rPr/>
      </w:pPr>
      <w:r w:rsidDel="00000000" w:rsidR="00000000" w:rsidRPr="00000000">
        <w:rPr>
          <w:rtl w:val="0"/>
        </w:rPr>
      </w:r>
    </w:p>
    <w:p w:rsidR="00000000" w:rsidDel="00000000" w:rsidP="00000000" w:rsidRDefault="00000000" w:rsidRPr="00000000" w14:paraId="0000005B">
      <w:pPr>
        <w:spacing w:after="160" w:line="259" w:lineRule="auto"/>
        <w:rPr/>
      </w:pPr>
      <w:r w:rsidDel="00000000" w:rsidR="00000000" w:rsidRPr="00000000">
        <w:rPr>
          <w:rtl w:val="0"/>
        </w:rPr>
      </w:r>
    </w:p>
    <w:p w:rsidR="00000000" w:rsidDel="00000000" w:rsidP="00000000" w:rsidRDefault="00000000" w:rsidRPr="00000000" w14:paraId="0000005C">
      <w:pPr>
        <w:spacing w:after="160" w:line="259" w:lineRule="auto"/>
        <w:rPr/>
      </w:pPr>
      <w:r w:rsidDel="00000000" w:rsidR="00000000" w:rsidRPr="00000000">
        <w:rPr>
          <w:rtl w:val="0"/>
        </w:rPr>
      </w:r>
    </w:p>
    <w:p w:rsidR="00000000" w:rsidDel="00000000" w:rsidP="00000000" w:rsidRDefault="00000000" w:rsidRPr="00000000" w14:paraId="0000005D">
      <w:pPr>
        <w:spacing w:after="16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r>
    </w:p>
    <w:p w:rsidR="00000000" w:rsidDel="00000000" w:rsidP="00000000" w:rsidRDefault="00000000" w:rsidRPr="00000000" w14:paraId="0000005F">
      <w:pPr>
        <w:spacing w:after="160" w:line="259" w:lineRule="auto"/>
        <w:rPr/>
      </w:pPr>
      <w:r w:rsidDel="00000000" w:rsidR="00000000" w:rsidRPr="00000000">
        <w:rPr>
          <w:rtl w:val="0"/>
        </w:rPr>
      </w:r>
    </w:p>
    <w:p w:rsidR="00000000" w:rsidDel="00000000" w:rsidP="00000000" w:rsidRDefault="00000000" w:rsidRPr="00000000" w14:paraId="00000060">
      <w:pPr>
        <w:spacing w:after="160" w:line="259" w:lineRule="auto"/>
        <w:rPr/>
      </w:pPr>
      <w:r w:rsidDel="00000000" w:rsidR="00000000" w:rsidRPr="00000000">
        <w:rPr>
          <w:rtl w:val="0"/>
        </w:rPr>
      </w:r>
    </w:p>
    <w:p w:rsidR="00000000" w:rsidDel="00000000" w:rsidP="00000000" w:rsidRDefault="00000000" w:rsidRPr="00000000" w14:paraId="00000061">
      <w:pPr>
        <w:spacing w:after="160" w:line="259" w:lineRule="auto"/>
        <w:rPr/>
      </w:pPr>
      <w:r w:rsidDel="00000000" w:rsidR="00000000" w:rsidRPr="00000000">
        <w:rPr>
          <w:rtl w:val="0"/>
        </w:rPr>
      </w:r>
    </w:p>
    <w:p w:rsidR="00000000" w:rsidDel="00000000" w:rsidP="00000000" w:rsidRDefault="00000000" w:rsidRPr="00000000" w14:paraId="00000062">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