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35"/>
        <w:tblGridChange w:id="0">
          <w:tblGrid>
            <w:gridCol w:w="4365"/>
            <w:gridCol w:w="46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8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before="0" w:line="240" w:lineRule="auto"/>
              <w:jc w:val="left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0"/>
              </w:rPr>
              <w:t xml:space="preserve">LA ACCIÓN HUMANA SOBRE EL ENTORNO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UD 1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left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Duración: 1h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TEXTO DE REFLEXIÓN</w:t>
      </w:r>
    </w:p>
    <w:p w:rsidR="00000000" w:rsidDel="00000000" w:rsidP="00000000" w:rsidRDefault="00000000" w:rsidRPr="00000000" w14:paraId="0000000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«Hay dos números relacionados con el cambio climático que conviene conocer. El primero es 51.000 millones. El segundo es cero.</w:t>
      </w:r>
    </w:p>
    <w:p w:rsidR="00000000" w:rsidDel="00000000" w:rsidP="00000000" w:rsidRDefault="00000000" w:rsidRPr="00000000" w14:paraId="0000000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Cincuenta y un mil millones es el número aproximado de toneladas causantes del efecto invernadero que el mundo aporta cada año a la atmósfera. Aunque la cifra puede aumentar o disminuir ligeramente de un año al otro, por lo general tiende a crecer. Esta es la situación en la actualidad.</w:t>
      </w:r>
    </w:p>
    <w:p w:rsidR="00000000" w:rsidDel="00000000" w:rsidP="00000000" w:rsidRDefault="00000000" w:rsidRPr="00000000" w14:paraId="0000000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Cero es la cantidad a la que debemos aspirar. Para frenar el calentamiento y prevenir los peores efectos del cambio climático – que serán muy nocivos – los humanos debemos de dejar de emitir gases de efecto invernadero a la atmósfera.»</w:t>
      </w:r>
    </w:p>
    <w:p w:rsidR="00000000" w:rsidDel="00000000" w:rsidP="00000000" w:rsidRDefault="00000000" w:rsidRPr="00000000" w14:paraId="0000000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Bill Gates</w:t>
      </w:r>
    </w:p>
    <w:p w:rsidR="00000000" w:rsidDel="00000000" w:rsidP="00000000" w:rsidRDefault="00000000" w:rsidRPr="00000000" w14:paraId="0000000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“Cómo evitar un desastre climático”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DINÁMICA COOPERATIVA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Tras la lectura del texto, se plantea una dinámica de aprendizaje cooperativo para la que se dispondrán de tarjetas de tres colores: verdes, rojas o amarillas. Cada estudiante cogerá el color que más se identifique con su posición respecto al problema del cambio climático: optimista, pesimista, neutral o escéptico respectivamente. Los estudiantes se colocarán en círculo y en el centro habrá una caja. Todos deberán intervenir durante un mínimo de 1 minuto y un máximo de 2 minutos, y al hacerlo dejarán su tarjeta en el interior de la caja. El orden de intervención es aleatorio. En su intervención cada cual deberá responder a las siguientes cuestiones: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¿En qué consiste el cambio climático?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relación tiene con la actividad humana?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se siente o qué opina sobre este tema? ¿Por qué ha elegido ese color de la tarjeta?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Tras las intervenciones, se contarán las tarjetas de cada color y se extraerán conclusiones conjuntas sobre el tema y se llegará a una respuesta consensuada de las dos primeras cuestiones.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440.0000000000002" w:top="1440.0000000000002" w:left="1417.3228346456694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Style w:val="Subtitle"/>
      <w:jc w:val="center"/>
      <w:rPr/>
    </w:pPr>
    <w:bookmarkStart w:colFirst="0" w:colLast="0" w:name="_i0zrlntpo62v" w:id="3"/>
    <w:bookmarkEnd w:id="3"/>
    <w:r w:rsidDel="00000000" w:rsidR="00000000" w:rsidRPr="00000000">
      <w:rPr>
        <w:i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Style w:val="Subtitle"/>
      <w:jc w:val="center"/>
      <w:rPr>
        <w:sz w:val="20"/>
        <w:szCs w:val="20"/>
      </w:rPr>
    </w:pPr>
    <w:bookmarkStart w:colFirst="0" w:colLast="0" w:name="_u6x0sd23o42v" w:id="4"/>
    <w:bookmarkEnd w:id="4"/>
    <w:r w:rsidDel="00000000" w:rsidR="00000000" w:rsidRPr="00000000">
      <w:rPr>
        <w:i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Style w:val="Subtitle"/>
      <w:rPr>
        <w:sz w:val="20"/>
        <w:szCs w:val="20"/>
      </w:rPr>
    </w:pPr>
    <w:bookmarkStart w:colFirst="0" w:colLast="0" w:name="_m7l9za5ciau3" w:id="0"/>
    <w:bookmarkEnd w:id="0"/>
    <w:r w:rsidDel="00000000" w:rsidR="00000000" w:rsidRPr="00000000">
      <w:rPr>
        <w:rtl w:val="0"/>
      </w:rPr>
    </w:r>
  </w:p>
  <w:tbl>
    <w:tblPr>
      <w:tblStyle w:val="Table2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100"/>
      <w:gridCol w:w="3900"/>
      <w:tblGridChange w:id="0">
        <w:tblGrid>
          <w:gridCol w:w="5100"/>
          <w:gridCol w:w="3900"/>
        </w:tblGrid>
      </w:tblGridChange>
    </w:tblGrid>
    <w:tr>
      <w:trPr>
        <w:cantSplit w:val="0"/>
        <w:trHeight w:val="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7">
          <w:pPr>
            <w:pStyle w:val="Subtitle"/>
            <w:widowControl w:val="0"/>
            <w:rPr>
              <w:sz w:val="20"/>
              <w:szCs w:val="20"/>
            </w:rPr>
          </w:pPr>
          <w:bookmarkStart w:colFirst="0" w:colLast="0" w:name="_maqo65fc26tl" w:id="1"/>
          <w:bookmarkEnd w:id="1"/>
          <w:r w:rsidDel="00000000" w:rsidR="00000000" w:rsidRPr="00000000">
            <w:rPr>
              <w:sz w:val="20"/>
              <w:szCs w:val="20"/>
              <w:rtl w:val="0"/>
            </w:rPr>
            <w:t xml:space="preserve">Sostenibilidad aplicada al sistema productivo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8">
          <w:pPr>
            <w:pStyle w:val="Subtitle"/>
            <w:widowControl w:val="0"/>
            <w:jc w:val="right"/>
            <w:rPr>
              <w:sz w:val="20"/>
              <w:szCs w:val="20"/>
            </w:rPr>
          </w:pPr>
          <w:bookmarkStart w:colFirst="0" w:colLast="0" w:name="_maqo65fc26tl" w:id="1"/>
          <w:bookmarkEnd w:id="1"/>
          <w:r w:rsidDel="00000000" w:rsidR="00000000" w:rsidRPr="00000000">
            <w:rPr>
              <w:sz w:val="20"/>
              <w:szCs w:val="20"/>
              <w:rtl w:val="0"/>
            </w:rPr>
            <w:t xml:space="preserve">Actividad 1</w:t>
          </w:r>
        </w:p>
      </w:tc>
    </w:tr>
  </w:tbl>
  <w:p w:rsidR="00000000" w:rsidDel="00000000" w:rsidP="00000000" w:rsidRDefault="00000000" w:rsidRPr="00000000" w14:paraId="00000019">
    <w:pPr>
      <w:pStyle w:val="Subtitle"/>
      <w:rPr>
        <w:sz w:val="20"/>
        <w:szCs w:val="20"/>
      </w:rPr>
    </w:pPr>
    <w:bookmarkStart w:colFirst="0" w:colLast="0" w:name="_f3diz8y63s91" w:id="2"/>
    <w:bookmarkEnd w:id="2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2082732" cy="576000"/>
          <wp:effectExtent b="0" l="0" r="0" t="0"/>
          <wp:wrapNone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2732" cy="576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3807150</wp:posOffset>
          </wp:positionH>
          <wp:positionV relativeFrom="paragraph">
            <wp:posOffset>-133349</wp:posOffset>
          </wp:positionV>
          <wp:extent cx="1924050" cy="590550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-16894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924050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u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00" w:lineRule="auto"/>
    </w:pPr>
    <w:rPr>
      <w:b w:val="1"/>
      <w:color w:val="008aa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color w:val="008a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color w:val="2112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240" w:line="360" w:lineRule="auto"/>
      <w:jc w:val="center"/>
    </w:pPr>
    <w:rPr>
      <w:b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i w:val="1"/>
      <w:color w:val="99999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