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35"/>
        <w:tblGridChange w:id="0">
          <w:tblGrid>
            <w:gridCol w:w="4365"/>
            <w:gridCol w:w="46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8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left"/>
              <w:rPr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La Gran Aceleración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UD 01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En grupos pequeños interpretar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los gráficos</w:t>
        </w:r>
      </w:hyperlink>
      <w:r w:rsidDel="00000000" w:rsidR="00000000" w:rsidRPr="00000000">
        <w:rPr>
          <w:rtl w:val="0"/>
        </w:rPr>
        <w:t xml:space="preserve"> y responder a estas preguntas: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están representado las gráficas en rojo? ¿y en azul?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Identifica el momento de inflexión de las gráficas, ¿qué estaba pasando en ese  momento que llevó a generar esos cambios?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Define con tus palabras el concepto de “Gran Aceleración” y pon un ejemplo relacionando dos factores de las gráficas anteriores.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Identifica dos acciones de tu sector profesional que influyen en el aumento de esas gráficas en azul.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Observa las siguientes imágenes e identifica en ellas acciones concretas del ser humano que afectan directamente al aumento de las gráficas en azul de la imagen anterior.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276963" cy="125141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963" cy="1251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Se debe entregar un único documento con las respuestas por grupo, indicando los nombre de los integrantes del grupo.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40.0000000000002" w:top="1440.0000000000002" w:left="1417.3228346456694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Style w:val="Subtitle"/>
      <w:jc w:val="center"/>
      <w:rPr/>
    </w:pPr>
    <w:bookmarkStart w:colFirst="0" w:colLast="0" w:name="_i0zrlntpo62v" w:id="3"/>
    <w:bookmarkEnd w:id="3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Style w:val="Subtitle"/>
      <w:jc w:val="center"/>
      <w:rPr>
        <w:sz w:val="20"/>
        <w:szCs w:val="20"/>
      </w:rPr>
    </w:pPr>
    <w:bookmarkStart w:colFirst="0" w:colLast="0" w:name="_u6x0sd23o42v" w:id="4"/>
    <w:bookmarkEnd w:id="4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7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Style w:val="Subtitle"/>
      <w:rPr>
        <w:sz w:val="20"/>
        <w:szCs w:val="20"/>
      </w:rPr>
    </w:pPr>
    <w:bookmarkStart w:colFirst="0" w:colLast="0" w:name="_m7l9za5ciau3" w:id="0"/>
    <w:bookmarkEnd w:id="0"/>
    <w:r w:rsidDel="00000000" w:rsidR="00000000" w:rsidRPr="00000000">
      <w:rPr>
        <w:rtl w:val="0"/>
      </w:rPr>
    </w:r>
  </w:p>
  <w:tbl>
    <w:tblPr>
      <w:tblStyle w:val="Table2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942.677165354331"/>
      <w:gridCol w:w="4057.3228346456694"/>
      <w:tblGridChange w:id="0">
        <w:tblGrid>
          <w:gridCol w:w="4942.677165354331"/>
          <w:gridCol w:w="4057.3228346456694"/>
        </w:tblGrid>
      </w:tblGridChange>
    </w:tblGrid>
    <w:tr>
      <w:trPr>
        <w:cantSplit w:val="0"/>
        <w:trHeight w:val="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1">
          <w:pPr>
            <w:pStyle w:val="Subtitle"/>
            <w:widowControl w:val="0"/>
            <w:rPr>
              <w:sz w:val="20"/>
              <w:szCs w:val="20"/>
            </w:rPr>
          </w:pPr>
          <w:bookmarkStart w:colFirst="0" w:colLast="0" w:name="_maqo65fc26tl" w:id="1"/>
          <w:bookmarkEnd w:id="1"/>
          <w:r w:rsidDel="00000000" w:rsidR="00000000" w:rsidRPr="00000000">
            <w:rPr>
              <w:sz w:val="20"/>
              <w:szCs w:val="20"/>
              <w:rtl w:val="0"/>
            </w:rPr>
            <w:t xml:space="preserve">1º Curso Desarrollo de Aplicaciones Web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2">
          <w:pPr>
            <w:pStyle w:val="Subtitle"/>
            <w:widowControl w:val="0"/>
            <w:ind w:left="0" w:firstLine="0"/>
            <w:jc w:val="right"/>
            <w:rPr>
              <w:sz w:val="20"/>
              <w:szCs w:val="20"/>
            </w:rPr>
          </w:pPr>
          <w:bookmarkStart w:colFirst="0" w:colLast="0" w:name="_maqo65fc26tl" w:id="1"/>
          <w:bookmarkEnd w:id="1"/>
          <w:r w:rsidDel="00000000" w:rsidR="00000000" w:rsidRPr="00000000">
            <w:rPr>
              <w:sz w:val="20"/>
              <w:szCs w:val="20"/>
              <w:rtl w:val="0"/>
            </w:rPr>
            <w:t xml:space="preserve">Sostenibilidad aplicada al proceso productivo</w:t>
          </w:r>
        </w:p>
      </w:tc>
    </w:tr>
  </w:tbl>
  <w:p w:rsidR="00000000" w:rsidDel="00000000" w:rsidP="00000000" w:rsidRDefault="00000000" w:rsidRPr="00000000" w14:paraId="00000013">
    <w:pPr>
      <w:pStyle w:val="Subtitle"/>
      <w:rPr>
        <w:sz w:val="20"/>
        <w:szCs w:val="20"/>
      </w:rPr>
    </w:pPr>
    <w:bookmarkStart w:colFirst="0" w:colLast="0" w:name="_f3diz8y63s91" w:id="2"/>
    <w:bookmarkEnd w:id="2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2082732" cy="576000"/>
          <wp:effectExtent b="0" l="0" r="0" t="0"/>
          <wp:wrapNone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2732" cy="576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3807150</wp:posOffset>
          </wp:positionH>
          <wp:positionV relativeFrom="paragraph">
            <wp:posOffset>-133349</wp:posOffset>
          </wp:positionV>
          <wp:extent cx="1924050" cy="590550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-16895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924050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u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00" w:lineRule="auto"/>
    </w:pPr>
    <w:rPr>
      <w:b w:val="1"/>
      <w:bCs w:val="1"/>
      <w:color w:val="008aa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008a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2112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240" w:line="360" w:lineRule="auto"/>
      <w:jc w:val="center"/>
    </w:pPr>
    <w:rPr>
      <w:b w:val="1"/>
      <w:bCs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i w:val="1"/>
      <w:iCs w:val="1"/>
      <w:color w:val="99999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www.ecologiapolitica.info/navegando-por-los-turbulentos-tiempos-del-antropoceno/" TargetMode="Externa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