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35"/>
        <w:tblGridChange w:id="0">
          <w:tblGrid>
            <w:gridCol w:w="4365"/>
            <w:gridCol w:w="46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8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before="0" w:line="240" w:lineRule="auto"/>
              <w:ind w:left="720" w:firstLine="0"/>
              <w:jc w:val="left"/>
              <w:rPr>
                <w:b w:val="1"/>
                <w:bCs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Plan de sostenibilidad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UD 05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100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0" w:before="240" w:line="300" w:lineRule="auto"/>
        <w:rPr/>
      </w:pPr>
      <w:bookmarkStart w:colFirst="0" w:colLast="0" w:name="_7b56whf3x09" w:id="0"/>
      <w:bookmarkEnd w:id="0"/>
      <w:r w:rsidDel="00000000" w:rsidR="00000000" w:rsidRPr="00000000">
        <w:rPr>
          <w:rtl w:val="0"/>
        </w:rPr>
        <w:t xml:space="preserve">Actividad final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En grupos de 3 personas, estableceréis el compromiso corporativo de vuestro proyecto "¡Destruye a Spotify!" con la sostenibilidad, definiendo su esencia, visión, valores y propósito, e identificando los criterios y principios clave que guiarán su actuación.</w:t>
      </w:r>
    </w:p>
    <w:p w:rsidR="00000000" w:rsidDel="00000000" w:rsidP="00000000" w:rsidRDefault="00000000" w:rsidRPr="00000000" w14:paraId="00000009">
      <w:pPr>
        <w:pStyle w:val="Heading3"/>
        <w:spacing w:after="0" w:before="240" w:line="300" w:lineRule="auto"/>
        <w:rPr/>
      </w:pPr>
      <w:bookmarkStart w:colFirst="0" w:colLast="0" w:name="_dreikev6bqb9" w:id="1"/>
      <w:bookmarkEnd w:id="1"/>
      <w:r w:rsidDel="00000000" w:rsidR="00000000" w:rsidRPr="00000000">
        <w:rPr>
          <w:rtl w:val="0"/>
        </w:rPr>
        <w:t xml:space="preserve">Tareas específicas que debéis realizar: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Misión</w:t>
      </w:r>
      <w:r w:rsidDel="00000000" w:rsidR="00000000" w:rsidRPr="00000000">
        <w:rPr>
          <w:rtl w:val="0"/>
        </w:rPr>
        <w:t xml:space="preserve">: Definir brevemente la esencia del proyecto, especificando cuál es su razón de ser desde la perspectiva de la sostenibilidad.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>
          <w:color w:val="ffffff"/>
          <w:sz w:val="2"/>
          <w:szCs w:val="2"/>
        </w:rPr>
      </w:pPr>
      <w:r w:rsidDel="00000000" w:rsidR="00000000" w:rsidRPr="00000000">
        <w:rPr>
          <w:b w:val="1"/>
          <w:bCs w:val="1"/>
          <w:rtl w:val="0"/>
        </w:rPr>
        <w:t xml:space="preserve">Visión</w:t>
      </w:r>
      <w:r w:rsidDel="00000000" w:rsidR="00000000" w:rsidRPr="00000000">
        <w:rPr>
          <w:rtl w:val="0"/>
        </w:rPr>
        <w:t xml:space="preserve">: Establecer objetivos a medio y largo plazo basados en un diagnóstico preliminar del impacto actual del proyecto en términos ambientales, sociales y económicos.</w:t>
      </w:r>
      <w:r w:rsidDel="00000000" w:rsidR="00000000" w:rsidRPr="00000000">
        <w:rPr>
          <w:color w:val="ffffff"/>
          <w:sz w:val="2"/>
          <w:szCs w:val="2"/>
          <w:rtl w:val="0"/>
        </w:rPr>
        <w:t xml:space="preserve"> Citar sí o sí como objetivo a corto plazo el fin de la guerra y la restauración del precio de los recursos fósiles.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Valores</w:t>
      </w:r>
      <w:r w:rsidDel="00000000" w:rsidR="00000000" w:rsidRPr="00000000">
        <w:rPr>
          <w:rtl w:val="0"/>
        </w:rPr>
        <w:t xml:space="preserve">: Identificar claramente los principios éticos y sostenibles que dirigirán las decisiones y acciones del proyecto.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Propósito</w:t>
      </w:r>
      <w:r w:rsidDel="00000000" w:rsidR="00000000" w:rsidRPr="00000000">
        <w:rPr>
          <w:rtl w:val="0"/>
        </w:rPr>
        <w:t xml:space="preserve">: Integrar la misión, visión y valores, destacando la identidad particular del proyecto y considerando las tres dimensiones de la sostenibilidad: ambiental, social y gobernanza.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Políticas corporativas</w:t>
      </w:r>
      <w:r w:rsidDel="00000000" w:rsidR="00000000" w:rsidRPr="00000000">
        <w:rPr>
          <w:rtl w:val="0"/>
        </w:rPr>
        <w:t xml:space="preserve">: Definir los criterios, principios y objetivos específicos que reflejen el compromiso organizacional en materia de sostenibilidad.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Nivel de ambición</w:t>
      </w:r>
      <w:r w:rsidDel="00000000" w:rsidR="00000000" w:rsidRPr="00000000">
        <w:rPr>
          <w:rtl w:val="0"/>
        </w:rPr>
        <w:t xml:space="preserve">: Clarificar el grado de cambio esperado dentro del proyecto y en su cadena de suministro, especificando cómo se alinean estos objetivos con los criterios ASG (Ambientales, Sociales y de Gobernanza), asegurando al menos el cumplimiento de los mínimos reglamentarios en materia social y ambiental.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Este planteamiento debe ser concreto, enfocado en establecer claramente vuestro compromiso corporativo y criterios clave de actuación.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440.0000000000002" w:top="1440.0000000000002" w:left="1417.3228346456694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Style w:val="Subtitle"/>
      <w:jc w:val="center"/>
      <w:rPr/>
    </w:pPr>
    <w:bookmarkStart w:colFirst="0" w:colLast="0" w:name="_i0zrlntpo62v" w:id="5"/>
    <w:bookmarkEnd w:id="5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1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Style w:val="Subtitle"/>
      <w:jc w:val="center"/>
      <w:rPr>
        <w:sz w:val="20"/>
        <w:szCs w:val="20"/>
      </w:rPr>
    </w:pPr>
    <w:bookmarkStart w:colFirst="0" w:colLast="0" w:name="_u6x0sd23o42v" w:id="6"/>
    <w:bookmarkEnd w:id="6"/>
    <w:r w:rsidDel="00000000" w:rsidR="00000000" w:rsidRPr="00000000">
      <w:rPr>
        <w:i w:val="0"/>
        <w:iCs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pStyle w:val="Subtitle"/>
      <w:rPr>
        <w:sz w:val="20"/>
        <w:szCs w:val="20"/>
      </w:rPr>
    </w:pPr>
    <w:bookmarkStart w:colFirst="0" w:colLast="0" w:name="_m7l9za5ciau3" w:id="2"/>
    <w:bookmarkEnd w:id="2"/>
    <w:r w:rsidDel="00000000" w:rsidR="00000000" w:rsidRPr="00000000">
      <w:rPr>
        <w:rtl w:val="0"/>
      </w:rPr>
    </w:r>
  </w:p>
  <w:tbl>
    <w:tblPr>
      <w:tblStyle w:val="Table2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942.677165354331"/>
      <w:gridCol w:w="4057.3228346456694"/>
      <w:tblGridChange w:id="0">
        <w:tblGrid>
          <w:gridCol w:w="4942.677165354331"/>
          <w:gridCol w:w="4057.3228346456694"/>
        </w:tblGrid>
      </w:tblGridChange>
    </w:tblGrid>
    <w:tr>
      <w:trPr>
        <w:cantSplit w:val="0"/>
        <w:trHeight w:val="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2">
          <w:pPr>
            <w:pStyle w:val="Subtitle"/>
            <w:widowControl w:val="0"/>
            <w:rPr>
              <w:sz w:val="20"/>
              <w:szCs w:val="20"/>
            </w:rPr>
          </w:pPr>
          <w:bookmarkStart w:colFirst="0" w:colLast="0" w:name="_maqo65fc26tl" w:id="3"/>
          <w:bookmarkEnd w:id="3"/>
          <w:r w:rsidDel="00000000" w:rsidR="00000000" w:rsidRPr="00000000">
            <w:rPr>
              <w:sz w:val="20"/>
              <w:szCs w:val="20"/>
              <w:rtl w:val="0"/>
            </w:rPr>
            <w:t xml:space="preserve">1º Curso Desarrollo de Aplicaciones Web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3">
          <w:pPr>
            <w:pStyle w:val="Subtitle"/>
            <w:widowControl w:val="0"/>
            <w:ind w:left="0" w:firstLine="0"/>
            <w:jc w:val="right"/>
            <w:rPr>
              <w:sz w:val="20"/>
              <w:szCs w:val="20"/>
            </w:rPr>
          </w:pPr>
          <w:bookmarkStart w:colFirst="0" w:colLast="0" w:name="_maqo65fc26tl" w:id="3"/>
          <w:bookmarkEnd w:id="3"/>
          <w:r w:rsidDel="00000000" w:rsidR="00000000" w:rsidRPr="00000000">
            <w:rPr>
              <w:sz w:val="20"/>
              <w:szCs w:val="20"/>
              <w:rtl w:val="0"/>
            </w:rPr>
            <w:t xml:space="preserve">Sostenibilidad aplicada al proceso productivo</w:t>
          </w:r>
        </w:p>
      </w:tc>
    </w:tr>
  </w:tbl>
  <w:p w:rsidR="00000000" w:rsidDel="00000000" w:rsidP="00000000" w:rsidRDefault="00000000" w:rsidRPr="00000000" w14:paraId="00000014">
    <w:pPr>
      <w:pStyle w:val="Subtitle"/>
      <w:rPr>
        <w:sz w:val="20"/>
        <w:szCs w:val="20"/>
      </w:rPr>
    </w:pPr>
    <w:bookmarkStart w:colFirst="0" w:colLast="0" w:name="_f3diz8y63s91" w:id="4"/>
    <w:bookmarkEnd w:id="4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2082732" cy="576000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2732" cy="576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3807150</wp:posOffset>
          </wp:positionH>
          <wp:positionV relativeFrom="paragraph">
            <wp:posOffset>-133349</wp:posOffset>
          </wp:positionV>
          <wp:extent cx="1924050" cy="590550"/>
          <wp:effectExtent b="0" l="0" r="0" t="0"/>
          <wp:wrapNone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-16895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924050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u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00" w:lineRule="auto"/>
    </w:pPr>
    <w:rPr>
      <w:b w:val="1"/>
      <w:bCs w:val="1"/>
      <w:color w:val="008aa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008a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2112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240" w:line="360" w:lineRule="auto"/>
      <w:jc w:val="center"/>
    </w:pPr>
    <w:rPr>
      <w:b w:val="1"/>
      <w:bCs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i w:val="1"/>
      <w:iCs w:val="1"/>
      <w:color w:val="99999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