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078D1" w14:textId="77777777" w:rsidR="00DF27E6" w:rsidRPr="00B1629A" w:rsidRDefault="00DF27E6" w:rsidP="0056780C">
      <w:pPr>
        <w:jc w:val="center"/>
      </w:pPr>
    </w:p>
    <w:p w14:paraId="4C401D2D" w14:textId="77777777" w:rsidR="00653512" w:rsidRDefault="00653512" w:rsidP="0038727E">
      <w:pPr>
        <w:pStyle w:val="Heading1"/>
        <w:jc w:val="both"/>
        <w:rPr>
          <w:b/>
          <w:bCs/>
        </w:rPr>
      </w:pPr>
    </w:p>
    <w:p w14:paraId="326D89FF" w14:textId="77777777" w:rsidR="00653512" w:rsidRDefault="00653512" w:rsidP="00DF27E6">
      <w:pPr>
        <w:pStyle w:val="Heading1"/>
        <w:rPr>
          <w:b/>
          <w:bCs/>
        </w:rPr>
      </w:pPr>
    </w:p>
    <w:p w14:paraId="56F72C43" w14:textId="4B495854" w:rsidR="00E70F9D" w:rsidRDefault="00DF27E6" w:rsidP="00653512">
      <w:pPr>
        <w:pStyle w:val="Title"/>
        <w:jc w:val="center"/>
      </w:pPr>
      <w:r w:rsidRPr="00DF27E6">
        <w:t>КУРСОВ ПРОЕКТ</w:t>
      </w:r>
    </w:p>
    <w:p w14:paraId="2D70FF8F" w14:textId="77777777" w:rsidR="00653512" w:rsidRDefault="00653512" w:rsidP="00653512">
      <w:pPr>
        <w:rPr>
          <w:rFonts w:ascii="Arial" w:hAnsi="Arial" w:cs="Arial"/>
          <w:b/>
          <w:bCs/>
          <w:color w:val="222222"/>
          <w:shd w:val="clear" w:color="auto" w:fill="FFFFFF"/>
        </w:rPr>
      </w:pPr>
    </w:p>
    <w:p w14:paraId="419E0090" w14:textId="138FE4EE" w:rsidR="00653512" w:rsidRPr="000569A6" w:rsidRDefault="00C82446" w:rsidP="00104611">
      <w:pPr>
        <w:jc w:val="center"/>
        <w:rPr>
          <w:rFonts w:eastAsiaTheme="majorEastAsia" w:cstheme="majorBidi"/>
          <w:spacing w:val="-10"/>
          <w:kern w:val="28"/>
          <w:sz w:val="56"/>
          <w:szCs w:val="56"/>
          <w:shd w:val="clear" w:color="auto" w:fill="FFFFFF"/>
        </w:rPr>
      </w:pPr>
      <w:r>
        <w:rPr>
          <w:rFonts w:eastAsiaTheme="majorEastAsia" w:cstheme="majorBidi"/>
          <w:spacing w:val="-10"/>
          <w:kern w:val="28"/>
          <w:sz w:val="56"/>
          <w:szCs w:val="56"/>
          <w:shd w:val="clear" w:color="auto" w:fill="FFFFFF"/>
        </w:rPr>
        <w:t>С</w:t>
      </w:r>
      <w:r w:rsidR="00A10954">
        <w:rPr>
          <w:rFonts w:eastAsiaTheme="majorEastAsia" w:cstheme="majorBidi"/>
          <w:spacing w:val="-10"/>
          <w:kern w:val="28"/>
          <w:sz w:val="56"/>
          <w:szCs w:val="56"/>
          <w:shd w:val="clear" w:color="auto" w:fill="FFFFFF"/>
        </w:rPr>
        <w:t xml:space="preserve">вързване на обекти </w:t>
      </w:r>
      <w:r>
        <w:rPr>
          <w:rFonts w:eastAsiaTheme="majorEastAsia" w:cstheme="majorBidi"/>
          <w:spacing w:val="-10"/>
          <w:kern w:val="28"/>
          <w:sz w:val="56"/>
          <w:szCs w:val="56"/>
          <w:shd w:val="clear" w:color="auto" w:fill="FFFFFF"/>
        </w:rPr>
        <w:t>с Магелан</w:t>
      </w:r>
    </w:p>
    <w:p w14:paraId="651C1594" w14:textId="37BDB76B" w:rsidR="007E7DBF" w:rsidRDefault="007E7DBF" w:rsidP="00104611">
      <w:pPr>
        <w:jc w:val="center"/>
        <w:rPr>
          <w:rFonts w:eastAsiaTheme="majorEastAsia" w:cstheme="majorBidi"/>
          <w:spacing w:val="-10"/>
          <w:kern w:val="28"/>
          <w:sz w:val="56"/>
          <w:szCs w:val="56"/>
          <w:shd w:val="clear" w:color="auto" w:fill="FFFFFF"/>
        </w:rPr>
      </w:pPr>
    </w:p>
    <w:p w14:paraId="4BBCD743" w14:textId="77777777" w:rsidR="0051709E" w:rsidRDefault="0051709E" w:rsidP="00104611">
      <w:pPr>
        <w:jc w:val="center"/>
        <w:rPr>
          <w:rFonts w:eastAsiaTheme="majorEastAsia" w:cstheme="majorBidi"/>
          <w:spacing w:val="-10"/>
          <w:kern w:val="28"/>
          <w:sz w:val="56"/>
          <w:szCs w:val="56"/>
          <w:shd w:val="clear" w:color="auto" w:fill="FFFFFF"/>
        </w:rPr>
      </w:pPr>
    </w:p>
    <w:p w14:paraId="77D061CD" w14:textId="77777777" w:rsidR="007E7DBF" w:rsidRPr="00104611" w:rsidRDefault="007E7DBF" w:rsidP="00104611">
      <w:pPr>
        <w:jc w:val="center"/>
        <w:rPr>
          <w:rFonts w:asciiTheme="majorHAnsi" w:hAnsiTheme="majorHAnsi" w:cstheme="majorHAnsi"/>
          <w:b/>
          <w:bCs/>
          <w:caps/>
          <w:color w:val="222222"/>
          <w:shd w:val="clear" w:color="auto" w:fill="FFFFFF"/>
        </w:rPr>
      </w:pPr>
    </w:p>
    <w:tbl>
      <w:tblPr>
        <w:tblStyle w:val="TableGrid"/>
        <w:tblW w:w="0" w:type="auto"/>
        <w:tblLook w:val="04A0" w:firstRow="1" w:lastRow="0" w:firstColumn="1" w:lastColumn="0" w:noHBand="0" w:noVBand="1"/>
      </w:tblPr>
      <w:tblGrid>
        <w:gridCol w:w="4508"/>
        <w:gridCol w:w="4508"/>
      </w:tblGrid>
      <w:tr w:rsidR="00C82446" w14:paraId="5B9D29A0" w14:textId="77777777" w:rsidTr="00C82446">
        <w:tc>
          <w:tcPr>
            <w:tcW w:w="4508" w:type="dxa"/>
          </w:tcPr>
          <w:p w14:paraId="426E69DF" w14:textId="7839A05B" w:rsidR="00C82446" w:rsidRDefault="00C82446" w:rsidP="007E7DBF">
            <w:pPr>
              <w:jc w:val="left"/>
              <w:rPr>
                <w:rFonts w:cs="Times New Roman"/>
                <w:b/>
                <w:bCs/>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sidRPr="00104611">
              <w:rPr>
                <w:rFonts w:cs="Times New Roman"/>
                <w:color w:val="000000"/>
                <w:shd w:val="clear" w:color="auto" w:fill="FFFFFF"/>
              </w:rPr>
              <w:t>Борислав Стоянов Марков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0MI3400048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c>
          <w:tcPr>
            <w:tcW w:w="4508" w:type="dxa"/>
          </w:tcPr>
          <w:p w14:paraId="20E0655B" w14:textId="6ACB4714" w:rsidR="00C82446" w:rsidRPr="00472962" w:rsidRDefault="00C82446" w:rsidP="007E7DBF">
            <w:pPr>
              <w:jc w:val="left"/>
              <w:rPr>
                <w:rFonts w:cs="Times New Roman"/>
              </w:rPr>
            </w:pPr>
            <w:r w:rsidRPr="00104611">
              <w:rPr>
                <w:rFonts w:cs="Times New Roman"/>
                <w:b/>
                <w:bCs/>
              </w:rPr>
              <w:t>Факултет по Математика и Информатика</w:t>
            </w:r>
            <w:r w:rsidRPr="00104611">
              <w:rPr>
                <w:rFonts w:cs="Times New Roman"/>
              </w:rPr>
              <w:br/>
            </w:r>
            <w:r w:rsidRPr="00104611">
              <w:rPr>
                <w:rFonts w:cs="Times New Roman"/>
                <w:b/>
                <w:bCs/>
                <w:color w:val="000000"/>
                <w:shd w:val="clear" w:color="auto" w:fill="FFFFFF"/>
              </w:rPr>
              <w:t xml:space="preserve">Студент: </w:t>
            </w:r>
            <w:r>
              <w:rPr>
                <w:rFonts w:cs="Times New Roman"/>
                <w:color w:val="000000"/>
                <w:shd w:val="clear" w:color="auto" w:fill="FFFFFF"/>
              </w:rPr>
              <w:t>Кирил Димов</w:t>
            </w:r>
            <w:r w:rsidR="00472962">
              <w:rPr>
                <w:rFonts w:cs="Times New Roman"/>
                <w:color w:val="000000"/>
                <w:shd w:val="clear" w:color="auto" w:fill="FFFFFF"/>
              </w:rPr>
              <w:t xml:space="preserve"> Георгиев</w:t>
            </w:r>
            <w:r w:rsidRPr="00104611">
              <w:rPr>
                <w:rFonts w:cs="Times New Roman"/>
                <w:color w:val="000000"/>
              </w:rPr>
              <w:br/>
            </w:r>
            <w:r w:rsidRPr="00104611">
              <w:rPr>
                <w:rFonts w:cs="Times New Roman"/>
                <w:b/>
                <w:bCs/>
                <w:color w:val="000000"/>
                <w:shd w:val="clear" w:color="auto" w:fill="FFFFFF"/>
              </w:rPr>
              <w:t>Факултетен номер:</w:t>
            </w:r>
            <w:r w:rsidRPr="00104611">
              <w:rPr>
                <w:rFonts w:cs="Times New Roman"/>
                <w:color w:val="000000"/>
                <w:shd w:val="clear" w:color="auto" w:fill="FFFFFF"/>
              </w:rPr>
              <w:t> </w:t>
            </w:r>
            <w:r w:rsidRPr="00C82446">
              <w:rPr>
                <w:rStyle w:val="Strong"/>
                <w:rFonts w:cs="Times New Roman"/>
                <w:b w:val="0"/>
                <w:bCs w:val="0"/>
                <w:color w:val="000000"/>
                <w:shd w:val="clear" w:color="auto" w:fill="FFFFFF"/>
              </w:rPr>
              <w:t>1MI3400098</w:t>
            </w:r>
            <w:r w:rsidRPr="00104611">
              <w:rPr>
                <w:rFonts w:cs="Times New Roman"/>
                <w:color w:val="000000"/>
              </w:rPr>
              <w:br/>
            </w:r>
            <w:r w:rsidRPr="00104611">
              <w:rPr>
                <w:rFonts w:cs="Times New Roman"/>
                <w:b/>
                <w:bCs/>
                <w:color w:val="000000"/>
                <w:shd w:val="clear" w:color="auto" w:fill="FFFFFF"/>
              </w:rPr>
              <w:t>Учебен план:</w:t>
            </w:r>
            <w:r w:rsidRPr="00104611">
              <w:rPr>
                <w:rFonts w:cs="Times New Roman"/>
                <w:color w:val="000000"/>
                <w:shd w:val="clear" w:color="auto" w:fill="FFFFFF"/>
              </w:rPr>
              <w:t> </w:t>
            </w:r>
            <w:r w:rsidRPr="00104611">
              <w:rPr>
                <w:rStyle w:val="Strong"/>
                <w:rFonts w:cs="Times New Roman"/>
                <w:b w:val="0"/>
                <w:bCs w:val="0"/>
                <w:color w:val="000000"/>
                <w:shd w:val="clear" w:color="auto" w:fill="FFFFFF"/>
              </w:rPr>
              <w:t>Изкуствен Интелект (редовно, магистър)</w:t>
            </w:r>
            <w:r w:rsidRPr="00104611">
              <w:rPr>
                <w:rFonts w:cs="Times New Roman"/>
                <w:color w:val="000000"/>
              </w:rPr>
              <w:br/>
            </w:r>
            <w:r w:rsidRPr="00104611">
              <w:rPr>
                <w:rFonts w:cs="Times New Roman"/>
                <w:color w:val="000000"/>
                <w:shd w:val="clear" w:color="auto" w:fill="FFFFFF"/>
              </w:rPr>
              <w:t>Курс: </w:t>
            </w:r>
            <w:r w:rsidRPr="00104611">
              <w:rPr>
                <w:rStyle w:val="Strong"/>
                <w:rFonts w:cs="Times New Roman"/>
                <w:color w:val="000000"/>
                <w:shd w:val="clear" w:color="auto" w:fill="FFFFFF"/>
              </w:rPr>
              <w:t>Курс 1</w:t>
            </w:r>
            <w:r w:rsidRPr="00104611">
              <w:rPr>
                <w:rFonts w:cs="Times New Roman"/>
                <w:color w:val="000000"/>
                <w:shd w:val="clear" w:color="auto" w:fill="FFFFFF"/>
              </w:rPr>
              <w:t>; Група: </w:t>
            </w:r>
            <w:r w:rsidRPr="00104611">
              <w:rPr>
                <w:rStyle w:val="Strong"/>
                <w:rFonts w:cs="Times New Roman"/>
                <w:color w:val="000000"/>
                <w:shd w:val="clear" w:color="auto" w:fill="FFFFFF"/>
              </w:rPr>
              <w:t>Група 1</w:t>
            </w:r>
            <w:r w:rsidRPr="00104611">
              <w:rPr>
                <w:rFonts w:cs="Times New Roman"/>
                <w:color w:val="000000"/>
              </w:rPr>
              <w:br/>
            </w:r>
            <w:r w:rsidRPr="00104611">
              <w:rPr>
                <w:rFonts w:cs="Times New Roman"/>
                <w:b/>
                <w:bCs/>
                <w:color w:val="000000"/>
                <w:shd w:val="clear" w:color="auto" w:fill="FFFFFF"/>
              </w:rPr>
              <w:t>Активен период</w:t>
            </w:r>
            <w:r w:rsidRPr="00104611">
              <w:rPr>
                <w:rFonts w:cs="Times New Roman"/>
                <w:color w:val="000000"/>
                <w:shd w:val="clear" w:color="auto" w:fill="FFFFFF"/>
              </w:rPr>
              <w:t xml:space="preserve">: 2021/2022 </w:t>
            </w:r>
            <w:r>
              <w:rPr>
                <w:rFonts w:cs="Times New Roman"/>
                <w:color w:val="000000"/>
                <w:shd w:val="clear" w:color="auto" w:fill="FFFFFF"/>
              </w:rPr>
              <w:t>летен</w:t>
            </w:r>
            <w:r w:rsidRPr="00104611">
              <w:rPr>
                <w:rFonts w:cs="Times New Roman"/>
                <w:color w:val="000000"/>
                <w:shd w:val="clear" w:color="auto" w:fill="FFFFFF"/>
              </w:rPr>
              <w:t>, магистри</w:t>
            </w:r>
            <w:r w:rsidRPr="00104611">
              <w:rPr>
                <w:rFonts w:cs="Times New Roman"/>
                <w:color w:val="000000"/>
                <w:shd w:val="clear" w:color="auto" w:fill="FFFFFF"/>
              </w:rPr>
              <w:br/>
            </w:r>
            <w:r w:rsidRPr="00104611">
              <w:rPr>
                <w:rFonts w:cs="Times New Roman"/>
                <w:b/>
                <w:bCs/>
                <w:color w:val="000000"/>
                <w:shd w:val="clear" w:color="auto" w:fill="FFFFFF"/>
              </w:rPr>
              <w:t>Дисциплина</w:t>
            </w:r>
            <w:r w:rsidRPr="00104611">
              <w:rPr>
                <w:rFonts w:cs="Times New Roman"/>
                <w:color w:val="000000"/>
                <w:shd w:val="clear" w:color="auto" w:fill="FFFFFF"/>
              </w:rPr>
              <w:t>:</w:t>
            </w:r>
            <w:r w:rsidRPr="007B4473">
              <w:rPr>
                <w:rFonts w:cs="Times New Roman"/>
              </w:rPr>
              <w:t xml:space="preserve"> </w:t>
            </w:r>
            <w:r w:rsidRPr="00C82446">
              <w:rPr>
                <w:rFonts w:cs="Times New Roman"/>
              </w:rPr>
              <w:t>Семантичен Уеб</w:t>
            </w:r>
          </w:p>
        </w:tc>
      </w:tr>
    </w:tbl>
    <w:p w14:paraId="402A067E" w14:textId="2747E711" w:rsidR="00653512" w:rsidRDefault="00653512" w:rsidP="00653512">
      <w:pPr>
        <w:jc w:val="center"/>
        <w:rPr>
          <w:rFonts w:asciiTheme="majorHAnsi" w:hAnsiTheme="majorHAnsi" w:cstheme="majorHAnsi"/>
          <w:b/>
          <w:bCs/>
          <w:caps/>
          <w:color w:val="222222"/>
          <w:shd w:val="clear" w:color="auto" w:fill="FFFFFF"/>
        </w:rPr>
      </w:pPr>
    </w:p>
    <w:p w14:paraId="0C78421C" w14:textId="7C8CD1DC" w:rsidR="00653512" w:rsidRDefault="00653512" w:rsidP="00653512">
      <w:pPr>
        <w:jc w:val="center"/>
        <w:rPr>
          <w:rFonts w:asciiTheme="majorHAnsi" w:hAnsiTheme="majorHAnsi" w:cstheme="majorHAnsi"/>
          <w:b/>
          <w:bCs/>
          <w:caps/>
          <w:color w:val="222222"/>
          <w:shd w:val="clear" w:color="auto" w:fill="FFFFFF"/>
        </w:rPr>
      </w:pPr>
    </w:p>
    <w:sdt>
      <w:sdtPr>
        <w:rPr>
          <w:rFonts w:asciiTheme="minorHAnsi" w:eastAsiaTheme="minorHAnsi" w:hAnsiTheme="minorHAnsi" w:cstheme="minorBidi"/>
          <w:sz w:val="22"/>
          <w:szCs w:val="22"/>
          <w:lang w:val="en-GB"/>
        </w:rPr>
        <w:id w:val="1867095377"/>
        <w:docPartObj>
          <w:docPartGallery w:val="Table of Contents"/>
          <w:docPartUnique/>
        </w:docPartObj>
      </w:sdtPr>
      <w:sdtEndPr>
        <w:rPr>
          <w:rFonts w:ascii="Times New Roman" w:hAnsi="Times New Roman"/>
          <w:b/>
          <w:bCs/>
          <w:noProof/>
          <w:sz w:val="24"/>
          <w:lang w:val="bg-BG"/>
        </w:rPr>
      </w:sdtEndPr>
      <w:sdtContent>
        <w:bookmarkStart w:id="0" w:name="_Toc103542121" w:displacedByCustomXml="prev"/>
        <w:p w14:paraId="1A70C60B" w14:textId="22F4CB84" w:rsidR="004F3B76" w:rsidRPr="007E7DBF" w:rsidRDefault="007321A5" w:rsidP="007321A5">
          <w:pPr>
            <w:pStyle w:val="Heading1"/>
            <w:ind w:left="0"/>
          </w:pPr>
          <w:r>
            <w:rPr>
              <w:rFonts w:asciiTheme="minorHAnsi" w:eastAsiaTheme="minorHAnsi" w:hAnsiTheme="minorHAnsi" w:cstheme="minorBidi"/>
              <w:sz w:val="22"/>
              <w:szCs w:val="22"/>
            </w:rPr>
            <w:t xml:space="preserve"> </w:t>
          </w:r>
          <w:r w:rsidRPr="007321A5">
            <w:t xml:space="preserve">1. </w:t>
          </w:r>
          <w:r w:rsidR="004F3B76" w:rsidRPr="007321A5">
            <w:t>Съдържание</w:t>
          </w:r>
          <w:bookmarkEnd w:id="0"/>
        </w:p>
        <w:p w14:paraId="066DC568" w14:textId="4913E3D0" w:rsidR="00472962" w:rsidRDefault="004F3B76">
          <w:pPr>
            <w:pStyle w:val="TOC1"/>
            <w:tabs>
              <w:tab w:val="right" w:leader="dot" w:pos="9016"/>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103542121" w:history="1">
            <w:r w:rsidR="00472962" w:rsidRPr="00B32591">
              <w:rPr>
                <w:rStyle w:val="Hyperlink"/>
                <w:noProof/>
              </w:rPr>
              <w:t xml:space="preserve"> 1. Съдържание</w:t>
            </w:r>
            <w:r w:rsidR="00472962">
              <w:rPr>
                <w:noProof/>
                <w:webHidden/>
              </w:rPr>
              <w:tab/>
            </w:r>
            <w:r w:rsidR="00472962">
              <w:rPr>
                <w:noProof/>
                <w:webHidden/>
              </w:rPr>
              <w:fldChar w:fldCharType="begin"/>
            </w:r>
            <w:r w:rsidR="00472962">
              <w:rPr>
                <w:noProof/>
                <w:webHidden/>
              </w:rPr>
              <w:instrText xml:space="preserve"> PAGEREF _Toc103542121 \h </w:instrText>
            </w:r>
            <w:r w:rsidR="00472962">
              <w:rPr>
                <w:noProof/>
                <w:webHidden/>
              </w:rPr>
            </w:r>
            <w:r w:rsidR="00472962">
              <w:rPr>
                <w:noProof/>
                <w:webHidden/>
              </w:rPr>
              <w:fldChar w:fldCharType="separate"/>
            </w:r>
            <w:r w:rsidR="00472962">
              <w:rPr>
                <w:noProof/>
                <w:webHidden/>
              </w:rPr>
              <w:t>2</w:t>
            </w:r>
            <w:r w:rsidR="00472962">
              <w:rPr>
                <w:noProof/>
                <w:webHidden/>
              </w:rPr>
              <w:fldChar w:fldCharType="end"/>
            </w:r>
          </w:hyperlink>
        </w:p>
        <w:p w14:paraId="3C3ACD38" w14:textId="3CDB71FB" w:rsidR="00472962" w:rsidRDefault="00822BCF">
          <w:pPr>
            <w:pStyle w:val="TOC1"/>
            <w:tabs>
              <w:tab w:val="right" w:leader="dot" w:pos="9016"/>
            </w:tabs>
            <w:rPr>
              <w:rFonts w:asciiTheme="minorHAnsi" w:eastAsiaTheme="minorEastAsia" w:hAnsiTheme="minorHAnsi"/>
              <w:noProof/>
              <w:sz w:val="22"/>
              <w:lang w:val="en-GB" w:eastAsia="en-GB"/>
            </w:rPr>
          </w:pPr>
          <w:hyperlink w:anchor="_Toc103542122" w:history="1">
            <w:r w:rsidR="00472962" w:rsidRPr="00B32591">
              <w:rPr>
                <w:rStyle w:val="Hyperlink"/>
                <w:noProof/>
              </w:rPr>
              <w:t>2. Увод</w:t>
            </w:r>
            <w:r w:rsidR="00472962">
              <w:rPr>
                <w:noProof/>
                <w:webHidden/>
              </w:rPr>
              <w:tab/>
            </w:r>
            <w:r w:rsidR="00472962">
              <w:rPr>
                <w:noProof/>
                <w:webHidden/>
              </w:rPr>
              <w:fldChar w:fldCharType="begin"/>
            </w:r>
            <w:r w:rsidR="00472962">
              <w:rPr>
                <w:noProof/>
                <w:webHidden/>
              </w:rPr>
              <w:instrText xml:space="preserve"> PAGEREF _Toc103542122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36DFBE27" w14:textId="17C607F4" w:rsidR="00472962" w:rsidRDefault="00822BCF">
          <w:pPr>
            <w:pStyle w:val="TOC1"/>
            <w:tabs>
              <w:tab w:val="right" w:leader="dot" w:pos="9016"/>
            </w:tabs>
            <w:rPr>
              <w:rFonts w:asciiTheme="minorHAnsi" w:eastAsiaTheme="minorEastAsia" w:hAnsiTheme="minorHAnsi"/>
              <w:noProof/>
              <w:sz w:val="22"/>
              <w:lang w:val="en-GB" w:eastAsia="en-GB"/>
            </w:rPr>
          </w:pPr>
          <w:hyperlink w:anchor="_Toc103542123" w:history="1">
            <w:r w:rsidR="00472962" w:rsidRPr="00B32591">
              <w:rPr>
                <w:rStyle w:val="Hyperlink"/>
                <w:noProof/>
              </w:rPr>
              <w:t>3. Реализация</w:t>
            </w:r>
            <w:r w:rsidR="00472962">
              <w:rPr>
                <w:noProof/>
                <w:webHidden/>
              </w:rPr>
              <w:tab/>
            </w:r>
            <w:r w:rsidR="00472962">
              <w:rPr>
                <w:noProof/>
                <w:webHidden/>
              </w:rPr>
              <w:fldChar w:fldCharType="begin"/>
            </w:r>
            <w:r w:rsidR="00472962">
              <w:rPr>
                <w:noProof/>
                <w:webHidden/>
              </w:rPr>
              <w:instrText xml:space="preserve"> PAGEREF _Toc103542123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408EABB8" w14:textId="3D1F12FC" w:rsidR="00472962" w:rsidRDefault="00822BCF">
          <w:pPr>
            <w:pStyle w:val="TOC2"/>
            <w:tabs>
              <w:tab w:val="right" w:leader="dot" w:pos="9016"/>
            </w:tabs>
            <w:rPr>
              <w:rFonts w:asciiTheme="minorHAnsi" w:eastAsiaTheme="minorEastAsia" w:hAnsiTheme="minorHAnsi"/>
              <w:noProof/>
              <w:sz w:val="22"/>
              <w:lang w:val="en-GB" w:eastAsia="en-GB"/>
            </w:rPr>
          </w:pPr>
          <w:hyperlink w:anchor="_Toc103542124" w:history="1">
            <w:r w:rsidR="00472962" w:rsidRPr="00B32591">
              <w:rPr>
                <w:rStyle w:val="Hyperlink"/>
                <w:noProof/>
              </w:rPr>
              <w:t>3.1 Алгоритъм</w:t>
            </w:r>
            <w:r w:rsidR="00472962">
              <w:rPr>
                <w:noProof/>
                <w:webHidden/>
              </w:rPr>
              <w:tab/>
            </w:r>
            <w:r w:rsidR="00472962">
              <w:rPr>
                <w:noProof/>
                <w:webHidden/>
              </w:rPr>
              <w:fldChar w:fldCharType="begin"/>
            </w:r>
            <w:r w:rsidR="00472962">
              <w:rPr>
                <w:noProof/>
                <w:webHidden/>
              </w:rPr>
              <w:instrText xml:space="preserve"> PAGEREF _Toc103542124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3C5E8B9C" w14:textId="3B1B9439" w:rsidR="00472962" w:rsidRDefault="00822BCF">
          <w:pPr>
            <w:pStyle w:val="TOC2"/>
            <w:tabs>
              <w:tab w:val="right" w:leader="dot" w:pos="9016"/>
            </w:tabs>
            <w:rPr>
              <w:rFonts w:asciiTheme="minorHAnsi" w:eastAsiaTheme="minorEastAsia" w:hAnsiTheme="minorHAnsi"/>
              <w:noProof/>
              <w:sz w:val="22"/>
              <w:lang w:val="en-GB" w:eastAsia="en-GB"/>
            </w:rPr>
          </w:pPr>
          <w:hyperlink w:anchor="_Toc103542125" w:history="1">
            <w:r w:rsidR="00472962" w:rsidRPr="00B32591">
              <w:rPr>
                <w:rStyle w:val="Hyperlink"/>
                <w:noProof/>
              </w:rPr>
              <w:t>3.2 Библиотека</w:t>
            </w:r>
            <w:r w:rsidR="00472962">
              <w:rPr>
                <w:noProof/>
                <w:webHidden/>
              </w:rPr>
              <w:tab/>
            </w:r>
            <w:r w:rsidR="00472962">
              <w:rPr>
                <w:noProof/>
                <w:webHidden/>
              </w:rPr>
              <w:fldChar w:fldCharType="begin"/>
            </w:r>
            <w:r w:rsidR="00472962">
              <w:rPr>
                <w:noProof/>
                <w:webHidden/>
              </w:rPr>
              <w:instrText xml:space="preserve"> PAGEREF _Toc103542125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121EAA61" w14:textId="231C31AB" w:rsidR="00472962" w:rsidRDefault="00822BCF">
          <w:pPr>
            <w:pStyle w:val="TOC2"/>
            <w:tabs>
              <w:tab w:val="right" w:leader="dot" w:pos="9016"/>
            </w:tabs>
            <w:rPr>
              <w:rFonts w:asciiTheme="minorHAnsi" w:eastAsiaTheme="minorEastAsia" w:hAnsiTheme="minorHAnsi"/>
              <w:noProof/>
              <w:sz w:val="22"/>
              <w:lang w:val="en-GB" w:eastAsia="en-GB"/>
            </w:rPr>
          </w:pPr>
          <w:hyperlink w:anchor="_Toc103542126" w:history="1">
            <w:r w:rsidR="00472962" w:rsidRPr="00B32591">
              <w:rPr>
                <w:rStyle w:val="Hyperlink"/>
                <w:noProof/>
              </w:rPr>
              <w:t>3.3 Корпус с данни</w:t>
            </w:r>
            <w:r w:rsidR="00472962">
              <w:rPr>
                <w:noProof/>
                <w:webHidden/>
              </w:rPr>
              <w:tab/>
            </w:r>
            <w:r w:rsidR="00472962">
              <w:rPr>
                <w:noProof/>
                <w:webHidden/>
              </w:rPr>
              <w:fldChar w:fldCharType="begin"/>
            </w:r>
            <w:r w:rsidR="00472962">
              <w:rPr>
                <w:noProof/>
                <w:webHidden/>
              </w:rPr>
              <w:instrText xml:space="preserve"> PAGEREF _Toc103542126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3D7B0263" w14:textId="6C5B6EE3" w:rsidR="00472962" w:rsidRDefault="00822BCF">
          <w:pPr>
            <w:pStyle w:val="TOC2"/>
            <w:tabs>
              <w:tab w:val="right" w:leader="dot" w:pos="9016"/>
            </w:tabs>
            <w:rPr>
              <w:rFonts w:asciiTheme="minorHAnsi" w:eastAsiaTheme="minorEastAsia" w:hAnsiTheme="minorHAnsi"/>
              <w:noProof/>
              <w:sz w:val="22"/>
              <w:lang w:val="en-GB" w:eastAsia="en-GB"/>
            </w:rPr>
          </w:pPr>
          <w:hyperlink w:anchor="_Toc103542127" w:history="1">
            <w:r w:rsidR="00472962" w:rsidRPr="00B32591">
              <w:rPr>
                <w:rStyle w:val="Hyperlink"/>
                <w:noProof/>
              </w:rPr>
              <w:t>3.4 Редукция на входните множества</w:t>
            </w:r>
            <w:r w:rsidR="00472962">
              <w:rPr>
                <w:noProof/>
                <w:webHidden/>
              </w:rPr>
              <w:tab/>
            </w:r>
            <w:r w:rsidR="00472962">
              <w:rPr>
                <w:noProof/>
                <w:webHidden/>
              </w:rPr>
              <w:fldChar w:fldCharType="begin"/>
            </w:r>
            <w:r w:rsidR="00472962">
              <w:rPr>
                <w:noProof/>
                <w:webHidden/>
              </w:rPr>
              <w:instrText xml:space="preserve"> PAGEREF _Toc103542127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33175DD1" w14:textId="237E90D7" w:rsidR="00472962" w:rsidRDefault="00822BCF">
          <w:pPr>
            <w:pStyle w:val="TOC3"/>
            <w:tabs>
              <w:tab w:val="right" w:leader="dot" w:pos="9016"/>
            </w:tabs>
            <w:rPr>
              <w:rFonts w:asciiTheme="minorHAnsi" w:eastAsiaTheme="minorEastAsia" w:hAnsiTheme="minorHAnsi"/>
              <w:noProof/>
              <w:sz w:val="22"/>
              <w:lang w:val="en-GB" w:eastAsia="en-GB"/>
            </w:rPr>
          </w:pPr>
          <w:hyperlink w:anchor="_Toc103542128" w:history="1">
            <w:r w:rsidR="00472962" w:rsidRPr="00B32591">
              <w:rPr>
                <w:rStyle w:val="Hyperlink"/>
                <w:noProof/>
              </w:rPr>
              <w:t>3.4.1 Допълнително редуциране с нови полета</w:t>
            </w:r>
            <w:r w:rsidR="00472962">
              <w:rPr>
                <w:noProof/>
                <w:webHidden/>
              </w:rPr>
              <w:tab/>
            </w:r>
            <w:r w:rsidR="00472962">
              <w:rPr>
                <w:noProof/>
                <w:webHidden/>
              </w:rPr>
              <w:fldChar w:fldCharType="begin"/>
            </w:r>
            <w:r w:rsidR="00472962">
              <w:rPr>
                <w:noProof/>
                <w:webHidden/>
              </w:rPr>
              <w:instrText xml:space="preserve"> PAGEREF _Toc103542128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2276EA34" w14:textId="780DFB85" w:rsidR="00472962" w:rsidRDefault="00822BCF">
          <w:pPr>
            <w:pStyle w:val="TOC2"/>
            <w:tabs>
              <w:tab w:val="right" w:leader="dot" w:pos="9016"/>
            </w:tabs>
            <w:rPr>
              <w:rFonts w:asciiTheme="minorHAnsi" w:eastAsiaTheme="minorEastAsia" w:hAnsiTheme="minorHAnsi"/>
              <w:noProof/>
              <w:sz w:val="22"/>
              <w:lang w:val="en-GB" w:eastAsia="en-GB"/>
            </w:rPr>
          </w:pPr>
          <w:hyperlink w:anchor="_Toc103542129" w:history="1">
            <w:r w:rsidR="00472962" w:rsidRPr="00B32591">
              <w:rPr>
                <w:rStyle w:val="Hyperlink"/>
                <w:noProof/>
              </w:rPr>
              <w:t>3.5 Свързване на обектите</w:t>
            </w:r>
            <w:r w:rsidR="00472962">
              <w:rPr>
                <w:noProof/>
                <w:webHidden/>
              </w:rPr>
              <w:tab/>
            </w:r>
            <w:r w:rsidR="00472962">
              <w:rPr>
                <w:noProof/>
                <w:webHidden/>
              </w:rPr>
              <w:fldChar w:fldCharType="begin"/>
            </w:r>
            <w:r w:rsidR="00472962">
              <w:rPr>
                <w:noProof/>
                <w:webHidden/>
              </w:rPr>
              <w:instrText xml:space="preserve"> PAGEREF _Toc103542129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4703871C" w14:textId="242A3D6D" w:rsidR="00472962" w:rsidRDefault="00822BCF">
          <w:pPr>
            <w:pStyle w:val="TOC3"/>
            <w:tabs>
              <w:tab w:val="right" w:leader="dot" w:pos="9016"/>
            </w:tabs>
            <w:rPr>
              <w:rFonts w:asciiTheme="minorHAnsi" w:eastAsiaTheme="minorEastAsia" w:hAnsiTheme="minorHAnsi"/>
              <w:noProof/>
              <w:sz w:val="22"/>
              <w:lang w:val="en-GB" w:eastAsia="en-GB"/>
            </w:rPr>
          </w:pPr>
          <w:hyperlink w:anchor="_Toc103542130" w:history="1">
            <w:r w:rsidR="00472962" w:rsidRPr="00B32591">
              <w:rPr>
                <w:rStyle w:val="Hyperlink"/>
                <w:noProof/>
              </w:rPr>
              <w:t>3.5.1 Подобряване на сравнението с нови полета</w:t>
            </w:r>
            <w:r w:rsidR="00472962">
              <w:rPr>
                <w:noProof/>
                <w:webHidden/>
              </w:rPr>
              <w:tab/>
            </w:r>
            <w:r w:rsidR="00472962">
              <w:rPr>
                <w:noProof/>
                <w:webHidden/>
              </w:rPr>
              <w:fldChar w:fldCharType="begin"/>
            </w:r>
            <w:r w:rsidR="00472962">
              <w:rPr>
                <w:noProof/>
                <w:webHidden/>
              </w:rPr>
              <w:instrText xml:space="preserve"> PAGEREF _Toc103542130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6D631C2E" w14:textId="4909A654" w:rsidR="00472962" w:rsidRDefault="00822BCF">
          <w:pPr>
            <w:pStyle w:val="TOC2"/>
            <w:tabs>
              <w:tab w:val="right" w:leader="dot" w:pos="9016"/>
            </w:tabs>
            <w:rPr>
              <w:rFonts w:asciiTheme="minorHAnsi" w:eastAsiaTheme="minorEastAsia" w:hAnsiTheme="minorHAnsi"/>
              <w:noProof/>
              <w:sz w:val="22"/>
              <w:lang w:val="en-GB" w:eastAsia="en-GB"/>
            </w:rPr>
          </w:pPr>
          <w:hyperlink w:anchor="_Toc103542131" w:history="1">
            <w:r w:rsidR="00472962" w:rsidRPr="00B32591">
              <w:rPr>
                <w:rStyle w:val="Hyperlink"/>
                <w:noProof/>
              </w:rPr>
              <w:t>3.6 Използване на приложението</w:t>
            </w:r>
            <w:r w:rsidR="00472962">
              <w:rPr>
                <w:noProof/>
                <w:webHidden/>
              </w:rPr>
              <w:tab/>
            </w:r>
            <w:r w:rsidR="00472962">
              <w:rPr>
                <w:noProof/>
                <w:webHidden/>
              </w:rPr>
              <w:fldChar w:fldCharType="begin"/>
            </w:r>
            <w:r w:rsidR="00472962">
              <w:rPr>
                <w:noProof/>
                <w:webHidden/>
              </w:rPr>
              <w:instrText xml:space="preserve"> PAGEREF _Toc103542131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0E3CF6D7" w14:textId="77197439" w:rsidR="00472962" w:rsidRDefault="00822BCF">
          <w:pPr>
            <w:pStyle w:val="TOC2"/>
            <w:tabs>
              <w:tab w:val="right" w:leader="dot" w:pos="9016"/>
            </w:tabs>
            <w:rPr>
              <w:rFonts w:asciiTheme="minorHAnsi" w:eastAsiaTheme="minorEastAsia" w:hAnsiTheme="minorHAnsi"/>
              <w:noProof/>
              <w:sz w:val="22"/>
              <w:lang w:val="en-GB" w:eastAsia="en-GB"/>
            </w:rPr>
          </w:pPr>
          <w:hyperlink w:anchor="_Toc103542132" w:history="1">
            <w:r w:rsidR="00472962" w:rsidRPr="00B32591">
              <w:rPr>
                <w:rStyle w:val="Hyperlink"/>
                <w:noProof/>
              </w:rPr>
              <w:t>3.6 Оценка на резултатите</w:t>
            </w:r>
            <w:r w:rsidR="00472962">
              <w:rPr>
                <w:noProof/>
                <w:webHidden/>
              </w:rPr>
              <w:tab/>
            </w:r>
            <w:r w:rsidR="00472962">
              <w:rPr>
                <w:noProof/>
                <w:webHidden/>
              </w:rPr>
              <w:fldChar w:fldCharType="begin"/>
            </w:r>
            <w:r w:rsidR="00472962">
              <w:rPr>
                <w:noProof/>
                <w:webHidden/>
              </w:rPr>
              <w:instrText xml:space="preserve"> PAGEREF _Toc103542132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53D65FC2" w14:textId="648ADBD9" w:rsidR="00472962" w:rsidRDefault="00822BCF">
          <w:pPr>
            <w:pStyle w:val="TOC1"/>
            <w:tabs>
              <w:tab w:val="right" w:leader="dot" w:pos="9016"/>
            </w:tabs>
            <w:rPr>
              <w:rFonts w:asciiTheme="minorHAnsi" w:eastAsiaTheme="minorEastAsia" w:hAnsiTheme="minorHAnsi"/>
              <w:noProof/>
              <w:sz w:val="22"/>
              <w:lang w:val="en-GB" w:eastAsia="en-GB"/>
            </w:rPr>
          </w:pPr>
          <w:hyperlink w:anchor="_Toc103542133" w:history="1">
            <w:r w:rsidR="00472962" w:rsidRPr="00B32591">
              <w:rPr>
                <w:rStyle w:val="Hyperlink"/>
                <w:noProof/>
              </w:rPr>
              <w:t>4. Недостатъци и подобрения</w:t>
            </w:r>
            <w:r w:rsidR="00472962">
              <w:rPr>
                <w:noProof/>
                <w:webHidden/>
              </w:rPr>
              <w:tab/>
            </w:r>
            <w:r w:rsidR="00472962">
              <w:rPr>
                <w:noProof/>
                <w:webHidden/>
              </w:rPr>
              <w:fldChar w:fldCharType="begin"/>
            </w:r>
            <w:r w:rsidR="00472962">
              <w:rPr>
                <w:noProof/>
                <w:webHidden/>
              </w:rPr>
              <w:instrText xml:space="preserve"> PAGEREF _Toc103542133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62248485" w14:textId="47DCE755" w:rsidR="00472962" w:rsidRDefault="00822BCF">
          <w:pPr>
            <w:pStyle w:val="TOC1"/>
            <w:tabs>
              <w:tab w:val="right" w:leader="dot" w:pos="9016"/>
            </w:tabs>
            <w:rPr>
              <w:rFonts w:asciiTheme="minorHAnsi" w:eastAsiaTheme="minorEastAsia" w:hAnsiTheme="minorHAnsi"/>
              <w:noProof/>
              <w:sz w:val="22"/>
              <w:lang w:val="en-GB" w:eastAsia="en-GB"/>
            </w:rPr>
          </w:pPr>
          <w:hyperlink w:anchor="_Toc103542134" w:history="1">
            <w:r w:rsidR="00472962" w:rsidRPr="00B32591">
              <w:rPr>
                <w:rStyle w:val="Hyperlink"/>
                <w:noProof/>
              </w:rPr>
              <w:t>5. Източници и използвана литература</w:t>
            </w:r>
            <w:r w:rsidR="00472962">
              <w:rPr>
                <w:noProof/>
                <w:webHidden/>
              </w:rPr>
              <w:tab/>
            </w:r>
            <w:r w:rsidR="00472962">
              <w:rPr>
                <w:noProof/>
                <w:webHidden/>
              </w:rPr>
              <w:fldChar w:fldCharType="begin"/>
            </w:r>
            <w:r w:rsidR="00472962">
              <w:rPr>
                <w:noProof/>
                <w:webHidden/>
              </w:rPr>
              <w:instrText xml:space="preserve"> PAGEREF _Toc103542134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2DFCC380" w14:textId="54D05A66" w:rsidR="00472962" w:rsidRDefault="00822BCF">
          <w:pPr>
            <w:pStyle w:val="TOC1"/>
            <w:tabs>
              <w:tab w:val="right" w:leader="dot" w:pos="9016"/>
            </w:tabs>
            <w:rPr>
              <w:rFonts w:asciiTheme="minorHAnsi" w:eastAsiaTheme="minorEastAsia" w:hAnsiTheme="minorHAnsi"/>
              <w:noProof/>
              <w:sz w:val="22"/>
              <w:lang w:val="en-GB" w:eastAsia="en-GB"/>
            </w:rPr>
          </w:pPr>
          <w:hyperlink w:anchor="_Toc103542135" w:history="1">
            <w:r w:rsidR="00472962" w:rsidRPr="00B32591">
              <w:rPr>
                <w:rStyle w:val="Hyperlink"/>
                <w:noProof/>
              </w:rPr>
              <w:t>Приложения</w:t>
            </w:r>
            <w:r w:rsidR="00472962">
              <w:rPr>
                <w:noProof/>
                <w:webHidden/>
              </w:rPr>
              <w:tab/>
            </w:r>
            <w:r w:rsidR="00472962">
              <w:rPr>
                <w:noProof/>
                <w:webHidden/>
              </w:rPr>
              <w:fldChar w:fldCharType="begin"/>
            </w:r>
            <w:r w:rsidR="00472962">
              <w:rPr>
                <w:noProof/>
                <w:webHidden/>
              </w:rPr>
              <w:instrText xml:space="preserve"> PAGEREF _Toc103542135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54E4CF87" w14:textId="4F1B71D5" w:rsidR="00472962" w:rsidRDefault="00822BCF">
          <w:pPr>
            <w:pStyle w:val="TOC2"/>
            <w:tabs>
              <w:tab w:val="right" w:leader="dot" w:pos="9016"/>
            </w:tabs>
            <w:rPr>
              <w:rFonts w:asciiTheme="minorHAnsi" w:eastAsiaTheme="minorEastAsia" w:hAnsiTheme="minorHAnsi"/>
              <w:noProof/>
              <w:sz w:val="22"/>
              <w:lang w:val="en-GB" w:eastAsia="en-GB"/>
            </w:rPr>
          </w:pPr>
          <w:hyperlink w:anchor="_Toc103542136" w:history="1">
            <w:r w:rsidR="00472962" w:rsidRPr="00B32591">
              <w:rPr>
                <w:rStyle w:val="Hyperlink"/>
                <w:noProof/>
              </w:rPr>
              <w:t>1. Сорс код (</w:t>
            </w:r>
            <w:r w:rsidR="00472962" w:rsidRPr="00B32591">
              <w:rPr>
                <w:rStyle w:val="Hyperlink"/>
                <w:noProof/>
                <w:lang w:val="en-US"/>
              </w:rPr>
              <w:t>Source</w:t>
            </w:r>
            <w:r w:rsidR="00472962" w:rsidRPr="00B32591">
              <w:rPr>
                <w:rStyle w:val="Hyperlink"/>
                <w:noProof/>
              </w:rPr>
              <w:t xml:space="preserve"> </w:t>
            </w:r>
            <w:r w:rsidR="00472962" w:rsidRPr="00B32591">
              <w:rPr>
                <w:rStyle w:val="Hyperlink"/>
                <w:noProof/>
                <w:lang w:val="en-US"/>
              </w:rPr>
              <w:t>code</w:t>
            </w:r>
            <w:r w:rsidR="00472962" w:rsidRPr="00B32591">
              <w:rPr>
                <w:rStyle w:val="Hyperlink"/>
                <w:noProof/>
              </w:rPr>
              <w:t>)</w:t>
            </w:r>
            <w:r w:rsidR="00472962">
              <w:rPr>
                <w:noProof/>
                <w:webHidden/>
              </w:rPr>
              <w:tab/>
            </w:r>
            <w:r w:rsidR="00472962">
              <w:rPr>
                <w:noProof/>
                <w:webHidden/>
              </w:rPr>
              <w:fldChar w:fldCharType="begin"/>
            </w:r>
            <w:r w:rsidR="00472962">
              <w:rPr>
                <w:noProof/>
                <w:webHidden/>
              </w:rPr>
              <w:instrText xml:space="preserve"> PAGEREF _Toc103542136 \h </w:instrText>
            </w:r>
            <w:r w:rsidR="00472962">
              <w:rPr>
                <w:noProof/>
                <w:webHidden/>
              </w:rPr>
            </w:r>
            <w:r w:rsidR="00472962">
              <w:rPr>
                <w:noProof/>
                <w:webHidden/>
              </w:rPr>
              <w:fldChar w:fldCharType="separate"/>
            </w:r>
            <w:r w:rsidR="00472962">
              <w:rPr>
                <w:noProof/>
                <w:webHidden/>
              </w:rPr>
              <w:t>3</w:t>
            </w:r>
            <w:r w:rsidR="00472962">
              <w:rPr>
                <w:noProof/>
                <w:webHidden/>
              </w:rPr>
              <w:fldChar w:fldCharType="end"/>
            </w:r>
          </w:hyperlink>
        </w:p>
        <w:p w14:paraId="77709B08" w14:textId="68FA5990" w:rsidR="0056780C" w:rsidRPr="0038727E" w:rsidRDefault="004F3B76">
          <w:r>
            <w:rPr>
              <w:b/>
              <w:bCs/>
              <w:noProof/>
            </w:rPr>
            <w:fldChar w:fldCharType="end"/>
          </w:r>
        </w:p>
      </w:sdtContent>
    </w:sdt>
    <w:p w14:paraId="67893DD1" w14:textId="2A394B17" w:rsidR="003E61A0" w:rsidRDefault="003E61A0" w:rsidP="003E61A0">
      <w:pPr>
        <w:pStyle w:val="Heading1"/>
      </w:pPr>
      <w:bookmarkStart w:id="1" w:name="_Toc103542122"/>
      <w:r>
        <w:t>2. Увод</w:t>
      </w:r>
      <w:bookmarkEnd w:id="1"/>
    </w:p>
    <w:p w14:paraId="436C314B" w14:textId="77777777" w:rsidR="0092216F" w:rsidRPr="007D11F3" w:rsidRDefault="0092216F" w:rsidP="0092216F">
      <w:r>
        <w:t xml:space="preserve">Свързването на единици от различни множества е често срещан проблем при колективните онлайн магазини. Например различни доставчици на данни подават към онлайн платформите данни въведени от човек, но в слабо структурирана форма. Да кажем </w:t>
      </w:r>
      <w:r>
        <w:rPr>
          <w:lang w:val="en-US"/>
        </w:rPr>
        <w:t>Amazon</w:t>
      </w:r>
      <w:r w:rsidRPr="007D11F3">
        <w:t>.</w:t>
      </w:r>
      <w:r>
        <w:rPr>
          <w:lang w:val="en-US"/>
        </w:rPr>
        <w:t>com</w:t>
      </w:r>
      <w:r>
        <w:t xml:space="preserve"> продава една и съща стока но от различни търговци. Много е важно да има алгоритъм по който да се намира вече въведената стока дали я има в онлайн магазина. По същият начин има държавни институции, които имат данните за населението но от различни източници и трябва да се засече кои индивиди имат повече </w:t>
      </w:r>
      <w:r>
        <w:lastRenderedPageBreak/>
        <w:t xml:space="preserve">от един адрес или са декларирали невярна информация, както и да се намерят различните такива за да се преброи населението коректно. </w:t>
      </w:r>
    </w:p>
    <w:p w14:paraId="730289C5" w14:textId="77777777" w:rsidR="0092216F" w:rsidRPr="0092216F" w:rsidRDefault="0092216F" w:rsidP="0092216F"/>
    <w:p w14:paraId="53038E0B" w14:textId="39EDFC0C" w:rsidR="00FF3EEE" w:rsidRDefault="0060386F" w:rsidP="00FF3EEE">
      <w:pPr>
        <w:pStyle w:val="Heading1"/>
      </w:pPr>
      <w:bookmarkStart w:id="2" w:name="_Toc103542123"/>
      <w:r>
        <w:t>3. Реализация</w:t>
      </w:r>
      <w:bookmarkEnd w:id="2"/>
    </w:p>
    <w:p w14:paraId="4CBE398C" w14:textId="77777777" w:rsidR="0092216F" w:rsidRDefault="0092216F" w:rsidP="0092216F">
      <w:r>
        <w:t xml:space="preserve">Има много сценарии по които може да се реши дали няколко различни обекта отговарят на един и същ обект от реалния свят. В случая сме избрали да слеем две таблици в една. Данните ще получим като </w:t>
      </w:r>
      <w:r>
        <w:rPr>
          <w:lang w:val="en-US"/>
        </w:rPr>
        <w:t>CSV</w:t>
      </w:r>
      <w:r>
        <w:t xml:space="preserve"> файлове. Ще използваме данни предоставени от Анхайм Груп, събрани от студенти</w:t>
      </w:r>
      <w:r w:rsidRPr="003C36F0">
        <w:t xml:space="preserve"> [3]</w:t>
      </w:r>
      <w:r>
        <w:t xml:space="preserve">, служещи за демонстрация на проекта Магелан. В случая става въпрос за компютърна техника, събрана от американските сайтове </w:t>
      </w:r>
      <w:r>
        <w:rPr>
          <w:lang w:val="en-US"/>
        </w:rPr>
        <w:t>Amazon</w:t>
      </w:r>
      <w:r>
        <w:t xml:space="preserve"> и </w:t>
      </w:r>
      <w:r>
        <w:rPr>
          <w:lang w:val="en-US"/>
        </w:rPr>
        <w:t>Best</w:t>
      </w:r>
      <w:r w:rsidRPr="006535F2">
        <w:t xml:space="preserve"> </w:t>
      </w:r>
      <w:r>
        <w:rPr>
          <w:lang w:val="en-US"/>
        </w:rPr>
        <w:t>Buy</w:t>
      </w:r>
      <w:r w:rsidRPr="006535F2">
        <w:t>.</w:t>
      </w:r>
      <w:r>
        <w:t xml:space="preserve"> Данните са във форма на </w:t>
      </w:r>
      <w:r>
        <w:rPr>
          <w:lang w:val="en-US"/>
        </w:rPr>
        <w:t>CSV</w:t>
      </w:r>
      <w:r w:rsidRPr="006535F2">
        <w:t xml:space="preserve"> </w:t>
      </w:r>
      <w:r>
        <w:t>и имат следният вид:</w:t>
      </w:r>
    </w:p>
    <w:tbl>
      <w:tblPr>
        <w:tblStyle w:val="TableGrid"/>
        <w:tblW w:w="0" w:type="auto"/>
        <w:tblLook w:val="04A0" w:firstRow="1" w:lastRow="0" w:firstColumn="1" w:lastColumn="0" w:noHBand="0" w:noVBand="1"/>
      </w:tblPr>
      <w:tblGrid>
        <w:gridCol w:w="9016"/>
      </w:tblGrid>
      <w:tr w:rsidR="0092216F" w14:paraId="3BD2BECB" w14:textId="77777777" w:rsidTr="003D0D2F">
        <w:tc>
          <w:tcPr>
            <w:tcW w:w="9016" w:type="dxa"/>
          </w:tcPr>
          <w:p w14:paraId="38B28B7F" w14:textId="77777777" w:rsidR="0092216F" w:rsidRDefault="0092216F" w:rsidP="003D0D2F">
            <w:r w:rsidRPr="006535F2">
              <w:rPr>
                <w:noProof/>
              </w:rPr>
              <w:drawing>
                <wp:inline distT="0" distB="0" distL="0" distR="0" wp14:anchorId="270BEC3F" wp14:editId="0F72F126">
                  <wp:extent cx="5731510" cy="5962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265"/>
                          </a:xfrm>
                          <a:prstGeom prst="rect">
                            <a:avLst/>
                          </a:prstGeom>
                        </pic:spPr>
                      </pic:pic>
                    </a:graphicData>
                  </a:graphic>
                </wp:inline>
              </w:drawing>
            </w:r>
          </w:p>
          <w:p w14:paraId="349E6699" w14:textId="77777777" w:rsidR="0092216F" w:rsidRDefault="0092216F" w:rsidP="003D0D2F">
            <w:r w:rsidRPr="006535F2">
              <w:rPr>
                <w:noProof/>
              </w:rPr>
              <w:drawing>
                <wp:inline distT="0" distB="0" distL="0" distR="0" wp14:anchorId="479A047D" wp14:editId="7AAB0666">
                  <wp:extent cx="5731510" cy="6229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22935"/>
                          </a:xfrm>
                          <a:prstGeom prst="rect">
                            <a:avLst/>
                          </a:prstGeom>
                        </pic:spPr>
                      </pic:pic>
                    </a:graphicData>
                  </a:graphic>
                </wp:inline>
              </w:drawing>
            </w:r>
          </w:p>
        </w:tc>
      </w:tr>
    </w:tbl>
    <w:p w14:paraId="1EEE48F7" w14:textId="77777777" w:rsidR="0092216F" w:rsidRDefault="0092216F" w:rsidP="0092216F">
      <w:pPr>
        <w:pStyle w:val="Quote"/>
      </w:pPr>
      <w:r>
        <w:t>Таблица 3.1</w:t>
      </w:r>
    </w:p>
    <w:p w14:paraId="3671EFB1" w14:textId="77777777" w:rsidR="0092216F" w:rsidRDefault="0092216F" w:rsidP="0092216F"/>
    <w:p w14:paraId="4C052979" w14:textId="77777777" w:rsidR="0092216F" w:rsidRPr="006535F2" w:rsidRDefault="0092216F" w:rsidP="0092216F"/>
    <w:p w14:paraId="79EB2382" w14:textId="7D14EE6E" w:rsidR="0092216F" w:rsidRPr="0092216F" w:rsidRDefault="0092216F" w:rsidP="0092216F">
      <w:r>
        <w:t>За реализация сме избрали проектът на Анхайм Груп наречен Магелан</w:t>
      </w:r>
      <w:r w:rsidRPr="009E4020">
        <w:t xml:space="preserve"> [1],[2]</w:t>
      </w:r>
      <w:r w:rsidRPr="003C36F0">
        <w:t xml:space="preserve">, </w:t>
      </w:r>
      <w:r>
        <w:t xml:space="preserve">написан на </w:t>
      </w:r>
      <w:r>
        <w:rPr>
          <w:lang w:val="en-US"/>
        </w:rPr>
        <w:t>Python</w:t>
      </w:r>
      <w:r>
        <w:t xml:space="preserve">. Изпълнимият код ще предоставим като </w:t>
      </w:r>
      <w:r>
        <w:rPr>
          <w:lang w:val="en-US"/>
        </w:rPr>
        <w:t>Jupyter</w:t>
      </w:r>
      <w:r w:rsidRPr="003C36F0">
        <w:t xml:space="preserve"> </w:t>
      </w:r>
      <w:r>
        <w:rPr>
          <w:lang w:val="en-US"/>
        </w:rPr>
        <w:t>Notebook</w:t>
      </w:r>
      <w:r>
        <w:t xml:space="preserve"> файлове, за които има инструкции в Приложението.</w:t>
      </w:r>
    </w:p>
    <w:p w14:paraId="435991F4" w14:textId="52DC942F" w:rsidR="00FF3EEE" w:rsidRDefault="00FF3EEE" w:rsidP="00FF3EEE">
      <w:pPr>
        <w:pStyle w:val="Heading2"/>
      </w:pPr>
      <w:bookmarkStart w:id="3" w:name="_Toc103542124"/>
      <w:r>
        <w:t>3.1 Алгоритъм</w:t>
      </w:r>
      <w:bookmarkEnd w:id="3"/>
    </w:p>
    <w:p w14:paraId="319B2542" w14:textId="77777777" w:rsidR="0092216F" w:rsidRDefault="0092216F" w:rsidP="0092216F">
      <w:r>
        <w:t xml:space="preserve">Има различни сценарии да кажем кои обекти представляват един и същи обект от реалния свят. В случая по-формално можем да кажем, че имаме две таблици </w:t>
      </w:r>
      <w:r>
        <w:rPr>
          <w:lang w:val="en-US"/>
        </w:rPr>
        <w:t>A</w:t>
      </w:r>
      <w:r w:rsidRPr="00386629">
        <w:t xml:space="preserve"> </w:t>
      </w:r>
      <w:r>
        <w:t>и</w:t>
      </w:r>
      <w:r w:rsidRPr="00386629">
        <w:t xml:space="preserve"> </w:t>
      </w:r>
      <w:r>
        <w:rPr>
          <w:lang w:val="en-US"/>
        </w:rPr>
        <w:t>B</w:t>
      </w:r>
      <w:r w:rsidRPr="00386629">
        <w:t xml:space="preserve">. </w:t>
      </w:r>
      <w:r>
        <w:t>Искаме да намерим всички наредени двойки (</w:t>
      </w:r>
      <w:r>
        <w:rPr>
          <w:lang w:val="en-US"/>
        </w:rPr>
        <w:t>a</w:t>
      </w:r>
      <w:r w:rsidRPr="00386629">
        <w:t>,</w:t>
      </w:r>
      <w:r>
        <w:rPr>
          <w:lang w:val="en-US"/>
        </w:rPr>
        <w:t>b</w:t>
      </w:r>
      <w:r w:rsidRPr="00386629">
        <w:t>)</w:t>
      </w:r>
      <w:r>
        <w:t xml:space="preserve"> от множествата, които отговарят на един и същ обект от реалността. На фигура 1 сме представили процеса нагледно.</w:t>
      </w:r>
    </w:p>
    <w:p w14:paraId="27F119EA" w14:textId="77777777" w:rsidR="0092216F" w:rsidRDefault="0092216F" w:rsidP="0092216F">
      <w:r w:rsidRPr="00386629">
        <w:rPr>
          <w:noProof/>
        </w:rPr>
        <w:lastRenderedPageBreak/>
        <w:drawing>
          <wp:inline distT="0" distB="0" distL="0" distR="0" wp14:anchorId="43FD59C7" wp14:editId="696A05DA">
            <wp:extent cx="5731510" cy="11728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172845"/>
                    </a:xfrm>
                    <a:prstGeom prst="rect">
                      <a:avLst/>
                    </a:prstGeom>
                  </pic:spPr>
                </pic:pic>
              </a:graphicData>
            </a:graphic>
          </wp:inline>
        </w:drawing>
      </w:r>
    </w:p>
    <w:p w14:paraId="677BDDAD" w14:textId="77777777" w:rsidR="0092216F" w:rsidRDefault="0092216F" w:rsidP="0092216F">
      <w:pPr>
        <w:pStyle w:val="Quote"/>
      </w:pPr>
      <w:r>
        <w:t xml:space="preserve">Фигура 3.1.1 Свързване на обекти, източник: </w:t>
      </w:r>
      <w:r w:rsidRPr="00386629">
        <w:t>[1]</w:t>
      </w:r>
    </w:p>
    <w:p w14:paraId="15F4347B" w14:textId="77777777" w:rsidR="0092216F" w:rsidRDefault="0092216F" w:rsidP="0092216F">
      <w:pPr>
        <w:pStyle w:val="Heading3"/>
      </w:pPr>
      <w:r>
        <w:t>3.1.1 Процес на свързване на обекти</w:t>
      </w:r>
    </w:p>
    <w:p w14:paraId="548E051C" w14:textId="77777777" w:rsidR="0092216F" w:rsidRDefault="0092216F" w:rsidP="0092216F">
      <w:r>
        <w:t>В практиката този процес е на два етапа:</w:t>
      </w:r>
    </w:p>
    <w:p w14:paraId="6766E660" w14:textId="77777777" w:rsidR="0092216F" w:rsidRDefault="0092216F" w:rsidP="0092216F">
      <w:pPr>
        <w:pStyle w:val="ListParagraph"/>
        <w:numPr>
          <w:ilvl w:val="0"/>
          <w:numId w:val="16"/>
        </w:numPr>
      </w:pPr>
      <w:r>
        <w:t>Изисквания: според нуждите на бизнеса се уточнява специфични правила по които да се свържат обектите и да се постигне висока точност</w:t>
      </w:r>
      <w:r w:rsidRPr="0037412F">
        <w:t xml:space="preserve"> </w:t>
      </w:r>
      <w:r>
        <w:rPr>
          <w:lang w:val="en-US"/>
        </w:rPr>
        <w:t>precision</w:t>
      </w:r>
      <w:r w:rsidRPr="0037412F">
        <w:t xml:space="preserve"> </w:t>
      </w:r>
      <w:r>
        <w:t xml:space="preserve">и </w:t>
      </w:r>
      <w:r>
        <w:rPr>
          <w:lang w:val="en-US"/>
        </w:rPr>
        <w:t>recall</w:t>
      </w:r>
      <w:r>
        <w:t>.</w:t>
      </w:r>
    </w:p>
    <w:p w14:paraId="71A0DD98" w14:textId="77777777" w:rsidR="0092216F" w:rsidRDefault="0092216F" w:rsidP="0092216F">
      <w:pPr>
        <w:pStyle w:val="ListParagraph"/>
        <w:numPr>
          <w:ilvl w:val="0"/>
          <w:numId w:val="16"/>
        </w:numPr>
      </w:pPr>
      <w:r>
        <w:t>Разработка: с даден корпус от данни се опитва да се постигне висока точност по зададени критерии според изискванията на бизнеса.</w:t>
      </w:r>
    </w:p>
    <w:p w14:paraId="4361FF90" w14:textId="77777777" w:rsidR="0092216F" w:rsidRPr="00E32938" w:rsidRDefault="0092216F" w:rsidP="0092216F">
      <w:r>
        <w:t xml:space="preserve">Тъй като имайки две множества </w:t>
      </w:r>
      <w:r>
        <w:rPr>
          <w:lang w:val="en-US"/>
        </w:rPr>
        <w:t>A</w:t>
      </w:r>
      <w:r>
        <w:t xml:space="preserve"> и </w:t>
      </w:r>
      <w:r>
        <w:rPr>
          <w:lang w:val="en-US"/>
        </w:rPr>
        <w:t>B</w:t>
      </w:r>
      <w:r>
        <w:t xml:space="preserve">, за да вземем всички възможни двойки, то това би било тяхното декартово произведение </w:t>
      </w:r>
      <w:r w:rsidRPr="00E32938">
        <w:t>A x B ={ (a, b) | a</w:t>
      </w:r>
      <w:r w:rsidRPr="00E32938">
        <w:rPr>
          <w:rFonts w:ascii="Cambria Math" w:hAnsi="Cambria Math" w:cs="Cambria Math"/>
        </w:rPr>
        <w:t>∈</w:t>
      </w:r>
      <w:r w:rsidRPr="00E32938">
        <w:t>A, b</w:t>
      </w:r>
      <w:r w:rsidRPr="00E32938">
        <w:rPr>
          <w:rFonts w:ascii="Cambria Math" w:hAnsi="Cambria Math" w:cs="Cambria Math"/>
        </w:rPr>
        <w:t>∈</w:t>
      </w:r>
      <w:r w:rsidRPr="00E32938">
        <w:t>B }</w:t>
      </w:r>
      <w:r>
        <w:t xml:space="preserve"> би било твърде голямо като обем. За целта се прави редукция или т.нар. </w:t>
      </w:r>
      <w:r w:rsidRPr="00E32938">
        <w:rPr>
          <w:b/>
          <w:bCs/>
          <w:lang w:val="en-US"/>
        </w:rPr>
        <w:t>blocking</w:t>
      </w:r>
      <w:r w:rsidRPr="00E32938">
        <w:rPr>
          <w:b/>
          <w:bCs/>
        </w:rPr>
        <w:t xml:space="preserve">. </w:t>
      </w:r>
      <w:r w:rsidRPr="00E32938">
        <w:t>След</w:t>
      </w:r>
      <w:r>
        <w:rPr>
          <w:b/>
          <w:bCs/>
        </w:rPr>
        <w:t xml:space="preserve"> </w:t>
      </w:r>
      <w:r>
        <w:t>това, вече на редуцираното множество се прави реалният процес по свързване (</w:t>
      </w:r>
      <w:r>
        <w:rPr>
          <w:b/>
          <w:bCs/>
          <w:lang w:val="en-US"/>
        </w:rPr>
        <w:t>matching</w:t>
      </w:r>
      <w:r>
        <w:t xml:space="preserve">). </w:t>
      </w:r>
      <w:r w:rsidRPr="00E32938">
        <w:t>Т</w:t>
      </w:r>
      <w:r>
        <w:t>ози процес е означен на фигура 3.1.2. Плюс и минус знаците най-отдясно означават кои двойки са одобрени от процеса по свързване.</w:t>
      </w:r>
    </w:p>
    <w:p w14:paraId="21960E28" w14:textId="77777777" w:rsidR="0092216F" w:rsidRDefault="0092216F" w:rsidP="0092216F">
      <w:r w:rsidRPr="0037412F">
        <w:rPr>
          <w:noProof/>
        </w:rPr>
        <w:drawing>
          <wp:inline distT="0" distB="0" distL="0" distR="0" wp14:anchorId="236F5EE1" wp14:editId="029799AF">
            <wp:extent cx="5731510" cy="2466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66340"/>
                    </a:xfrm>
                    <a:prstGeom prst="rect">
                      <a:avLst/>
                    </a:prstGeom>
                  </pic:spPr>
                </pic:pic>
              </a:graphicData>
            </a:graphic>
          </wp:inline>
        </w:drawing>
      </w:r>
    </w:p>
    <w:p w14:paraId="14A9DC04" w14:textId="77777777" w:rsidR="0092216F" w:rsidRDefault="0092216F" w:rsidP="0092216F">
      <w:pPr>
        <w:pStyle w:val="Quote"/>
      </w:pPr>
      <w:r>
        <w:t>Фигура 3.</w:t>
      </w:r>
      <w:r w:rsidRPr="001833FC">
        <w:t>1</w:t>
      </w:r>
      <w:r>
        <w:t xml:space="preserve">.2. Редукция и свързване на обекти, източник: </w:t>
      </w:r>
      <w:r w:rsidRPr="00386629">
        <w:t>[1]</w:t>
      </w:r>
    </w:p>
    <w:p w14:paraId="536A43DE" w14:textId="77777777" w:rsidR="0092216F" w:rsidRPr="00B062C2" w:rsidRDefault="0092216F" w:rsidP="0092216F">
      <w:r>
        <w:lastRenderedPageBreak/>
        <w:t xml:space="preserve">Процесът по редукция, може допълнително да се раздели ня няколко вида. Примерни варианти са дадени на фигура 3.1.3. На фигурата, подточка а) е показана плоска структура и само един редуктор. На подточка </w:t>
      </w:r>
      <w:r>
        <w:rPr>
          <w:lang w:val="en-US"/>
        </w:rPr>
        <w:t>b</w:t>
      </w:r>
      <w:r w:rsidRPr="00B062C2">
        <w:t xml:space="preserve">) </w:t>
      </w:r>
      <w:r>
        <w:t xml:space="preserve">са изобразени два редуктора </w:t>
      </w:r>
      <w:r w:rsidRPr="00B062C2">
        <w:rPr>
          <w:b/>
          <w:bCs/>
          <w:lang w:val="en-US"/>
        </w:rPr>
        <w:t>blocker</w:t>
      </w:r>
      <w:r w:rsidRPr="00B062C2">
        <w:rPr>
          <w:b/>
          <w:bCs/>
        </w:rPr>
        <w:t xml:space="preserve"> 1</w:t>
      </w:r>
      <w:r w:rsidRPr="00B062C2">
        <w:t xml:space="preserve"> </w:t>
      </w:r>
      <w:r>
        <w:t xml:space="preserve">и </w:t>
      </w:r>
      <w:r w:rsidRPr="00B062C2">
        <w:rPr>
          <w:b/>
          <w:bCs/>
          <w:lang w:val="en-US"/>
        </w:rPr>
        <w:t>blocker</w:t>
      </w:r>
      <w:r w:rsidRPr="00B062C2">
        <w:rPr>
          <w:b/>
          <w:bCs/>
        </w:rPr>
        <w:t xml:space="preserve"> 2</w:t>
      </w:r>
      <w:r w:rsidRPr="00B062C2">
        <w:t>,</w:t>
      </w:r>
      <w:r>
        <w:t>работещи независимо един от друг и после</w:t>
      </w:r>
      <w:r w:rsidRPr="00B062C2">
        <w:t xml:space="preserve"> </w:t>
      </w:r>
      <w:r>
        <w:t xml:space="preserve">обединеното множество се редуцира допълнително от </w:t>
      </w:r>
      <w:r w:rsidRPr="00B062C2">
        <w:rPr>
          <w:b/>
          <w:bCs/>
          <w:lang w:val="en-US"/>
        </w:rPr>
        <w:t>blocker</w:t>
      </w:r>
      <w:r w:rsidRPr="00B062C2">
        <w:rPr>
          <w:b/>
          <w:bCs/>
        </w:rPr>
        <w:t xml:space="preserve"> 3 </w:t>
      </w:r>
      <w:r w:rsidRPr="00B062C2">
        <w:t xml:space="preserve">и </w:t>
      </w:r>
      <w:r>
        <w:t xml:space="preserve">преминава през свързване с </w:t>
      </w:r>
      <w:r w:rsidRPr="00B062C2">
        <w:rPr>
          <w:b/>
          <w:bCs/>
          <w:lang w:val="en-US"/>
        </w:rPr>
        <w:t>matcher</w:t>
      </w:r>
      <w:r w:rsidRPr="00B062C2">
        <w:t xml:space="preserve"> </w:t>
      </w:r>
      <w:r>
        <w:t>и правене на предположение.</w:t>
      </w:r>
    </w:p>
    <w:p w14:paraId="2EBA8141" w14:textId="77777777" w:rsidR="0092216F" w:rsidRDefault="0092216F" w:rsidP="0092216F">
      <w:pPr>
        <w:pStyle w:val="Quote"/>
      </w:pPr>
      <w:r w:rsidRPr="006E36F7">
        <w:rPr>
          <w:noProof/>
        </w:rPr>
        <w:drawing>
          <wp:inline distT="0" distB="0" distL="0" distR="0" wp14:anchorId="0CEF8E0B" wp14:editId="5D28E9B4">
            <wp:extent cx="5731510" cy="10299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29970"/>
                    </a:xfrm>
                    <a:prstGeom prst="rect">
                      <a:avLst/>
                    </a:prstGeom>
                  </pic:spPr>
                </pic:pic>
              </a:graphicData>
            </a:graphic>
          </wp:inline>
        </w:drawing>
      </w:r>
      <w:r w:rsidRPr="006E36F7">
        <w:t xml:space="preserve"> </w:t>
      </w:r>
      <w:r>
        <w:t>Фигура 3.</w:t>
      </w:r>
      <w:r w:rsidRPr="001833FC">
        <w:t>1</w:t>
      </w:r>
      <w:r>
        <w:t xml:space="preserve">.3. Редукция на множества, източник: </w:t>
      </w:r>
      <w:r w:rsidRPr="00386629">
        <w:t>[1]</w:t>
      </w:r>
    </w:p>
    <w:p w14:paraId="63198A79" w14:textId="01463A3E" w:rsidR="0092216F" w:rsidRDefault="007F1C60" w:rsidP="0092216F">
      <w:r>
        <w:t>След като са обработени първоначално двете множества, новите атрибути са добавени и са използвани различни блокинг техники за създаване на кандидатите, трябва обектите от двете множества да бъдат свързани</w:t>
      </w:r>
      <w:r w:rsidRPr="00D67B00">
        <w:t xml:space="preserve">. </w:t>
      </w:r>
      <w:r>
        <w:t>Свързването на обектите се осъществява посредством алгоритъм от областта на машинното самообучение, който трябва да предскаже с някаква вероятност, дали дадени два обекта са едни и същи. За да получим максимален брой точни свързвания, трябва да бъде избран подходящ алгоритъм, който да бъде максимално добре обучен върху тренировъчните данни и да бъде изпробван върху тестовите данните.</w:t>
      </w:r>
      <w:r w:rsidR="00F57CC4" w:rsidRPr="00F57CC4">
        <w:t xml:space="preserve"> </w:t>
      </w:r>
      <w:r w:rsidR="00F57CC4">
        <w:t>Ще бъде използван подходът ,,К-</w:t>
      </w:r>
      <w:r w:rsidR="00F57CC4">
        <w:rPr>
          <w:lang w:val="en-US"/>
        </w:rPr>
        <w:t>Fold</w:t>
      </w:r>
      <w:r w:rsidR="00F57CC4" w:rsidRPr="0092216F">
        <w:t xml:space="preserve"> </w:t>
      </w:r>
      <w:r w:rsidR="00F57CC4">
        <w:rPr>
          <w:lang w:val="en-US"/>
        </w:rPr>
        <w:t>Cross</w:t>
      </w:r>
      <w:r w:rsidR="00F57CC4" w:rsidRPr="0092216F">
        <w:t xml:space="preserve"> </w:t>
      </w:r>
      <w:r w:rsidR="00F57CC4">
        <w:rPr>
          <w:lang w:val="en-US"/>
        </w:rPr>
        <w:t>Validation</w:t>
      </w:r>
      <w:r w:rsidR="00F57CC4" w:rsidRPr="0092216F">
        <w:t>”</w:t>
      </w:r>
      <w:r w:rsidR="0092216F">
        <w:t xml:space="preserve"> показан на фигура 3.1.4.</w:t>
      </w:r>
    </w:p>
    <w:p w14:paraId="7E35067B" w14:textId="50523442" w:rsidR="0092216F" w:rsidRDefault="0092216F" w:rsidP="0092216F">
      <w:r w:rsidRPr="0092216F">
        <w:rPr>
          <w:noProof/>
        </w:rPr>
        <w:lastRenderedPageBreak/>
        <w:drawing>
          <wp:inline distT="0" distB="0" distL="0" distR="0" wp14:anchorId="2E9307C9" wp14:editId="06003086">
            <wp:extent cx="5731510" cy="35941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4100"/>
                    </a:xfrm>
                    <a:prstGeom prst="rect">
                      <a:avLst/>
                    </a:prstGeom>
                  </pic:spPr>
                </pic:pic>
              </a:graphicData>
            </a:graphic>
          </wp:inline>
        </w:drawing>
      </w:r>
    </w:p>
    <w:p w14:paraId="7CABAEED" w14:textId="04FE4153" w:rsidR="0092216F" w:rsidRDefault="0092216F" w:rsidP="0092216F">
      <w:pPr>
        <w:pStyle w:val="Quote"/>
      </w:pPr>
      <w:r>
        <w:t>Фигура 3.1.4</w:t>
      </w:r>
    </w:p>
    <w:p w14:paraId="659FBD7F" w14:textId="2D4EB284" w:rsidR="00F57CC4" w:rsidRPr="00A42992" w:rsidRDefault="0092216F" w:rsidP="0092216F">
      <w:r>
        <w:t>З</w:t>
      </w:r>
      <w:r w:rsidR="00F57CC4">
        <w:t>а да изберем най-добрият алгоритъм</w:t>
      </w:r>
      <w:r w:rsidR="00F57CC4" w:rsidRPr="0092216F">
        <w:t xml:space="preserve">, </w:t>
      </w:r>
      <w:r w:rsidR="00F57CC4">
        <w:t>като метриката за измерване на алгоритмите е точност (</w:t>
      </w:r>
      <w:r w:rsidR="00F57CC4">
        <w:rPr>
          <w:lang w:val="en-US"/>
        </w:rPr>
        <w:t>precision</w:t>
      </w:r>
      <w:r w:rsidR="00F57CC4" w:rsidRPr="0092216F">
        <w:t>)</w:t>
      </w:r>
      <w:r w:rsidR="00A42992" w:rsidRPr="00A42992">
        <w:t xml:space="preserve"> [6]</w:t>
      </w:r>
      <w:r w:rsidR="00F57CC4">
        <w:t>. Алгоритмите, измежду които ще бъде избирано, са Дърво на решенията</w:t>
      </w:r>
      <w:r w:rsidR="00F57CC4" w:rsidRPr="0092216F">
        <w:t xml:space="preserve"> </w:t>
      </w:r>
      <w:r w:rsidR="00F57CC4">
        <w:t>(</w:t>
      </w:r>
      <w:r w:rsidR="00F57CC4">
        <w:rPr>
          <w:lang w:val="en-US"/>
        </w:rPr>
        <w:t>Decision</w:t>
      </w:r>
      <w:r w:rsidR="00F57CC4" w:rsidRPr="0092216F">
        <w:t xml:space="preserve"> </w:t>
      </w:r>
      <w:r w:rsidR="00F57CC4">
        <w:rPr>
          <w:lang w:val="en-US"/>
        </w:rPr>
        <w:t>Tree</w:t>
      </w:r>
      <w:r w:rsidR="00F57CC4" w:rsidRPr="0092216F">
        <w:t xml:space="preserve">), </w:t>
      </w:r>
      <w:r w:rsidR="00F57CC4">
        <w:rPr>
          <w:lang w:val="en-US"/>
        </w:rPr>
        <w:t>support</w:t>
      </w:r>
      <w:r w:rsidR="00F57CC4" w:rsidRPr="0092216F">
        <w:t xml:space="preserve"> </w:t>
      </w:r>
      <w:r w:rsidR="00F57CC4">
        <w:rPr>
          <w:lang w:val="en-US"/>
        </w:rPr>
        <w:t>vector</w:t>
      </w:r>
      <w:r w:rsidR="00F57CC4" w:rsidRPr="0092216F">
        <w:t xml:space="preserve"> </w:t>
      </w:r>
      <w:r w:rsidR="00F57CC4">
        <w:rPr>
          <w:lang w:val="en-US"/>
        </w:rPr>
        <w:t>machine</w:t>
      </w:r>
      <w:r w:rsidR="00F57CC4" w:rsidRPr="0092216F">
        <w:t xml:space="preserve">, </w:t>
      </w:r>
      <w:r w:rsidR="00F57CC4">
        <w:t>случайна гора (</w:t>
      </w:r>
      <w:r w:rsidR="00F57CC4">
        <w:rPr>
          <w:lang w:val="en-US"/>
        </w:rPr>
        <w:t>random</w:t>
      </w:r>
      <w:r w:rsidR="00F57CC4" w:rsidRPr="0092216F">
        <w:t xml:space="preserve"> </w:t>
      </w:r>
      <w:r w:rsidR="00F57CC4">
        <w:rPr>
          <w:lang w:val="en-US"/>
        </w:rPr>
        <w:t>forest</w:t>
      </w:r>
      <w:r w:rsidR="00F57CC4">
        <w:t>)</w:t>
      </w:r>
      <w:r w:rsidR="00F57CC4" w:rsidRPr="0092216F">
        <w:t xml:space="preserve">, </w:t>
      </w:r>
      <w:r w:rsidR="00F57CC4">
        <w:t>логистична и линейна регресия (</w:t>
      </w:r>
      <w:r w:rsidR="00F57CC4">
        <w:rPr>
          <w:lang w:val="en-US"/>
        </w:rPr>
        <w:t>logistic</w:t>
      </w:r>
      <w:r w:rsidR="00F57CC4" w:rsidRPr="0092216F">
        <w:t xml:space="preserve"> </w:t>
      </w:r>
      <w:r w:rsidR="00F57CC4">
        <w:rPr>
          <w:lang w:val="en-US"/>
        </w:rPr>
        <w:t>and</w:t>
      </w:r>
      <w:r w:rsidR="00F57CC4" w:rsidRPr="0092216F">
        <w:t xml:space="preserve"> </w:t>
      </w:r>
      <w:r w:rsidR="00F57CC4">
        <w:rPr>
          <w:lang w:val="en-US"/>
        </w:rPr>
        <w:t>linear</w:t>
      </w:r>
      <w:r w:rsidR="00F57CC4" w:rsidRPr="0092216F">
        <w:t xml:space="preserve"> </w:t>
      </w:r>
      <w:r w:rsidR="00F57CC4">
        <w:rPr>
          <w:lang w:val="en-US"/>
        </w:rPr>
        <w:t>regression</w:t>
      </w:r>
      <w:r w:rsidR="00F57CC4" w:rsidRPr="0092216F">
        <w:t>)</w:t>
      </w:r>
      <w:r w:rsidR="00F57CC4">
        <w:t>.</w:t>
      </w:r>
      <w:r w:rsidR="00F57CC4" w:rsidRPr="00F57CC4">
        <w:t xml:space="preserve"> </w:t>
      </w:r>
      <w:r w:rsidR="00F57CC4">
        <w:t>След това бива превръщан изчислителния сет</w:t>
      </w:r>
      <w:r w:rsidR="00F57CC4" w:rsidRPr="0092216F">
        <w:t xml:space="preserve"> </w:t>
      </w:r>
      <w:r w:rsidR="00F57CC4">
        <w:t xml:space="preserve">във  фийчър вектори за тренировъчните и тестовите данни. Сега </w:t>
      </w:r>
      <w:r w:rsidR="0059656A">
        <w:t xml:space="preserve">биват </w:t>
      </w:r>
      <w:r w:rsidR="00F57CC4">
        <w:t>използва</w:t>
      </w:r>
      <w:r w:rsidR="0059656A">
        <w:t>ни</w:t>
      </w:r>
      <w:r w:rsidR="00F57CC4">
        <w:t xml:space="preserve"> фийчър векторите от тренировъчния сет, за да </w:t>
      </w:r>
      <w:r w:rsidR="0059656A">
        <w:t xml:space="preserve">бъде </w:t>
      </w:r>
      <w:r w:rsidR="00F57CC4">
        <w:t>тренира</w:t>
      </w:r>
      <w:r w:rsidR="0059656A">
        <w:t>н</w:t>
      </w:r>
      <w:r w:rsidR="00F57CC4">
        <w:t xml:space="preserve"> алгоритъма, и го изпробваме върху тестовото множество.</w:t>
      </w:r>
      <w:r w:rsidR="00A42992" w:rsidRPr="00A42992">
        <w:t xml:space="preserve"> </w:t>
      </w:r>
    </w:p>
    <w:p w14:paraId="2A326E52" w14:textId="3CEF6E54" w:rsidR="002B3257" w:rsidRDefault="0060386F" w:rsidP="0063673A">
      <w:pPr>
        <w:pStyle w:val="Heading2"/>
      </w:pPr>
      <w:bookmarkStart w:id="4" w:name="_Toc103542125"/>
      <w:r>
        <w:t>3</w:t>
      </w:r>
      <w:r w:rsidR="0078196E">
        <w:t>.</w:t>
      </w:r>
      <w:r w:rsidR="00FF3EEE">
        <w:t>2</w:t>
      </w:r>
      <w:r w:rsidR="0078196E">
        <w:t xml:space="preserve"> </w:t>
      </w:r>
      <w:bookmarkEnd w:id="4"/>
      <w:r w:rsidR="00472962">
        <w:t>Библиотека Магелан</w:t>
      </w:r>
    </w:p>
    <w:p w14:paraId="67EC4593" w14:textId="4F1900B1" w:rsidR="00A42992" w:rsidRDefault="00A42992" w:rsidP="00A42992">
      <w:r>
        <w:t>Библиотеката Магелан е разработена от групата Анхайм</w:t>
      </w:r>
      <w:r w:rsidRPr="00117083">
        <w:t xml:space="preserve"> [1]</w:t>
      </w:r>
      <w:r>
        <w:t>.</w:t>
      </w:r>
      <w:r w:rsidRPr="00A5564B">
        <w:t xml:space="preserve"> </w:t>
      </w:r>
      <w:r>
        <w:t xml:space="preserve">Тя е написана на програмния език </w:t>
      </w:r>
      <w:r>
        <w:rPr>
          <w:lang w:val="en-US"/>
        </w:rPr>
        <w:t>Python</w:t>
      </w:r>
      <w:r>
        <w:t xml:space="preserve"> и използва компоненти написани на език </w:t>
      </w:r>
      <w:r>
        <w:rPr>
          <w:lang w:val="en-US"/>
        </w:rPr>
        <w:t>C</w:t>
      </w:r>
      <w:r>
        <w:t xml:space="preserve"> от по-ниско ниво. Само така може да осигури исканата бързина. Библиотеката дава набор</w:t>
      </w:r>
      <w:r w:rsidRPr="005A41A1">
        <w:t xml:space="preserve"> </w:t>
      </w:r>
      <w:r>
        <w:t>от редуктори(блокери)</w:t>
      </w:r>
      <w:r w:rsidRPr="005A41A1">
        <w:t xml:space="preserve"> [5]</w:t>
      </w:r>
      <w:r>
        <w:t>, които можем да дадем в таблица таблица 3.2.1.</w:t>
      </w:r>
    </w:p>
    <w:tbl>
      <w:tblPr>
        <w:tblStyle w:val="TableGrid"/>
        <w:tblW w:w="0" w:type="auto"/>
        <w:tblLook w:val="04A0" w:firstRow="1" w:lastRow="0" w:firstColumn="1" w:lastColumn="0" w:noHBand="0" w:noVBand="1"/>
      </w:tblPr>
      <w:tblGrid>
        <w:gridCol w:w="4508"/>
        <w:gridCol w:w="4508"/>
      </w:tblGrid>
      <w:tr w:rsidR="00A42992" w14:paraId="2DCBFA06" w14:textId="77777777" w:rsidTr="003D0D2F">
        <w:tc>
          <w:tcPr>
            <w:tcW w:w="4508" w:type="dxa"/>
          </w:tcPr>
          <w:p w14:paraId="6E35FFBA" w14:textId="77777777" w:rsidR="00A42992" w:rsidRDefault="00A42992" w:rsidP="003D0D2F">
            <w:r w:rsidRPr="00B903DF">
              <w:t>AttrEquivalenceBlocker</w:t>
            </w:r>
          </w:p>
        </w:tc>
        <w:tc>
          <w:tcPr>
            <w:tcW w:w="4508" w:type="dxa"/>
          </w:tcPr>
          <w:p w14:paraId="28A06EEB" w14:textId="77777777" w:rsidR="00A42992" w:rsidRPr="00B903DF" w:rsidRDefault="00A42992" w:rsidP="003D0D2F">
            <w:r>
              <w:t>Редуцира или оставя тези двойки (</w:t>
            </w:r>
            <w:r>
              <w:rPr>
                <w:lang w:val="en-US"/>
              </w:rPr>
              <w:t>a</w:t>
            </w:r>
            <w:r w:rsidRPr="00B903DF">
              <w:t>,</w:t>
            </w:r>
            <w:r>
              <w:rPr>
                <w:lang w:val="en-US"/>
              </w:rPr>
              <w:t>b</w:t>
            </w:r>
            <w:r>
              <w:t>) , които имат еднаква стойност на атрибут</w:t>
            </w:r>
          </w:p>
        </w:tc>
      </w:tr>
      <w:tr w:rsidR="00A42992" w14:paraId="55D66BF8" w14:textId="77777777" w:rsidTr="003D0D2F">
        <w:tc>
          <w:tcPr>
            <w:tcW w:w="4508" w:type="dxa"/>
          </w:tcPr>
          <w:p w14:paraId="05438B0E" w14:textId="77777777" w:rsidR="00A42992" w:rsidRDefault="00A42992" w:rsidP="003D0D2F">
            <w:r w:rsidRPr="00B903DF">
              <w:lastRenderedPageBreak/>
              <w:t>OverlapBlocker</w:t>
            </w:r>
          </w:p>
        </w:tc>
        <w:tc>
          <w:tcPr>
            <w:tcW w:w="4508" w:type="dxa"/>
          </w:tcPr>
          <w:p w14:paraId="0B3A4785" w14:textId="77777777" w:rsidR="00A42992" w:rsidRPr="005A41A1" w:rsidRDefault="00A42992" w:rsidP="003D0D2F">
            <w:pPr>
              <w:rPr>
                <w:lang w:val="en-US"/>
              </w:rPr>
            </w:pPr>
            <w:r>
              <w:t xml:space="preserve">Редуцира на базата на една или няколко съвпадащи думи или </w:t>
            </w:r>
            <w:r>
              <w:rPr>
                <w:lang w:val="en-US"/>
              </w:rPr>
              <w:t>q</w:t>
            </w:r>
            <w:r w:rsidRPr="005A41A1">
              <w:t>-</w:t>
            </w:r>
            <w:r>
              <w:t xml:space="preserve">грами. </w:t>
            </w:r>
            <w:r>
              <w:rPr>
                <w:lang w:val="en-US"/>
              </w:rPr>
              <w:t>[5]</w:t>
            </w:r>
          </w:p>
        </w:tc>
      </w:tr>
      <w:tr w:rsidR="00A42992" w14:paraId="13658156" w14:textId="77777777" w:rsidTr="003D0D2F">
        <w:tc>
          <w:tcPr>
            <w:tcW w:w="4508" w:type="dxa"/>
          </w:tcPr>
          <w:p w14:paraId="1DF8DAD8" w14:textId="77777777" w:rsidR="00A42992" w:rsidRDefault="00A42992" w:rsidP="003D0D2F">
            <w:r w:rsidRPr="00B903DF">
              <w:t>RuleBasedBlocker</w:t>
            </w:r>
          </w:p>
        </w:tc>
        <w:tc>
          <w:tcPr>
            <w:tcW w:w="4508" w:type="dxa"/>
          </w:tcPr>
          <w:p w14:paraId="6EF04A76" w14:textId="77777777" w:rsidR="00A42992" w:rsidRPr="005A41A1" w:rsidRDefault="00A42992" w:rsidP="003D0D2F">
            <w:r>
              <w:t>Работи на базата на потребителска селекция от правила, които се изпълняват за всяка една наредена двойка.</w:t>
            </w:r>
          </w:p>
        </w:tc>
      </w:tr>
      <w:tr w:rsidR="00A42992" w14:paraId="3401C043" w14:textId="77777777" w:rsidTr="003D0D2F">
        <w:tc>
          <w:tcPr>
            <w:tcW w:w="4508" w:type="dxa"/>
          </w:tcPr>
          <w:p w14:paraId="381F8C72" w14:textId="77777777" w:rsidR="00A42992" w:rsidRDefault="00A42992" w:rsidP="003D0D2F">
            <w:r w:rsidRPr="005A41A1">
              <w:t>BlackBoxBlocker</w:t>
            </w:r>
          </w:p>
        </w:tc>
        <w:tc>
          <w:tcPr>
            <w:tcW w:w="4508" w:type="dxa"/>
          </w:tcPr>
          <w:p w14:paraId="2D5BC0D7" w14:textId="77777777" w:rsidR="00A42992" w:rsidRDefault="00A42992" w:rsidP="003D0D2F">
            <w:r>
              <w:t>Работи на базата на функция, която връща истина или неистина, функцията се дава от потребителя и се изпълнява за всяка наредена двойка.</w:t>
            </w:r>
          </w:p>
        </w:tc>
      </w:tr>
    </w:tbl>
    <w:p w14:paraId="4239A11B" w14:textId="77777777" w:rsidR="00A42992" w:rsidRDefault="00A42992" w:rsidP="00A42992">
      <w:pPr>
        <w:pStyle w:val="Quote"/>
      </w:pPr>
      <w:r>
        <w:t>Таблица 3.2.1</w:t>
      </w:r>
    </w:p>
    <w:p w14:paraId="486864B5" w14:textId="77777777" w:rsidR="00A42992" w:rsidRPr="00A42992" w:rsidRDefault="00A42992" w:rsidP="00A42992"/>
    <w:p w14:paraId="06FE6726" w14:textId="7A967CEC" w:rsidR="0059656A" w:rsidRDefault="0059656A" w:rsidP="00A42992">
      <w:r w:rsidRPr="0059656A">
        <w:t>Библиотеката Магелан предоставя и набор от алгоритми за машинно самообучение, които могат да бъдат използвани за свързване на обектите. Te са</w:t>
      </w:r>
      <w:r>
        <w:t xml:space="preserve"> следните: </w:t>
      </w:r>
    </w:p>
    <w:p w14:paraId="2D93546E" w14:textId="67C2305D" w:rsidR="0059656A" w:rsidRPr="0059656A" w:rsidRDefault="0059656A" w:rsidP="00A42992">
      <w:pPr>
        <w:pStyle w:val="ListParagraph"/>
        <w:numPr>
          <w:ilvl w:val="0"/>
          <w:numId w:val="18"/>
        </w:numPr>
      </w:pPr>
      <w:r>
        <w:t>DecisionTree</w:t>
      </w:r>
      <w:r w:rsidR="00D92163">
        <w:t xml:space="preserve"> (Дърво на решенията)</w:t>
      </w:r>
    </w:p>
    <w:p w14:paraId="12806B60" w14:textId="1B8CC20F" w:rsidR="0059656A" w:rsidRPr="0059656A" w:rsidRDefault="0059656A" w:rsidP="00A42992">
      <w:pPr>
        <w:pStyle w:val="ListParagraph"/>
        <w:numPr>
          <w:ilvl w:val="0"/>
          <w:numId w:val="18"/>
        </w:numPr>
      </w:pPr>
      <w:r>
        <w:t>R</w:t>
      </w:r>
      <w:r w:rsidR="00D92163" w:rsidRPr="00A42992">
        <w:rPr>
          <w:lang w:val="en-US"/>
        </w:rPr>
        <w:t>andom Forest</w:t>
      </w:r>
      <w:r w:rsidR="00D92163">
        <w:t xml:space="preserve"> (Случайна гора)</w:t>
      </w:r>
    </w:p>
    <w:p w14:paraId="1AC6F26C" w14:textId="74AFB617" w:rsidR="0059656A" w:rsidRPr="0059656A" w:rsidRDefault="00D92163" w:rsidP="00A42992">
      <w:pPr>
        <w:pStyle w:val="ListParagraph"/>
        <w:numPr>
          <w:ilvl w:val="0"/>
          <w:numId w:val="18"/>
        </w:numPr>
      </w:pPr>
      <w:r w:rsidRPr="00A42992">
        <w:rPr>
          <w:lang w:val="en-US"/>
        </w:rPr>
        <w:t>Support Vector Machine</w:t>
      </w:r>
    </w:p>
    <w:p w14:paraId="0CBEC33E" w14:textId="3B09D2FD" w:rsidR="00D92163" w:rsidRPr="00D92163" w:rsidRDefault="0059656A" w:rsidP="00A42992">
      <w:pPr>
        <w:pStyle w:val="ListParagraph"/>
        <w:numPr>
          <w:ilvl w:val="0"/>
          <w:numId w:val="18"/>
        </w:numPr>
      </w:pPr>
      <w:r>
        <w:t>LinReg</w:t>
      </w:r>
      <w:r w:rsidR="00D92163">
        <w:t xml:space="preserve"> (линеарна регресия)</w:t>
      </w:r>
    </w:p>
    <w:p w14:paraId="6D8ABEB4" w14:textId="4CFAE28A" w:rsidR="00D92163" w:rsidRPr="00D92163" w:rsidRDefault="0059656A" w:rsidP="00A42992">
      <w:pPr>
        <w:pStyle w:val="ListParagraph"/>
        <w:numPr>
          <w:ilvl w:val="0"/>
          <w:numId w:val="18"/>
        </w:numPr>
      </w:pPr>
      <w:r>
        <w:t>LogReg</w:t>
      </w:r>
      <w:r w:rsidR="00D92163">
        <w:t xml:space="preserve"> (логистична регресия)</w:t>
      </w:r>
    </w:p>
    <w:p w14:paraId="4FD1A305" w14:textId="10ADEA98" w:rsidR="00D92163" w:rsidRPr="004B2A35" w:rsidRDefault="00D92163" w:rsidP="00A42992">
      <w:r>
        <w:t>Също така този фреймуорк предоставя функцията ,,</w:t>
      </w:r>
      <w:r>
        <w:rPr>
          <w:lang w:val="en-US"/>
        </w:rPr>
        <w:t>select</w:t>
      </w:r>
      <w:r w:rsidRPr="0092216F">
        <w:t>_</w:t>
      </w:r>
      <w:r>
        <w:rPr>
          <w:lang w:val="en-US"/>
        </w:rPr>
        <w:t>matcher</w:t>
      </w:r>
      <w:r w:rsidRPr="0092216F">
        <w:t xml:space="preserve">”, </w:t>
      </w:r>
      <w:r w:rsidR="004B2A35">
        <w:t>която чрез ,,К-</w:t>
      </w:r>
      <w:r w:rsidR="004B2A35">
        <w:rPr>
          <w:lang w:val="en-US"/>
        </w:rPr>
        <w:t>Fold</w:t>
      </w:r>
      <w:r w:rsidR="004B2A35" w:rsidRPr="0092216F">
        <w:t xml:space="preserve"> </w:t>
      </w:r>
      <w:r w:rsidR="004B2A35">
        <w:rPr>
          <w:lang w:val="en-US"/>
        </w:rPr>
        <w:t>Cross</w:t>
      </w:r>
      <w:r w:rsidR="004B2A35" w:rsidRPr="0092216F">
        <w:t xml:space="preserve"> </w:t>
      </w:r>
      <w:r w:rsidR="004B2A35">
        <w:rPr>
          <w:lang w:val="en-US"/>
        </w:rPr>
        <w:t>Validation</w:t>
      </w:r>
      <w:r w:rsidR="004B2A35" w:rsidRPr="0092216F">
        <w:t>”</w:t>
      </w:r>
      <w:r w:rsidR="004B2A35">
        <w:t xml:space="preserve"> метода избира най-добрия алгоритъм, който да бъде използван. За да може да бъде трениран алгоритъма, данните от суров вид трябва да бъдат преобразувани във фийчър вектори. Това става посредством фукцията „</w:t>
      </w:r>
      <w:r w:rsidR="004B2A35" w:rsidRPr="004B2A35">
        <w:t>extract_feature_vecs</w:t>
      </w:r>
      <w:r w:rsidR="004B2A35">
        <w:t>“.</w:t>
      </w:r>
    </w:p>
    <w:p w14:paraId="275381E9" w14:textId="727D1CCE" w:rsidR="007136E1" w:rsidRDefault="007136E1" w:rsidP="007136E1">
      <w:pPr>
        <w:pStyle w:val="Heading2"/>
      </w:pPr>
      <w:bookmarkStart w:id="5" w:name="_Toc103542126"/>
      <w:r>
        <w:t>3.3 Корпус</w:t>
      </w:r>
      <w:r w:rsidR="00A76FF1">
        <w:t xml:space="preserve"> с данни</w:t>
      </w:r>
      <w:bookmarkEnd w:id="5"/>
    </w:p>
    <w:p w14:paraId="235E2C0A" w14:textId="77777777" w:rsidR="006A42B7" w:rsidRDefault="006A42B7" w:rsidP="006A42B7">
      <w:r>
        <w:t xml:space="preserve">Групата Анхайм има специално подбрани множества от данни над които може да се тества библиотеката им. Връзка е дадена в </w:t>
      </w:r>
      <w:r w:rsidRPr="00117083">
        <w:t>[3]</w:t>
      </w:r>
      <w:r>
        <w:t>. Изглед е даден на таблица 3.3.1.</w:t>
      </w:r>
    </w:p>
    <w:tbl>
      <w:tblPr>
        <w:tblStyle w:val="TableGrid"/>
        <w:tblW w:w="0" w:type="auto"/>
        <w:tblLook w:val="04A0" w:firstRow="1" w:lastRow="0" w:firstColumn="1" w:lastColumn="0" w:noHBand="0" w:noVBand="1"/>
      </w:tblPr>
      <w:tblGrid>
        <w:gridCol w:w="9016"/>
      </w:tblGrid>
      <w:tr w:rsidR="006A42B7" w14:paraId="2CC4997D" w14:textId="77777777" w:rsidTr="003D0D2F">
        <w:tc>
          <w:tcPr>
            <w:tcW w:w="9016" w:type="dxa"/>
          </w:tcPr>
          <w:p w14:paraId="6ECC401D" w14:textId="77777777" w:rsidR="006A42B7" w:rsidRDefault="006A42B7" w:rsidP="003D0D2F">
            <w:r w:rsidRPr="00117083">
              <w:rPr>
                <w:noProof/>
              </w:rPr>
              <w:lastRenderedPageBreak/>
              <w:drawing>
                <wp:inline distT="0" distB="0" distL="0" distR="0" wp14:anchorId="769F0383" wp14:editId="4D569DE4">
                  <wp:extent cx="5624599" cy="197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8191" cy="1972299"/>
                          </a:xfrm>
                          <a:prstGeom prst="rect">
                            <a:avLst/>
                          </a:prstGeom>
                        </pic:spPr>
                      </pic:pic>
                    </a:graphicData>
                  </a:graphic>
                </wp:inline>
              </w:drawing>
            </w:r>
          </w:p>
        </w:tc>
      </w:tr>
    </w:tbl>
    <w:p w14:paraId="0D411B1E" w14:textId="77777777" w:rsidR="006A42B7" w:rsidRDefault="006A42B7" w:rsidP="006A42B7">
      <w:pPr>
        <w:pStyle w:val="Quote"/>
      </w:pPr>
      <w:r>
        <w:t>Таблица 3.3.1</w:t>
      </w:r>
    </w:p>
    <w:p w14:paraId="15BA050C" w14:textId="77777777" w:rsidR="006A42B7" w:rsidRDefault="006A42B7" w:rsidP="006A42B7">
      <w:r>
        <w:t>Избрали сме да използваме номер 8 за електроника поради няколко причини. Едната е, че имаме опит с лаптопи и дребна електроника, втората причина е, че текстовото описание не е голямо и няма да изисква невролингвистично програмиране (</w:t>
      </w:r>
      <w:r>
        <w:rPr>
          <w:lang w:val="en-US"/>
        </w:rPr>
        <w:t>NLP</w:t>
      </w:r>
      <w:r w:rsidRPr="005B0D33">
        <w:t>)</w:t>
      </w:r>
      <w:r>
        <w:t xml:space="preserve"> и като размер двете множества са сравнително неголеми и немалки. От посочените данни използваме само „</w:t>
      </w:r>
      <w:r>
        <w:rPr>
          <w:lang w:val="en-US"/>
        </w:rPr>
        <w:t>A</w:t>
      </w:r>
      <w:r>
        <w:t>“</w:t>
      </w:r>
      <w:r w:rsidRPr="005B0D33">
        <w:t xml:space="preserve"> </w:t>
      </w:r>
      <w:r>
        <w:t>и „</w:t>
      </w:r>
      <w:r>
        <w:rPr>
          <w:lang w:val="en-US"/>
        </w:rPr>
        <w:t>B</w:t>
      </w:r>
      <w:r>
        <w:t>“ от секцията „</w:t>
      </w:r>
      <w:r>
        <w:rPr>
          <w:lang w:val="en-US"/>
        </w:rPr>
        <w:t>Input</w:t>
      </w:r>
      <w:r w:rsidRPr="005B0D33">
        <w:t xml:space="preserve"> </w:t>
      </w:r>
      <w:r>
        <w:rPr>
          <w:lang w:val="en-US"/>
        </w:rPr>
        <w:t>Tables</w:t>
      </w:r>
      <w:r>
        <w:t xml:space="preserve">“. Не изпозлваме анотираните данни от </w:t>
      </w:r>
      <w:r w:rsidRPr="005B0D33">
        <w:t>“</w:t>
      </w:r>
      <w:r>
        <w:rPr>
          <w:lang w:val="en-US"/>
        </w:rPr>
        <w:t>Labeled</w:t>
      </w:r>
      <w:r w:rsidRPr="005B0D33">
        <w:t xml:space="preserve"> </w:t>
      </w:r>
      <w:r>
        <w:rPr>
          <w:lang w:val="en-US"/>
        </w:rPr>
        <w:t>Data</w:t>
      </w:r>
      <w:r w:rsidRPr="005B0D33">
        <w:t>” – “</w:t>
      </w:r>
      <w:r>
        <w:rPr>
          <w:lang w:val="en-US"/>
        </w:rPr>
        <w:t>L</w:t>
      </w:r>
      <w:r w:rsidRPr="005B0D33">
        <w:t xml:space="preserve">”, </w:t>
      </w:r>
      <w:r>
        <w:t>тъй като сме избрали свой подход за редукция(</w:t>
      </w:r>
      <w:r>
        <w:rPr>
          <w:lang w:val="en-US"/>
        </w:rPr>
        <w:t>blocking</w:t>
      </w:r>
      <w:r w:rsidRPr="00E16229">
        <w:t>)</w:t>
      </w:r>
      <w:r>
        <w:t xml:space="preserve"> и  тези анотирани данни н вероятно няма да са в нашето редуцирано множество и от друга страна открихме твърде свободно анотирани данни, което не считаме за правилно.</w:t>
      </w:r>
    </w:p>
    <w:tbl>
      <w:tblPr>
        <w:tblStyle w:val="TableGrid"/>
        <w:tblW w:w="0" w:type="auto"/>
        <w:tblLook w:val="04A0" w:firstRow="1" w:lastRow="0" w:firstColumn="1" w:lastColumn="0" w:noHBand="0" w:noVBand="1"/>
      </w:tblPr>
      <w:tblGrid>
        <w:gridCol w:w="8794"/>
        <w:gridCol w:w="222"/>
      </w:tblGrid>
      <w:tr w:rsidR="006A42B7" w14:paraId="54864727" w14:textId="77777777" w:rsidTr="00D5312F">
        <w:tc>
          <w:tcPr>
            <w:tcW w:w="8794" w:type="dxa"/>
          </w:tcPr>
          <w:p w14:paraId="39FDC5E4" w14:textId="77777777" w:rsidR="006A42B7" w:rsidRPr="00085D0F" w:rsidRDefault="006A42B7" w:rsidP="003D0D2F">
            <w:pPr>
              <w:jc w:val="center"/>
              <w:rPr>
                <w:lang w:val="en-US"/>
              </w:rPr>
            </w:pPr>
            <w:r w:rsidRPr="00E16229">
              <w:rPr>
                <w:noProof/>
              </w:rPr>
              <w:drawing>
                <wp:inline distT="0" distB="0" distL="0" distR="0" wp14:anchorId="0EF423D9" wp14:editId="47100483">
                  <wp:extent cx="5394960" cy="1144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7794" cy="1172804"/>
                          </a:xfrm>
                          <a:prstGeom prst="rect">
                            <a:avLst/>
                          </a:prstGeom>
                        </pic:spPr>
                      </pic:pic>
                    </a:graphicData>
                  </a:graphic>
                </wp:inline>
              </w:drawing>
            </w:r>
            <w:r>
              <w:rPr>
                <w:noProof/>
              </w:rPr>
              <w:t xml:space="preserve"> </w:t>
            </w:r>
            <w:r w:rsidRPr="001250F1">
              <w:rPr>
                <w:noProof/>
                <w:lang w:val="en-US"/>
              </w:rPr>
              <w:drawing>
                <wp:inline distT="0" distB="0" distL="0" distR="0" wp14:anchorId="4C89F6C5" wp14:editId="63CCD3F5">
                  <wp:extent cx="5478780" cy="139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1853" cy="1401256"/>
                          </a:xfrm>
                          <a:prstGeom prst="rect">
                            <a:avLst/>
                          </a:prstGeom>
                        </pic:spPr>
                      </pic:pic>
                    </a:graphicData>
                  </a:graphic>
                </wp:inline>
              </w:drawing>
            </w:r>
          </w:p>
        </w:tc>
        <w:tc>
          <w:tcPr>
            <w:tcW w:w="222" w:type="dxa"/>
          </w:tcPr>
          <w:p w14:paraId="579D9C69" w14:textId="77777777" w:rsidR="006A42B7" w:rsidRPr="00085D0F" w:rsidRDefault="006A42B7" w:rsidP="003D0D2F">
            <w:pPr>
              <w:rPr>
                <w:lang w:val="en-US"/>
              </w:rPr>
            </w:pPr>
          </w:p>
        </w:tc>
      </w:tr>
    </w:tbl>
    <w:p w14:paraId="3E64894C" w14:textId="6F1E3749" w:rsidR="006A42B7" w:rsidRDefault="006A42B7" w:rsidP="006A42B7">
      <w:pPr>
        <w:pStyle w:val="Quote"/>
        <w:rPr>
          <w:lang w:val="en-US"/>
        </w:rPr>
      </w:pPr>
      <w:r>
        <w:t>Таблица</w:t>
      </w:r>
      <w:r>
        <w:rPr>
          <w:lang w:val="en-US"/>
        </w:rPr>
        <w:t xml:space="preserve"> 3.3.2</w:t>
      </w:r>
    </w:p>
    <w:p w14:paraId="753BEE0B" w14:textId="17280606" w:rsidR="00D5312F" w:rsidRPr="00D5312F" w:rsidRDefault="00D5312F" w:rsidP="00D5312F">
      <w:pPr>
        <w:rPr>
          <w:lang w:val="en-US"/>
        </w:rPr>
      </w:pPr>
      <w:r>
        <w:t>Разархивирани данните и колоните са показани схематично в таблица 3.3.2. Виждаме, че някои от колоните нямат еднозначно съответствие.</w:t>
      </w:r>
    </w:p>
    <w:p w14:paraId="44C70D83" w14:textId="77777777" w:rsidR="006A42B7" w:rsidRPr="006A42B7" w:rsidRDefault="006A42B7" w:rsidP="006A42B7"/>
    <w:p w14:paraId="7834C1C6" w14:textId="5C126D9D" w:rsidR="00B63746" w:rsidRPr="00D5312F" w:rsidRDefault="00B63746" w:rsidP="00B63746">
      <w:pPr>
        <w:pStyle w:val="Heading2"/>
      </w:pPr>
      <w:bookmarkStart w:id="6" w:name="_Toc103542127"/>
      <w:r>
        <w:t xml:space="preserve">3.4 </w:t>
      </w:r>
      <w:r w:rsidR="00A76FF1">
        <w:t>Редукция</w:t>
      </w:r>
      <w:r w:rsidR="00EB280E">
        <w:t xml:space="preserve"> на входните множества</w:t>
      </w:r>
      <w:bookmarkEnd w:id="6"/>
      <w:r w:rsidR="00D5312F" w:rsidRPr="00D5312F">
        <w:t xml:space="preserve"> </w:t>
      </w:r>
      <w:r w:rsidR="00D5312F">
        <w:t>(</w:t>
      </w:r>
      <w:r w:rsidR="00D5312F">
        <w:rPr>
          <w:lang w:val="en-US"/>
        </w:rPr>
        <w:t>blocking</w:t>
      </w:r>
      <w:r w:rsidR="00D5312F" w:rsidRPr="00D5312F">
        <w:t>)</w:t>
      </w:r>
    </w:p>
    <w:p w14:paraId="5443C730" w14:textId="77777777" w:rsidR="006A42B7" w:rsidRDefault="006A42B7" w:rsidP="006A42B7">
      <w:r>
        <w:t xml:space="preserve">За конкретния случай в зависимост от колоните на двете таблици сме избрали редуктори, които са формирани на базата на това колко са качествени избраните данните и какви колони имаме в табличните данни. В началото забелязваме, че марката съвпада на повечето лаптопи и друга техника, например </w:t>
      </w:r>
      <w:r w:rsidRPr="0027271C">
        <w:t>“</w:t>
      </w:r>
      <w:r>
        <w:rPr>
          <w:lang w:val="en-US"/>
        </w:rPr>
        <w:t>Asus</w:t>
      </w:r>
      <w:r w:rsidRPr="0027271C">
        <w:t>”, “</w:t>
      </w:r>
      <w:r>
        <w:rPr>
          <w:lang w:val="en-US"/>
        </w:rPr>
        <w:t>Apple</w:t>
      </w:r>
      <w:r w:rsidRPr="0027271C">
        <w:t>”</w:t>
      </w:r>
      <w:r>
        <w:t xml:space="preserve"> и други имат еднакво съдържание. Значи можем да кажем, че искаме да са еднакви тези атрибути. Отделно искаме и </w:t>
      </w:r>
      <w:r w:rsidRPr="0027271C">
        <w:t>“</w:t>
      </w:r>
      <w:r>
        <w:rPr>
          <w:lang w:val="en-US"/>
        </w:rPr>
        <w:t>Name</w:t>
      </w:r>
      <w:r w:rsidRPr="0027271C">
        <w:t xml:space="preserve">” </w:t>
      </w:r>
      <w:r>
        <w:t>да има някакво припокриване от поне две думи. След това обединяваме множествата получени с тези два редуктора и допълнително редуцираме на базата на други параметри, които сме добавили ние. Схематично това е показано на фигура 3.1.4</w:t>
      </w:r>
    </w:p>
    <w:p w14:paraId="473D5DC5" w14:textId="77777777" w:rsidR="006A42B7" w:rsidRDefault="006A42B7" w:rsidP="006A42B7">
      <w:r w:rsidRPr="00484415">
        <w:rPr>
          <w:noProof/>
        </w:rPr>
        <w:drawing>
          <wp:inline distT="0" distB="0" distL="0" distR="0" wp14:anchorId="1862B2DD" wp14:editId="1D747CF6">
            <wp:extent cx="5731510" cy="1458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58595"/>
                    </a:xfrm>
                    <a:prstGeom prst="rect">
                      <a:avLst/>
                    </a:prstGeom>
                  </pic:spPr>
                </pic:pic>
              </a:graphicData>
            </a:graphic>
          </wp:inline>
        </w:drawing>
      </w:r>
    </w:p>
    <w:p w14:paraId="18432689" w14:textId="77777777" w:rsidR="006A42B7" w:rsidRPr="00BF2C34" w:rsidRDefault="006A42B7" w:rsidP="006A42B7">
      <w:pPr>
        <w:pStyle w:val="Quote"/>
      </w:pPr>
      <w:r>
        <w:t>Фигура 3.</w:t>
      </w:r>
      <w:r w:rsidRPr="001833FC">
        <w:t>1</w:t>
      </w:r>
      <w:r>
        <w:t>.4. Избрани редуктори</w:t>
      </w:r>
    </w:p>
    <w:p w14:paraId="632A12AF" w14:textId="77777777" w:rsidR="006A42B7" w:rsidRDefault="006A42B7" w:rsidP="006A42B7">
      <w:r>
        <w:t>Параметрите, които сме добавили се наричат „</w:t>
      </w:r>
      <w:r>
        <w:rPr>
          <w:lang w:val="en-US"/>
        </w:rPr>
        <w:t>Parameters</w:t>
      </w:r>
      <w:r w:rsidRPr="00BF491D">
        <w:t xml:space="preserve">” </w:t>
      </w:r>
      <w:r>
        <w:t xml:space="preserve">и </w:t>
      </w:r>
      <w:r w:rsidRPr="00BF491D">
        <w:t>“</w:t>
      </w:r>
      <w:r>
        <w:rPr>
          <w:lang w:val="en-US"/>
        </w:rPr>
        <w:t>tfidf</w:t>
      </w:r>
      <w:r w:rsidRPr="00BF491D">
        <w:t xml:space="preserve">”. </w:t>
      </w:r>
      <w:r>
        <w:t>Считаме, че при описанието на компютрите цифрите имат значение, дали е 4</w:t>
      </w:r>
      <w:r>
        <w:rPr>
          <w:lang w:val="en-US"/>
        </w:rPr>
        <w:t>GB</w:t>
      </w:r>
      <w:r w:rsidRPr="00B9490A">
        <w:t xml:space="preserve">, </w:t>
      </w:r>
      <w:r>
        <w:t xml:space="preserve">дали процесора е </w:t>
      </w:r>
      <w:r>
        <w:rPr>
          <w:lang w:val="en-US"/>
        </w:rPr>
        <w:t>i</w:t>
      </w:r>
      <w:r w:rsidRPr="00B9490A">
        <w:t xml:space="preserve">5 </w:t>
      </w:r>
      <w:r>
        <w:t xml:space="preserve">или модела е </w:t>
      </w:r>
      <w:r>
        <w:rPr>
          <w:lang w:val="en-US"/>
        </w:rPr>
        <w:t>UX</w:t>
      </w:r>
      <w:r w:rsidRPr="00B9490A">
        <w:t>305</w:t>
      </w:r>
      <w:r>
        <w:rPr>
          <w:lang w:val="en-US"/>
        </w:rPr>
        <w:t>A</w:t>
      </w:r>
      <w:r>
        <w:t xml:space="preserve">, това дава една характеристика, която може да ни помогне да редуцираме допълнително първоначалната селекция. Втория параметър сме кръстили </w:t>
      </w:r>
      <w:r w:rsidRPr="00B9490A">
        <w:t>“</w:t>
      </w:r>
      <w:r>
        <w:rPr>
          <w:lang w:val="en-US"/>
        </w:rPr>
        <w:t>tfidf</w:t>
      </w:r>
      <w:r w:rsidRPr="00B9490A">
        <w:t xml:space="preserve">” [4] </w:t>
      </w:r>
      <w:r>
        <w:t>защото това една статистика за честотата и значението на всеки термин към неговия документ(запис в таблицата). Това ни помага да извлечем статитически значимите термове от описанието за лаптопи и друга дребна техника. Например можем да видим как тази статистика веднага намира подходящите отличителни белези на съответния лаптоп от следния пример, даден на Таблица 3.1.1.1.</w:t>
      </w:r>
    </w:p>
    <w:tbl>
      <w:tblPr>
        <w:tblStyle w:val="TableGrid"/>
        <w:tblW w:w="0" w:type="auto"/>
        <w:tblLook w:val="04A0" w:firstRow="1" w:lastRow="0" w:firstColumn="1" w:lastColumn="0" w:noHBand="0" w:noVBand="1"/>
      </w:tblPr>
      <w:tblGrid>
        <w:gridCol w:w="9016"/>
      </w:tblGrid>
      <w:tr w:rsidR="006A42B7" w14:paraId="22527090" w14:textId="77777777" w:rsidTr="003D0D2F">
        <w:tc>
          <w:tcPr>
            <w:tcW w:w="9016" w:type="dxa"/>
          </w:tcPr>
          <w:p w14:paraId="601BB743" w14:textId="77777777" w:rsidR="006A42B7" w:rsidRDefault="006A42B7" w:rsidP="003D0D2F">
            <w:r w:rsidRPr="00B71C7D">
              <w:rPr>
                <w:noProof/>
              </w:rPr>
              <w:drawing>
                <wp:inline distT="0" distB="0" distL="0" distR="0" wp14:anchorId="18EAB772" wp14:editId="7F8C4E3A">
                  <wp:extent cx="5731510" cy="9074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07415"/>
                          </a:xfrm>
                          <a:prstGeom prst="rect">
                            <a:avLst/>
                          </a:prstGeom>
                        </pic:spPr>
                      </pic:pic>
                    </a:graphicData>
                  </a:graphic>
                </wp:inline>
              </w:drawing>
            </w:r>
          </w:p>
        </w:tc>
      </w:tr>
    </w:tbl>
    <w:p w14:paraId="4FB51B61" w14:textId="77777777" w:rsidR="006A42B7" w:rsidRDefault="006A42B7" w:rsidP="006A42B7">
      <w:pPr>
        <w:pStyle w:val="Quote"/>
      </w:pPr>
      <w:r>
        <w:lastRenderedPageBreak/>
        <w:t>Таблица 3.1.1.1</w:t>
      </w:r>
    </w:p>
    <w:p w14:paraId="71E8349F" w14:textId="77777777" w:rsidR="006A42B7" w:rsidRDefault="006A42B7" w:rsidP="006A42B7">
      <w:r>
        <w:t>Вземат се първите 5 значими терма и това обикновено е модела на лаптопа(</w:t>
      </w:r>
      <w:r>
        <w:rPr>
          <w:lang w:val="en-US"/>
        </w:rPr>
        <w:t>x</w:t>
      </w:r>
      <w:r w:rsidRPr="00B71C7D">
        <w:t>205</w:t>
      </w:r>
      <w:r>
        <w:rPr>
          <w:lang w:val="en-US"/>
        </w:rPr>
        <w:t>ta</w:t>
      </w:r>
      <w:r>
        <w:t xml:space="preserve">), дисплея в инчове </w:t>
      </w:r>
      <w:r w:rsidRPr="00B71C7D">
        <w:t xml:space="preserve">(11 </w:t>
      </w:r>
      <w:r>
        <w:t>на втория ред</w:t>
      </w:r>
      <w:r w:rsidRPr="00B71C7D">
        <w:t xml:space="preserve">) </w:t>
      </w:r>
      <w:r>
        <w:t>или някакво име на серия или търговско име(</w:t>
      </w:r>
      <w:r>
        <w:rPr>
          <w:lang w:val="en-US"/>
        </w:rPr>
        <w:t>zseries</w:t>
      </w:r>
      <w:r>
        <w:t xml:space="preserve"> -втори ред</w:t>
      </w:r>
      <w:r w:rsidRPr="00B71C7D">
        <w:t xml:space="preserve"> </w:t>
      </w:r>
      <w:r w:rsidRPr="00B925C7">
        <w:t>,</w:t>
      </w:r>
      <w:r>
        <w:rPr>
          <w:lang w:val="en-US"/>
        </w:rPr>
        <w:t>chromebook</w:t>
      </w:r>
      <w:r>
        <w:t xml:space="preserve"> – 4-ти ред</w:t>
      </w:r>
      <w:r w:rsidRPr="00B71C7D">
        <w:t>)</w:t>
      </w:r>
      <w:r>
        <w:t>.</w:t>
      </w:r>
    </w:p>
    <w:p w14:paraId="57EDAE47" w14:textId="42CF83D6" w:rsidR="006A42B7" w:rsidRPr="006A42B7" w:rsidRDefault="006A42B7" w:rsidP="006A42B7">
      <w:r>
        <w:t xml:space="preserve">Имайки вече редуцираното множесто от продукта на множествата </w:t>
      </w:r>
      <w:r>
        <w:rPr>
          <w:lang w:val="en-US"/>
        </w:rPr>
        <w:t>A</w:t>
      </w:r>
      <w:r>
        <w:t xml:space="preserve"> и </w:t>
      </w:r>
      <w:r>
        <w:rPr>
          <w:lang w:val="en-US"/>
        </w:rPr>
        <w:t>B</w:t>
      </w:r>
      <w:r>
        <w:t xml:space="preserve"> можем да извадим на случаен принцип една представителна извадка от 500 примера, които да </w:t>
      </w:r>
      <w:r w:rsidRPr="006A42B7">
        <w:rPr>
          <w:b/>
          <w:bCs/>
        </w:rPr>
        <w:t>анотираме</w:t>
      </w:r>
      <w:r>
        <w:t xml:space="preserve"> ръчно и да кажем кои елементи от лявата страна съответстват на дясната страна. Така можем да натренираме някакъв алгоритъм или няколко алгоритъма, които ще се използват вече за самото съответствие. Ръчно сме анотирали данните във файла „</w:t>
      </w:r>
      <w:r w:rsidRPr="006A42B7">
        <w:t>sample_blocked_500_labeled.csv</w:t>
      </w:r>
      <w:r>
        <w:t xml:space="preserve">“ и колоната се казва </w:t>
      </w:r>
      <w:r w:rsidRPr="006A42B7">
        <w:t>“</w:t>
      </w:r>
      <w:r>
        <w:rPr>
          <w:lang w:val="en-US"/>
        </w:rPr>
        <w:t>label</w:t>
      </w:r>
      <w:r w:rsidRPr="006A42B7">
        <w:t xml:space="preserve">”, </w:t>
      </w:r>
      <w:r>
        <w:t xml:space="preserve">като приема стойност „0“ за несъвпадение и „1“ за съвпадение. </w:t>
      </w:r>
      <w:r w:rsidR="0051600C">
        <w:t>Именно така можем да продължим със свързването на обектите.</w:t>
      </w:r>
    </w:p>
    <w:p w14:paraId="423D6A1B" w14:textId="19017768" w:rsidR="00EB280E" w:rsidRDefault="00EB280E" w:rsidP="00EB280E">
      <w:pPr>
        <w:pStyle w:val="Heading2"/>
      </w:pPr>
      <w:bookmarkStart w:id="7" w:name="_Toc103542129"/>
      <w:r>
        <w:t>3.5 Свързване на обектите</w:t>
      </w:r>
      <w:bookmarkEnd w:id="7"/>
    </w:p>
    <w:p w14:paraId="684E9018" w14:textId="1ED4B165" w:rsidR="005428EB" w:rsidRPr="0051600C" w:rsidRDefault="0051600C" w:rsidP="00491FDE">
      <w:pPr>
        <w:pStyle w:val="Heading3"/>
        <w:ind w:left="0"/>
        <w:rPr>
          <w:rFonts w:eastAsiaTheme="minorHAnsi"/>
        </w:rPr>
      </w:pPr>
      <w:r>
        <w:rPr>
          <w:rFonts w:eastAsiaTheme="minorHAnsi" w:cstheme="minorBidi"/>
          <w:sz w:val="24"/>
          <w:szCs w:val="22"/>
        </w:rPr>
        <w:t>Т</w:t>
      </w:r>
      <w:r w:rsidR="005428EB">
        <w:rPr>
          <w:rFonts w:eastAsiaTheme="minorHAnsi" w:cstheme="minorBidi"/>
          <w:sz w:val="24"/>
          <w:szCs w:val="22"/>
        </w:rPr>
        <w:t xml:space="preserve">рябва да заредим двете нови таблици с новите колони, както и </w:t>
      </w:r>
      <w:r w:rsidR="006A42B7" w:rsidRPr="006A42B7">
        <w:rPr>
          <w:rFonts w:eastAsiaTheme="minorHAnsi" w:cstheme="minorBidi"/>
          <w:b/>
          <w:bCs/>
          <w:sz w:val="24"/>
          <w:szCs w:val="22"/>
        </w:rPr>
        <w:t>анотирани</w:t>
      </w:r>
      <w:r>
        <w:rPr>
          <w:rFonts w:eastAsiaTheme="minorHAnsi" w:cstheme="minorBidi"/>
          <w:b/>
          <w:bCs/>
          <w:sz w:val="24"/>
          <w:szCs w:val="22"/>
        </w:rPr>
        <w:t>те</w:t>
      </w:r>
      <w:r w:rsidR="005428EB">
        <w:rPr>
          <w:rFonts w:eastAsiaTheme="minorHAnsi" w:cstheme="minorBidi"/>
          <w:sz w:val="24"/>
          <w:szCs w:val="22"/>
        </w:rPr>
        <w:t xml:space="preserve"> данни</w:t>
      </w:r>
      <w:r w:rsidR="005A795A">
        <w:rPr>
          <w:rFonts w:eastAsiaTheme="minorHAnsi" w:cstheme="minorBidi"/>
          <w:sz w:val="24"/>
          <w:szCs w:val="22"/>
        </w:rPr>
        <w:t>.</w:t>
      </w:r>
      <w:bookmarkStart w:id="8" w:name="_Hlk103812885"/>
      <w:r w:rsidR="005A795A">
        <w:rPr>
          <w:rFonts w:eastAsiaTheme="minorHAnsi" w:cstheme="minorBidi"/>
          <w:sz w:val="24"/>
          <w:szCs w:val="22"/>
        </w:rPr>
        <w:t xml:space="preserve"> </w:t>
      </w:r>
      <w:r w:rsidR="005428EB">
        <w:rPr>
          <w:rFonts w:eastAsiaTheme="minorHAnsi" w:cstheme="minorBidi"/>
          <w:sz w:val="24"/>
          <w:szCs w:val="22"/>
        </w:rPr>
        <w:t>Ще бъде използван подходът ,,К-</w:t>
      </w:r>
      <w:r w:rsidR="005428EB">
        <w:rPr>
          <w:rFonts w:eastAsiaTheme="minorHAnsi" w:cstheme="minorBidi"/>
          <w:sz w:val="24"/>
          <w:szCs w:val="22"/>
          <w:lang w:val="en-US"/>
        </w:rPr>
        <w:t>Fold</w:t>
      </w:r>
      <w:r w:rsidR="005428EB" w:rsidRPr="0092216F">
        <w:rPr>
          <w:rFonts w:eastAsiaTheme="minorHAnsi" w:cstheme="minorBidi"/>
          <w:sz w:val="24"/>
          <w:szCs w:val="22"/>
        </w:rPr>
        <w:t xml:space="preserve"> </w:t>
      </w:r>
      <w:r w:rsidR="005428EB">
        <w:rPr>
          <w:rFonts w:eastAsiaTheme="minorHAnsi" w:cstheme="minorBidi"/>
          <w:sz w:val="24"/>
          <w:szCs w:val="22"/>
          <w:lang w:val="en-US"/>
        </w:rPr>
        <w:t>Cross</w:t>
      </w:r>
      <w:r w:rsidR="005428EB" w:rsidRPr="0092216F">
        <w:rPr>
          <w:rFonts w:eastAsiaTheme="minorHAnsi" w:cstheme="minorBidi"/>
          <w:sz w:val="24"/>
          <w:szCs w:val="22"/>
        </w:rPr>
        <w:t xml:space="preserve"> </w:t>
      </w:r>
      <w:r w:rsidR="005428EB">
        <w:rPr>
          <w:rFonts w:eastAsiaTheme="minorHAnsi" w:cstheme="minorBidi"/>
          <w:sz w:val="24"/>
          <w:szCs w:val="22"/>
          <w:lang w:val="en-US"/>
        </w:rPr>
        <w:t>Validation</w:t>
      </w:r>
      <w:r w:rsidR="005428EB" w:rsidRPr="0092216F">
        <w:rPr>
          <w:rFonts w:eastAsiaTheme="minorHAnsi" w:cstheme="minorBidi"/>
          <w:sz w:val="24"/>
          <w:szCs w:val="22"/>
        </w:rPr>
        <w:t>”</w:t>
      </w:r>
      <w:r w:rsidR="005428EB">
        <w:rPr>
          <w:rFonts w:eastAsiaTheme="minorHAnsi" w:cstheme="minorBidi"/>
          <w:sz w:val="24"/>
          <w:szCs w:val="22"/>
        </w:rPr>
        <w:t>, за да изберем най-добрият алгоритъм</w:t>
      </w:r>
      <w:r w:rsidR="005428EB" w:rsidRPr="0092216F">
        <w:rPr>
          <w:rFonts w:eastAsiaTheme="minorHAnsi" w:cstheme="minorBidi"/>
          <w:sz w:val="24"/>
          <w:szCs w:val="22"/>
        </w:rPr>
        <w:t xml:space="preserve">, </w:t>
      </w:r>
      <w:r w:rsidR="005428EB">
        <w:rPr>
          <w:rFonts w:eastAsiaTheme="minorHAnsi" w:cstheme="minorBidi"/>
          <w:sz w:val="24"/>
          <w:szCs w:val="22"/>
        </w:rPr>
        <w:t xml:space="preserve">като </w:t>
      </w:r>
      <w:r>
        <w:rPr>
          <w:rFonts w:eastAsiaTheme="minorHAnsi" w:cstheme="minorBidi"/>
          <w:sz w:val="24"/>
          <w:szCs w:val="22"/>
          <w:lang w:val="en-US"/>
        </w:rPr>
        <w:t>k</w:t>
      </w:r>
      <w:r w:rsidR="005428EB">
        <w:rPr>
          <w:rFonts w:eastAsiaTheme="minorHAnsi" w:cstheme="minorBidi"/>
          <w:sz w:val="24"/>
          <w:szCs w:val="22"/>
        </w:rPr>
        <w:t xml:space="preserve"> = 6 и метриката за измерване на алгоритмите е точност (</w:t>
      </w:r>
      <w:r w:rsidR="005428EB">
        <w:rPr>
          <w:rFonts w:eastAsiaTheme="minorHAnsi" w:cstheme="minorBidi"/>
          <w:sz w:val="24"/>
          <w:szCs w:val="22"/>
          <w:lang w:val="en-US"/>
        </w:rPr>
        <w:t>precision</w:t>
      </w:r>
      <w:r w:rsidR="005428EB" w:rsidRPr="0092216F">
        <w:rPr>
          <w:rFonts w:eastAsiaTheme="minorHAnsi" w:cstheme="minorBidi"/>
          <w:sz w:val="24"/>
          <w:szCs w:val="22"/>
        </w:rPr>
        <w:t>)</w:t>
      </w:r>
      <w:r w:rsidR="005428EB">
        <w:rPr>
          <w:rFonts w:eastAsiaTheme="minorHAnsi" w:cstheme="minorBidi"/>
          <w:sz w:val="24"/>
          <w:szCs w:val="22"/>
        </w:rPr>
        <w:t>. Алгоритмите, измежду които ще бъде избирано, са Дърво на решенията</w:t>
      </w:r>
      <w:r w:rsidR="005428EB" w:rsidRPr="0092216F">
        <w:rPr>
          <w:rFonts w:eastAsiaTheme="minorHAnsi" w:cstheme="minorBidi"/>
          <w:sz w:val="24"/>
          <w:szCs w:val="22"/>
        </w:rPr>
        <w:t xml:space="preserve"> </w:t>
      </w:r>
      <w:r w:rsidR="005428EB">
        <w:rPr>
          <w:rFonts w:eastAsiaTheme="minorHAnsi" w:cstheme="minorBidi"/>
          <w:sz w:val="24"/>
          <w:szCs w:val="22"/>
        </w:rPr>
        <w:t>(</w:t>
      </w:r>
      <w:r w:rsidR="005428EB">
        <w:rPr>
          <w:rFonts w:eastAsiaTheme="minorHAnsi" w:cstheme="minorBidi"/>
          <w:sz w:val="24"/>
          <w:szCs w:val="22"/>
          <w:lang w:val="en-US"/>
        </w:rPr>
        <w:t>Decision</w:t>
      </w:r>
      <w:r w:rsidR="005428EB" w:rsidRPr="0092216F">
        <w:rPr>
          <w:rFonts w:eastAsiaTheme="minorHAnsi" w:cstheme="minorBidi"/>
          <w:sz w:val="24"/>
          <w:szCs w:val="22"/>
        </w:rPr>
        <w:t xml:space="preserve"> </w:t>
      </w:r>
      <w:r w:rsidR="005428EB">
        <w:rPr>
          <w:rFonts w:eastAsiaTheme="minorHAnsi" w:cstheme="minorBidi"/>
          <w:sz w:val="24"/>
          <w:szCs w:val="22"/>
          <w:lang w:val="en-US"/>
        </w:rPr>
        <w:t>Tree</w:t>
      </w:r>
      <w:r w:rsidR="005428EB" w:rsidRPr="0092216F">
        <w:rPr>
          <w:rFonts w:eastAsiaTheme="minorHAnsi" w:cstheme="minorBidi"/>
          <w:sz w:val="24"/>
          <w:szCs w:val="22"/>
        </w:rPr>
        <w:t xml:space="preserve">), </w:t>
      </w:r>
      <w:r w:rsidR="005428EB">
        <w:rPr>
          <w:rFonts w:eastAsiaTheme="minorHAnsi" w:cstheme="minorBidi"/>
          <w:sz w:val="24"/>
          <w:szCs w:val="22"/>
          <w:lang w:val="en-US"/>
        </w:rPr>
        <w:t>support</w:t>
      </w:r>
      <w:r w:rsidR="005428EB" w:rsidRPr="0092216F">
        <w:rPr>
          <w:rFonts w:eastAsiaTheme="minorHAnsi" w:cstheme="minorBidi"/>
          <w:sz w:val="24"/>
          <w:szCs w:val="22"/>
        </w:rPr>
        <w:t xml:space="preserve"> </w:t>
      </w:r>
      <w:r w:rsidR="005428EB">
        <w:rPr>
          <w:rFonts w:eastAsiaTheme="minorHAnsi" w:cstheme="minorBidi"/>
          <w:sz w:val="24"/>
          <w:szCs w:val="22"/>
          <w:lang w:val="en-US"/>
        </w:rPr>
        <w:t>vector</w:t>
      </w:r>
      <w:r w:rsidR="005428EB" w:rsidRPr="0092216F">
        <w:rPr>
          <w:rFonts w:eastAsiaTheme="minorHAnsi" w:cstheme="minorBidi"/>
          <w:sz w:val="24"/>
          <w:szCs w:val="22"/>
        </w:rPr>
        <w:t xml:space="preserve"> </w:t>
      </w:r>
      <w:r w:rsidR="005428EB">
        <w:rPr>
          <w:rFonts w:eastAsiaTheme="minorHAnsi" w:cstheme="minorBidi"/>
          <w:sz w:val="24"/>
          <w:szCs w:val="22"/>
          <w:lang w:val="en-US"/>
        </w:rPr>
        <w:t>machine</w:t>
      </w:r>
      <w:r w:rsidR="005428EB" w:rsidRPr="0092216F">
        <w:rPr>
          <w:rFonts w:eastAsiaTheme="minorHAnsi" w:cstheme="minorBidi"/>
          <w:sz w:val="24"/>
          <w:szCs w:val="22"/>
        </w:rPr>
        <w:t xml:space="preserve">, </w:t>
      </w:r>
      <w:r w:rsidR="005428EB">
        <w:rPr>
          <w:rFonts w:eastAsiaTheme="minorHAnsi" w:cstheme="minorBidi"/>
          <w:sz w:val="24"/>
          <w:szCs w:val="22"/>
        </w:rPr>
        <w:t>случайна гора (</w:t>
      </w:r>
      <w:r w:rsidR="005428EB">
        <w:rPr>
          <w:rFonts w:eastAsiaTheme="minorHAnsi" w:cstheme="minorBidi"/>
          <w:sz w:val="24"/>
          <w:szCs w:val="22"/>
          <w:lang w:val="en-US"/>
        </w:rPr>
        <w:t>random</w:t>
      </w:r>
      <w:r w:rsidR="005428EB" w:rsidRPr="0092216F">
        <w:rPr>
          <w:rFonts w:eastAsiaTheme="minorHAnsi" w:cstheme="minorBidi"/>
          <w:sz w:val="24"/>
          <w:szCs w:val="22"/>
        </w:rPr>
        <w:t xml:space="preserve"> </w:t>
      </w:r>
      <w:r w:rsidR="005428EB">
        <w:rPr>
          <w:rFonts w:eastAsiaTheme="minorHAnsi" w:cstheme="minorBidi"/>
          <w:sz w:val="24"/>
          <w:szCs w:val="22"/>
          <w:lang w:val="en-US"/>
        </w:rPr>
        <w:t>forest</w:t>
      </w:r>
      <w:r w:rsidR="005428EB">
        <w:rPr>
          <w:rFonts w:eastAsiaTheme="minorHAnsi" w:cstheme="minorBidi"/>
          <w:sz w:val="24"/>
          <w:szCs w:val="22"/>
        </w:rPr>
        <w:t>)</w:t>
      </w:r>
      <w:r w:rsidR="005428EB" w:rsidRPr="0092216F">
        <w:rPr>
          <w:rFonts w:eastAsiaTheme="minorHAnsi" w:cstheme="minorBidi"/>
          <w:sz w:val="24"/>
          <w:szCs w:val="22"/>
        </w:rPr>
        <w:t xml:space="preserve">, </w:t>
      </w:r>
      <w:r w:rsidR="005428EB">
        <w:rPr>
          <w:rFonts w:eastAsiaTheme="minorHAnsi" w:cstheme="minorBidi"/>
          <w:sz w:val="24"/>
          <w:szCs w:val="22"/>
        </w:rPr>
        <w:t>логистична и линейна регресия (</w:t>
      </w:r>
      <w:r w:rsidR="005428EB">
        <w:rPr>
          <w:rFonts w:eastAsiaTheme="minorHAnsi" w:cstheme="minorBidi"/>
          <w:sz w:val="24"/>
          <w:szCs w:val="22"/>
          <w:lang w:val="en-US"/>
        </w:rPr>
        <w:t>logistic</w:t>
      </w:r>
      <w:r w:rsidR="005428EB" w:rsidRPr="0092216F">
        <w:rPr>
          <w:rFonts w:eastAsiaTheme="minorHAnsi" w:cstheme="minorBidi"/>
          <w:sz w:val="24"/>
          <w:szCs w:val="22"/>
        </w:rPr>
        <w:t xml:space="preserve"> </w:t>
      </w:r>
      <w:r w:rsidR="005428EB">
        <w:rPr>
          <w:rFonts w:eastAsiaTheme="minorHAnsi" w:cstheme="minorBidi"/>
          <w:sz w:val="24"/>
          <w:szCs w:val="22"/>
          <w:lang w:val="en-US"/>
        </w:rPr>
        <w:t>and</w:t>
      </w:r>
      <w:r w:rsidR="005428EB" w:rsidRPr="0092216F">
        <w:rPr>
          <w:rFonts w:eastAsiaTheme="minorHAnsi" w:cstheme="minorBidi"/>
          <w:sz w:val="24"/>
          <w:szCs w:val="22"/>
        </w:rPr>
        <w:t xml:space="preserve"> </w:t>
      </w:r>
      <w:r w:rsidR="005428EB">
        <w:rPr>
          <w:rFonts w:eastAsiaTheme="minorHAnsi" w:cstheme="minorBidi"/>
          <w:sz w:val="24"/>
          <w:szCs w:val="22"/>
          <w:lang w:val="en-US"/>
        </w:rPr>
        <w:t>linear</w:t>
      </w:r>
      <w:r w:rsidR="005428EB" w:rsidRPr="0092216F">
        <w:rPr>
          <w:rFonts w:eastAsiaTheme="minorHAnsi" w:cstheme="minorBidi"/>
          <w:sz w:val="24"/>
          <w:szCs w:val="22"/>
        </w:rPr>
        <w:t xml:space="preserve"> </w:t>
      </w:r>
      <w:r w:rsidR="005428EB">
        <w:rPr>
          <w:rFonts w:eastAsiaTheme="minorHAnsi" w:cstheme="minorBidi"/>
          <w:sz w:val="24"/>
          <w:szCs w:val="22"/>
          <w:lang w:val="en-US"/>
        </w:rPr>
        <w:t>regression</w:t>
      </w:r>
      <w:r w:rsidR="005428EB" w:rsidRPr="0092216F">
        <w:rPr>
          <w:rFonts w:eastAsiaTheme="minorHAnsi" w:cstheme="minorBidi"/>
          <w:sz w:val="24"/>
          <w:szCs w:val="22"/>
        </w:rPr>
        <w:t>)</w:t>
      </w:r>
      <w:bookmarkEnd w:id="8"/>
      <w:r w:rsidR="005428EB" w:rsidRPr="0092216F">
        <w:rPr>
          <w:rFonts w:eastAsiaTheme="minorHAnsi" w:cstheme="minorBidi"/>
          <w:sz w:val="24"/>
          <w:szCs w:val="22"/>
        </w:rPr>
        <w:t xml:space="preserve">. </w:t>
      </w:r>
      <w:r w:rsidR="005428EB">
        <w:rPr>
          <w:rFonts w:eastAsiaTheme="minorHAnsi" w:cstheme="minorBidi"/>
          <w:sz w:val="24"/>
          <w:szCs w:val="22"/>
        </w:rPr>
        <w:t xml:space="preserve">След изпълнението на </w:t>
      </w:r>
      <w:r w:rsidR="005428EB" w:rsidRPr="00D81383">
        <w:rPr>
          <w:rFonts w:eastAsiaTheme="minorHAnsi" w:cstheme="minorBidi"/>
          <w:sz w:val="24"/>
          <w:szCs w:val="22"/>
        </w:rPr>
        <w:t>,,К-Fold Cross Validation”</w:t>
      </w:r>
      <w:r w:rsidR="005428EB">
        <w:rPr>
          <w:rFonts w:eastAsiaTheme="minorHAnsi" w:cstheme="minorBidi"/>
          <w:sz w:val="24"/>
          <w:szCs w:val="22"/>
        </w:rPr>
        <w:t xml:space="preserve"> получените резултати показват, че алгоритъмът Дърво на решенията се справя най-добре. </w:t>
      </w:r>
      <w:bookmarkStart w:id="9" w:name="_Hlk103812953"/>
      <w:r w:rsidR="005428EB">
        <w:rPr>
          <w:rFonts w:eastAsiaTheme="minorHAnsi" w:cstheme="minorBidi"/>
          <w:sz w:val="24"/>
          <w:szCs w:val="22"/>
        </w:rPr>
        <w:t>След това бива превръщан изчислителния сет</w:t>
      </w:r>
      <w:r w:rsidR="005428EB" w:rsidRPr="0092216F">
        <w:rPr>
          <w:rFonts w:eastAsiaTheme="minorHAnsi" w:cstheme="minorBidi"/>
          <w:sz w:val="24"/>
          <w:szCs w:val="22"/>
        </w:rPr>
        <w:t xml:space="preserve"> </w:t>
      </w:r>
      <w:r w:rsidR="005428EB">
        <w:rPr>
          <w:rFonts w:eastAsiaTheme="minorHAnsi" w:cstheme="minorBidi"/>
          <w:sz w:val="24"/>
          <w:szCs w:val="22"/>
        </w:rPr>
        <w:t xml:space="preserve">във  фийчър вектори за тренировъчните и тестовите данни. Сега използваме фийчър векторите от тренировъчния сет, за да тренираме алгоритъма, и го изпробваме върху тестовото множество. </w:t>
      </w:r>
      <w:bookmarkEnd w:id="9"/>
      <w:r w:rsidR="005428EB">
        <w:rPr>
          <w:rFonts w:eastAsiaTheme="minorHAnsi" w:cstheme="minorBidi"/>
          <w:sz w:val="24"/>
          <w:szCs w:val="22"/>
        </w:rPr>
        <w:t xml:space="preserve">Получаваме следните резултати: точност, пълнота и </w:t>
      </w:r>
      <w:r w:rsidR="005428EB" w:rsidRPr="00BF35DF">
        <w:rPr>
          <w:rFonts w:eastAsiaTheme="minorHAnsi" w:cstheme="minorBidi"/>
          <w:sz w:val="24"/>
          <w:szCs w:val="22"/>
        </w:rPr>
        <w:t xml:space="preserve">F1 </w:t>
      </w:r>
      <w:r w:rsidR="005428EB">
        <w:rPr>
          <w:rFonts w:eastAsiaTheme="minorHAnsi" w:cstheme="minorBidi"/>
          <w:sz w:val="24"/>
          <w:szCs w:val="22"/>
        </w:rPr>
        <w:t xml:space="preserve">оценка имат стойност около 50%. </w:t>
      </w:r>
    </w:p>
    <w:p w14:paraId="5AE45F38" w14:textId="07602D74" w:rsidR="00A76FF1" w:rsidRDefault="00A76FF1" w:rsidP="00A76FF1">
      <w:pPr>
        <w:pStyle w:val="Heading3"/>
      </w:pPr>
      <w:bookmarkStart w:id="10" w:name="_Toc103542130"/>
      <w:r>
        <w:t xml:space="preserve">3.5.1 Подобряване на </w:t>
      </w:r>
      <w:r w:rsidR="00795651">
        <w:t>свързването</w:t>
      </w:r>
      <w:r>
        <w:t xml:space="preserve"> с нови полета</w:t>
      </w:r>
      <w:bookmarkEnd w:id="10"/>
    </w:p>
    <w:p w14:paraId="0FBC7630" w14:textId="2F8B7D17" w:rsidR="005A795A" w:rsidRDefault="00E825FB" w:rsidP="0051600C">
      <w:r>
        <w:t>За да бъдат подобрени резултатите, ще бъдат добавени новите атрибут при тренирането и оценяването на кандидате, получени от предишните стъпки. Това е атрибутът цена (</w:t>
      </w:r>
      <w:r>
        <w:rPr>
          <w:lang w:val="de-DE"/>
        </w:rPr>
        <w:t>Price</w:t>
      </w:r>
      <w:r w:rsidRPr="0092216F">
        <w:t>)</w:t>
      </w:r>
      <w:r>
        <w:t xml:space="preserve"> и атрибутът, които описва инчовете на електронните устройства. За тази цел са създадени две функции: ,,</w:t>
      </w:r>
      <w:r w:rsidRPr="003C1001">
        <w:t>clean_price</w:t>
      </w:r>
      <w:r>
        <w:t>“ и ,,</w:t>
      </w:r>
      <w:r w:rsidRPr="003C1001">
        <w:t>guess_screen_size</w:t>
      </w:r>
      <w:r>
        <w:t xml:space="preserve">“. Първата функция взема текстовият низ, който репрезентира цената на продукта, и я превръща в число. Втората </w:t>
      </w:r>
      <w:r>
        <w:lastRenderedPageBreak/>
        <w:t>функция съединява текстовите полета- името, описанието и характеристиките на продукта и търси определени числа (пример 17.3) и в случай, че намери някое от изброените числа, то продуктът получава стойност за инчовете. Продукти, които не са електронни, нямат стойност</w:t>
      </w:r>
      <w:r w:rsidRPr="0092216F">
        <w:t>.</w:t>
      </w:r>
      <w:r>
        <w:t xml:space="preserve"> След възпроизвеждане на предишната стъпка</w:t>
      </w:r>
      <w:r w:rsidRPr="0092216F">
        <w:t xml:space="preserve"> </w:t>
      </w:r>
      <w:r>
        <w:t xml:space="preserve">за трениране на модела, то моделът получава по-добри резултати, а те имено са: Точност, пълнота и </w:t>
      </w:r>
      <w:r w:rsidRPr="00BF35DF">
        <w:t xml:space="preserve">F1 </w:t>
      </w:r>
      <w:r>
        <w:t>оценка имат стойност 72%</w:t>
      </w:r>
      <w:r w:rsidR="00491FDE">
        <w:t>. Резултатите преди и след са дадени в таблица 3.5.1.1.</w:t>
      </w:r>
    </w:p>
    <w:p w14:paraId="2FC59AF4" w14:textId="77777777" w:rsidR="00491FDE" w:rsidRDefault="00491FDE" w:rsidP="00491FDE">
      <w:pPr>
        <w:pStyle w:val="Heading3"/>
        <w:ind w:left="0"/>
        <w:rPr>
          <w:rFonts w:eastAsiaTheme="minorHAnsi" w:cstheme="minorBidi"/>
          <w:sz w:val="24"/>
          <w:szCs w:val="22"/>
        </w:rPr>
      </w:pPr>
    </w:p>
    <w:tbl>
      <w:tblPr>
        <w:tblStyle w:val="TableGrid"/>
        <w:tblW w:w="0" w:type="auto"/>
        <w:tblLook w:val="04A0" w:firstRow="1" w:lastRow="0" w:firstColumn="1" w:lastColumn="0" w:noHBand="0" w:noVBand="1"/>
      </w:tblPr>
      <w:tblGrid>
        <w:gridCol w:w="4578"/>
        <w:gridCol w:w="4438"/>
      </w:tblGrid>
      <w:tr w:rsidR="00491FDE" w14:paraId="0A598C46" w14:textId="77777777" w:rsidTr="003D0D2F">
        <w:tc>
          <w:tcPr>
            <w:tcW w:w="4508" w:type="dxa"/>
          </w:tcPr>
          <w:p w14:paraId="4AD65044" w14:textId="77777777" w:rsidR="00491FDE" w:rsidRDefault="00491FDE" w:rsidP="003D0D2F">
            <w:r w:rsidRPr="00491FDE">
              <w:rPr>
                <w:noProof/>
              </w:rPr>
              <w:drawing>
                <wp:inline distT="0" distB="0" distL="0" distR="0" wp14:anchorId="49949E08" wp14:editId="657F64BB">
                  <wp:extent cx="2778182" cy="8763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427" cy="879532"/>
                          </a:xfrm>
                          <a:prstGeom prst="rect">
                            <a:avLst/>
                          </a:prstGeom>
                        </pic:spPr>
                      </pic:pic>
                    </a:graphicData>
                  </a:graphic>
                </wp:inline>
              </w:drawing>
            </w:r>
          </w:p>
        </w:tc>
        <w:tc>
          <w:tcPr>
            <w:tcW w:w="4508" w:type="dxa"/>
          </w:tcPr>
          <w:p w14:paraId="1AD22170" w14:textId="77777777" w:rsidR="00491FDE" w:rsidRDefault="00491FDE" w:rsidP="003D0D2F">
            <w:r w:rsidRPr="00491FDE">
              <w:rPr>
                <w:noProof/>
              </w:rPr>
              <w:drawing>
                <wp:inline distT="0" distB="0" distL="0" distR="0" wp14:anchorId="6348533E" wp14:editId="68AE4E48">
                  <wp:extent cx="2705100" cy="9941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118" cy="1004404"/>
                          </a:xfrm>
                          <a:prstGeom prst="rect">
                            <a:avLst/>
                          </a:prstGeom>
                        </pic:spPr>
                      </pic:pic>
                    </a:graphicData>
                  </a:graphic>
                </wp:inline>
              </w:drawing>
            </w:r>
          </w:p>
        </w:tc>
      </w:tr>
      <w:tr w:rsidR="00491FDE" w14:paraId="0F374D21" w14:textId="77777777" w:rsidTr="003D0D2F">
        <w:tc>
          <w:tcPr>
            <w:tcW w:w="4508" w:type="dxa"/>
          </w:tcPr>
          <w:p w14:paraId="286710F4" w14:textId="77777777" w:rsidR="00491FDE" w:rsidRDefault="00491FDE" w:rsidP="003D0D2F">
            <w:r w:rsidRPr="00491FDE">
              <w:rPr>
                <w:noProof/>
              </w:rPr>
              <w:drawing>
                <wp:inline distT="0" distB="0" distL="0" distR="0" wp14:anchorId="01FE1B6B" wp14:editId="0C6E83A2">
                  <wp:extent cx="2830830" cy="122315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9664" cy="1231297"/>
                          </a:xfrm>
                          <a:prstGeom prst="rect">
                            <a:avLst/>
                          </a:prstGeom>
                        </pic:spPr>
                      </pic:pic>
                    </a:graphicData>
                  </a:graphic>
                </wp:inline>
              </w:drawing>
            </w:r>
          </w:p>
        </w:tc>
        <w:tc>
          <w:tcPr>
            <w:tcW w:w="4508" w:type="dxa"/>
          </w:tcPr>
          <w:p w14:paraId="15022AF9" w14:textId="77777777" w:rsidR="00491FDE" w:rsidRDefault="00491FDE" w:rsidP="003D0D2F">
            <w:r w:rsidRPr="0051600C">
              <w:rPr>
                <w:noProof/>
              </w:rPr>
              <w:drawing>
                <wp:inline distT="0" distB="0" distL="0" distR="0" wp14:anchorId="06BC9455" wp14:editId="0B932703">
                  <wp:extent cx="2747458" cy="1179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7148" cy="1188285"/>
                          </a:xfrm>
                          <a:prstGeom prst="rect">
                            <a:avLst/>
                          </a:prstGeom>
                        </pic:spPr>
                      </pic:pic>
                    </a:graphicData>
                  </a:graphic>
                </wp:inline>
              </w:drawing>
            </w:r>
          </w:p>
        </w:tc>
      </w:tr>
    </w:tbl>
    <w:p w14:paraId="5796A714" w14:textId="154AAFBA" w:rsidR="00491FDE" w:rsidRDefault="00491FDE" w:rsidP="00491FDE">
      <w:pPr>
        <w:pStyle w:val="Quote"/>
      </w:pPr>
      <w:r>
        <w:t>Таблица 3.5.1.1</w:t>
      </w:r>
    </w:p>
    <w:p w14:paraId="6D443A46" w14:textId="6FBD2AA1" w:rsidR="00491FDE" w:rsidRPr="00491FDE" w:rsidRDefault="00491FDE" w:rsidP="00491FDE">
      <w:r>
        <w:t>Виждаме, че добавените полета са подобрили значително всички параметри.</w:t>
      </w:r>
    </w:p>
    <w:p w14:paraId="02BDD464" w14:textId="77777777" w:rsidR="00491FDE" w:rsidRPr="005A795A" w:rsidRDefault="00491FDE" w:rsidP="0051600C"/>
    <w:p w14:paraId="47E09638" w14:textId="42168567" w:rsidR="00411695" w:rsidRDefault="00C24903" w:rsidP="00A76FF1">
      <w:pPr>
        <w:pStyle w:val="Heading2"/>
      </w:pPr>
      <w:bookmarkStart w:id="11" w:name="_Toc103542131"/>
      <w:r w:rsidRPr="008A0BA4">
        <w:t>3.</w:t>
      </w:r>
      <w:r w:rsidR="00A76FF1">
        <w:t>6</w:t>
      </w:r>
      <w:r w:rsidR="008A0BA4" w:rsidRPr="008A0BA4">
        <w:t xml:space="preserve"> </w:t>
      </w:r>
      <w:r w:rsidR="008A0BA4">
        <w:t>Използване на приложението</w:t>
      </w:r>
      <w:bookmarkEnd w:id="11"/>
    </w:p>
    <w:p w14:paraId="64D3BD55" w14:textId="77777777" w:rsidR="00071BF1" w:rsidRDefault="00EE0952" w:rsidP="00EE0952">
      <w:r w:rsidRPr="00EE0952">
        <w:t>Приложението може да бъде използвано, след като се изпълнят следните стъпки:</w:t>
      </w:r>
      <w:r w:rsidRPr="00EE0952">
        <w:tab/>
        <w:t xml:space="preserve">1. Клониране на репозиторито- в гит баш терминала изпълняваме командата git clone </w:t>
      </w:r>
      <w:hyperlink r:id="rId23" w:history="1">
        <w:r w:rsidRPr="00EE0952">
          <w:rPr>
            <w:rStyle w:val="Hyperlink"/>
          </w:rPr>
          <w:t>https://github.com/borkox/uni-sofia-entity-linking-magellan.git</w:t>
        </w:r>
      </w:hyperlink>
      <w:r w:rsidRPr="00EE0952">
        <w:t xml:space="preserve"> в избраната директория.</w:t>
      </w:r>
      <w:r>
        <w:t xml:space="preserve"> По желание можем да и</w:t>
      </w:r>
      <w:r w:rsidRPr="00EE0952">
        <w:t xml:space="preserve">нсталиране на </w:t>
      </w:r>
      <w:r w:rsidRPr="00EE0952">
        <w:rPr>
          <w:i/>
          <w:iCs/>
        </w:rPr>
        <w:t>anaconda</w:t>
      </w:r>
      <w:r w:rsidRPr="00EE0952">
        <w:t xml:space="preserve"> приложението. Документация за инсталация може да </w:t>
      </w:r>
      <w:r w:rsidRPr="00EE0952">
        <w:tab/>
        <w:t xml:space="preserve">да бъде намерен </w:t>
      </w:r>
      <w:r>
        <w:t>в</w:t>
      </w:r>
      <w:r w:rsidRPr="00EE0952">
        <w:t xml:space="preserve"> [7]. След като бъде инсталирана anaconda, чрез anaconda трябва да бъде отворен </w:t>
      </w:r>
      <w:r>
        <w:t>терминал</w:t>
      </w:r>
      <w:r w:rsidRPr="00EE0952">
        <w:t xml:space="preserve">: </w:t>
      </w:r>
    </w:p>
    <w:tbl>
      <w:tblPr>
        <w:tblStyle w:val="TableGrid"/>
        <w:tblW w:w="0" w:type="auto"/>
        <w:tblLook w:val="04A0" w:firstRow="1" w:lastRow="0" w:firstColumn="1" w:lastColumn="0" w:noHBand="0" w:noVBand="1"/>
      </w:tblPr>
      <w:tblGrid>
        <w:gridCol w:w="9016"/>
      </w:tblGrid>
      <w:tr w:rsidR="00071BF1" w14:paraId="4C30390B" w14:textId="77777777" w:rsidTr="00071BF1">
        <w:tc>
          <w:tcPr>
            <w:tcW w:w="9016" w:type="dxa"/>
          </w:tcPr>
          <w:p w14:paraId="43F2944D" w14:textId="5AEDE76A" w:rsidR="00071BF1" w:rsidRDefault="00071BF1" w:rsidP="00071BF1">
            <w:pPr>
              <w:jc w:val="center"/>
            </w:pPr>
            <w:r>
              <w:rPr>
                <w:noProof/>
              </w:rPr>
              <w:lastRenderedPageBreak/>
              <w:drawing>
                <wp:inline distT="0" distB="0" distL="0" distR="0" wp14:anchorId="73D3AA91" wp14:editId="1A436D72">
                  <wp:extent cx="3441700" cy="2893377"/>
                  <wp:effectExtent l="0" t="0" r="635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4"/>
                          <a:stretch>
                            <a:fillRect/>
                          </a:stretch>
                        </pic:blipFill>
                        <pic:spPr>
                          <a:xfrm>
                            <a:off x="0" y="0"/>
                            <a:ext cx="3452905" cy="2902797"/>
                          </a:xfrm>
                          <a:prstGeom prst="rect">
                            <a:avLst/>
                          </a:prstGeom>
                        </pic:spPr>
                      </pic:pic>
                    </a:graphicData>
                  </a:graphic>
                </wp:inline>
              </w:drawing>
            </w:r>
          </w:p>
        </w:tc>
      </w:tr>
    </w:tbl>
    <w:p w14:paraId="3EF4CF4E" w14:textId="0DCF0FCE" w:rsidR="00EE0952" w:rsidRDefault="00071BF1" w:rsidP="00071BF1">
      <w:pPr>
        <w:pStyle w:val="Quote"/>
      </w:pPr>
      <w:r>
        <w:t>Таблица 3.6.1</w:t>
      </w:r>
    </w:p>
    <w:p w14:paraId="7508A69E" w14:textId="23928A74" w:rsidR="00EE0952" w:rsidRDefault="00071BF1" w:rsidP="00EE0952">
      <w:r>
        <w:t>След това в терминала изпълняваме: „</w:t>
      </w:r>
      <w:r w:rsidRPr="00071BF1">
        <w:t>pip install -U numpy scipy py_entitymatching</w:t>
      </w:r>
      <w:r>
        <w:t>“. Инсталацията е описана също и в Приложение.</w:t>
      </w:r>
    </w:p>
    <w:p w14:paraId="487407D7" w14:textId="2E35D91F" w:rsidR="00071BF1" w:rsidRDefault="00071BF1" w:rsidP="00EE0952">
      <w:r>
        <w:t xml:space="preserve">Структурата на приложението и работа с </w:t>
      </w:r>
      <w:r>
        <w:rPr>
          <w:lang w:val="en-US"/>
        </w:rPr>
        <w:t>Jupyter</w:t>
      </w:r>
      <w:r w:rsidRPr="00071BF1">
        <w:t xml:space="preserve"> </w:t>
      </w:r>
      <w:r>
        <w:t>са изобразени на следващата фигура.</w:t>
      </w:r>
    </w:p>
    <w:tbl>
      <w:tblPr>
        <w:tblStyle w:val="TableGrid"/>
        <w:tblW w:w="0" w:type="auto"/>
        <w:tblLook w:val="04A0" w:firstRow="1" w:lastRow="0" w:firstColumn="1" w:lastColumn="0" w:noHBand="0" w:noVBand="1"/>
      </w:tblPr>
      <w:tblGrid>
        <w:gridCol w:w="3924"/>
        <w:gridCol w:w="5092"/>
      </w:tblGrid>
      <w:tr w:rsidR="00C22EF0" w14:paraId="6CAA8AE5" w14:textId="77777777" w:rsidTr="00071BF1">
        <w:tc>
          <w:tcPr>
            <w:tcW w:w="4508" w:type="dxa"/>
          </w:tcPr>
          <w:p w14:paraId="3F1925D9" w14:textId="0164F2B1" w:rsidR="00071BF1" w:rsidRDefault="00071BF1" w:rsidP="00EE0952">
            <w:r w:rsidRPr="00071BF1">
              <w:rPr>
                <w:noProof/>
              </w:rPr>
              <w:drawing>
                <wp:inline distT="0" distB="0" distL="0" distR="0" wp14:anchorId="18BF268D" wp14:editId="46345165">
                  <wp:extent cx="2405069" cy="3470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3413" cy="3482952"/>
                          </a:xfrm>
                          <a:prstGeom prst="rect">
                            <a:avLst/>
                          </a:prstGeom>
                        </pic:spPr>
                      </pic:pic>
                    </a:graphicData>
                  </a:graphic>
                </wp:inline>
              </w:drawing>
            </w:r>
          </w:p>
        </w:tc>
        <w:tc>
          <w:tcPr>
            <w:tcW w:w="4508" w:type="dxa"/>
          </w:tcPr>
          <w:p w14:paraId="42CDCFD2" w14:textId="4191397C" w:rsidR="00071BF1" w:rsidRDefault="00C22EF0" w:rsidP="00EE0952">
            <w:r w:rsidRPr="00C22EF0">
              <w:rPr>
                <w:noProof/>
              </w:rPr>
              <w:drawing>
                <wp:inline distT="0" distB="0" distL="0" distR="0" wp14:anchorId="7B571C3D" wp14:editId="243FB0DC">
                  <wp:extent cx="3155811" cy="36271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8421" cy="3641613"/>
                          </a:xfrm>
                          <a:prstGeom prst="rect">
                            <a:avLst/>
                          </a:prstGeom>
                        </pic:spPr>
                      </pic:pic>
                    </a:graphicData>
                  </a:graphic>
                </wp:inline>
              </w:drawing>
            </w:r>
          </w:p>
        </w:tc>
      </w:tr>
    </w:tbl>
    <w:p w14:paraId="62D74C02" w14:textId="21E60A8F" w:rsidR="00071BF1" w:rsidRPr="00071BF1" w:rsidRDefault="00C22EF0" w:rsidP="00C22EF0">
      <w:pPr>
        <w:pStyle w:val="Quote"/>
      </w:pPr>
      <w:r>
        <w:t>Таблица 3.6.2</w:t>
      </w:r>
    </w:p>
    <w:p w14:paraId="7F5470DE" w14:textId="05CF522C" w:rsidR="00F55A8D" w:rsidRDefault="00F55A8D" w:rsidP="00A76FF1">
      <w:pPr>
        <w:pStyle w:val="Heading2"/>
      </w:pPr>
      <w:bookmarkStart w:id="12" w:name="_Toc103542132"/>
      <w:r w:rsidRPr="00F55A8D">
        <w:lastRenderedPageBreak/>
        <w:t xml:space="preserve">3.6 </w:t>
      </w:r>
      <w:r>
        <w:t>Оценка на резултатите</w:t>
      </w:r>
      <w:bookmarkEnd w:id="12"/>
    </w:p>
    <w:p w14:paraId="67CDBDF0" w14:textId="6997F529" w:rsidR="00E32C31" w:rsidRDefault="00E32C31" w:rsidP="00E32C31">
      <w:pPr>
        <w:pStyle w:val="Heading1"/>
      </w:pPr>
      <w:bookmarkStart w:id="13" w:name="_Toc103542133"/>
      <w:r>
        <w:t xml:space="preserve">4. </w:t>
      </w:r>
      <w:r w:rsidR="00E944D8">
        <w:t>Недостатъци и</w:t>
      </w:r>
      <w:r>
        <w:t xml:space="preserve"> подобрения</w:t>
      </w:r>
      <w:bookmarkEnd w:id="13"/>
    </w:p>
    <w:p w14:paraId="05A51D69" w14:textId="4D614B96" w:rsidR="00677230" w:rsidRDefault="00677230" w:rsidP="00677230">
      <w:r>
        <w:t>В момента сме разработили само девелопмънт частта от процеса на свързване. Не е разбработена частта, която може да се деплйне и не сме посочили как данните да идват в поточен вид. Друг недостатък е, че избрания алгоритъм зависи от данните, а това е нежелано.</w:t>
      </w:r>
    </w:p>
    <w:p w14:paraId="289D99A0" w14:textId="781667AE" w:rsidR="00677230" w:rsidRPr="00677230" w:rsidRDefault="00677230" w:rsidP="00677230">
      <w:r>
        <w:t xml:space="preserve">Можем да се подобри свързването на обектите от тип захранване и да се извлезе тяхната мощност като предварителна обработка. По същият начин можем да извлечем специфични колони за калъфите за лаптопи. </w:t>
      </w:r>
      <w:r w:rsidR="00885289">
        <w:t>Като по-общо решение</w:t>
      </w:r>
      <w:r>
        <w:t xml:space="preserve"> можем да сложим една колона, която да определя </w:t>
      </w:r>
      <w:r w:rsidR="00885289">
        <w:t>категорията</w:t>
      </w:r>
      <w:r>
        <w:t xml:space="preserve"> на продукта, лаптоп, захранване, калъф и др.</w:t>
      </w:r>
    </w:p>
    <w:p w14:paraId="6FD875BC" w14:textId="0821583C" w:rsidR="00E70F9D" w:rsidRPr="00DF27E6" w:rsidRDefault="00E32C31" w:rsidP="00376B51">
      <w:pPr>
        <w:pStyle w:val="Heading1"/>
      </w:pPr>
      <w:bookmarkStart w:id="14" w:name="_Toc103542134"/>
      <w:r>
        <w:t>5</w:t>
      </w:r>
      <w:r w:rsidR="005763A7" w:rsidRPr="006D6565">
        <w:t xml:space="preserve">. </w:t>
      </w:r>
      <w:r w:rsidR="004F3B76">
        <w:t>Източници и използвана литература</w:t>
      </w:r>
      <w:bookmarkEnd w:id="14"/>
    </w:p>
    <w:p w14:paraId="32C5D21C" w14:textId="07AA8D0A" w:rsidR="00A42992" w:rsidRDefault="00A42992" w:rsidP="00A42992">
      <w:pPr>
        <w:jc w:val="left"/>
        <w:rPr>
          <w:lang w:val="en-US"/>
        </w:rPr>
      </w:pPr>
      <w:bookmarkStart w:id="15" w:name="_Toc103542135"/>
      <w:r w:rsidRPr="000A2509">
        <w:t>[</w:t>
      </w:r>
      <w:r>
        <w:t>1</w:t>
      </w:r>
      <w:r w:rsidRPr="000A2509">
        <w:t xml:space="preserve">] </w:t>
      </w:r>
      <w:r>
        <w:t>How-To Guide to Entity Matching,</w:t>
      </w:r>
      <w:r>
        <w:rPr>
          <w:lang w:val="en-US"/>
        </w:rPr>
        <w:t xml:space="preserve"> </w:t>
      </w:r>
      <w:r w:rsidRPr="009E4020">
        <w:rPr>
          <w:lang w:val="en-US"/>
        </w:rPr>
        <w:t>AnHai's Group</w:t>
      </w:r>
      <w:r>
        <w:t>, 2017</w:t>
      </w:r>
      <w:r>
        <w:rPr>
          <w:lang w:val="en-US"/>
        </w:rPr>
        <w:t xml:space="preserve"> </w:t>
      </w:r>
      <w:r>
        <w:rPr>
          <w:lang w:val="en-US"/>
        </w:rPr>
        <w:br/>
      </w:r>
      <w:hyperlink r:id="rId27" w:history="1">
        <w:r w:rsidR="00EE0952" w:rsidRPr="004F7EB5">
          <w:rPr>
            <w:rStyle w:val="Hyperlink"/>
            <w:lang w:val="en-US"/>
          </w:rPr>
          <w:t>https://pradap-www.cs.wisc.edu/magellan/how-to-guide/how_to_guide_magellan.pdf</w:t>
        </w:r>
      </w:hyperlink>
    </w:p>
    <w:p w14:paraId="6A1A5B2E" w14:textId="77777777" w:rsidR="00A42992" w:rsidRDefault="00A42992" w:rsidP="00A42992">
      <w:pPr>
        <w:jc w:val="left"/>
        <w:rPr>
          <w:lang w:val="en-US"/>
        </w:rPr>
      </w:pPr>
      <w:r w:rsidRPr="000A2509">
        <w:t>[</w:t>
      </w:r>
      <w:r>
        <w:t>2</w:t>
      </w:r>
      <w:r w:rsidRPr="000A2509">
        <w:t xml:space="preserve">] </w:t>
      </w:r>
      <w:r w:rsidRPr="009E4020">
        <w:t>User Manual for py_entitymatching</w:t>
      </w:r>
      <w:r>
        <w:t>,</w:t>
      </w:r>
      <w:r>
        <w:rPr>
          <w:lang w:val="en-US"/>
        </w:rPr>
        <w:t xml:space="preserve"> </w:t>
      </w:r>
      <w:r w:rsidRPr="009E4020">
        <w:rPr>
          <w:lang w:val="en-US"/>
        </w:rPr>
        <w:t>AnHai's Group</w:t>
      </w:r>
      <w:r>
        <w:t>, 2017</w:t>
      </w:r>
      <w:r>
        <w:rPr>
          <w:lang w:val="en-US"/>
        </w:rPr>
        <w:t xml:space="preserve"> </w:t>
      </w:r>
      <w:r>
        <w:rPr>
          <w:lang w:val="en-US"/>
        </w:rPr>
        <w:br/>
      </w:r>
      <w:hyperlink r:id="rId28" w:history="1">
        <w:r w:rsidRPr="007824F8">
          <w:rPr>
            <w:rStyle w:val="Hyperlink"/>
            <w:lang w:val="en-US"/>
          </w:rPr>
          <w:t>http://anhaidgroup.github.io/py_entitymatching/v0.3.x/index.html</w:t>
        </w:r>
      </w:hyperlink>
    </w:p>
    <w:p w14:paraId="1028D9D7" w14:textId="77777777" w:rsidR="00A42992" w:rsidRDefault="00A42992" w:rsidP="00A42992">
      <w:pPr>
        <w:jc w:val="left"/>
        <w:rPr>
          <w:rStyle w:val="Hyperlink"/>
          <w:lang w:val="en-US"/>
        </w:rPr>
      </w:pPr>
      <w:r>
        <w:rPr>
          <w:lang w:val="en-US"/>
        </w:rPr>
        <w:t xml:space="preserve">[3] </w:t>
      </w:r>
      <w:r w:rsidRPr="00BA3370">
        <w:rPr>
          <w:lang w:val="en-US"/>
        </w:rPr>
        <w:t>The 784 Data Sets for EM</w:t>
      </w:r>
      <w:r>
        <w:rPr>
          <w:lang w:val="en-US"/>
        </w:rPr>
        <w:t xml:space="preserve">, </w:t>
      </w:r>
      <w:r w:rsidRPr="00BA3370">
        <w:rPr>
          <w:lang w:val="en-US"/>
        </w:rPr>
        <w:t>students in the CS 784 data science class at UW-Madison</w:t>
      </w:r>
      <w:r>
        <w:t>,</w:t>
      </w:r>
      <w:r>
        <w:rPr>
          <w:lang w:val="en-US"/>
        </w:rPr>
        <w:t xml:space="preserve"> </w:t>
      </w:r>
      <w:r>
        <w:rPr>
          <w:rFonts w:ascii="Open Sans" w:hAnsi="Open Sans" w:cs="Open Sans"/>
          <w:color w:val="212121"/>
          <w:sz w:val="20"/>
          <w:szCs w:val="20"/>
        </w:rPr>
        <w:t>2015</w:t>
      </w:r>
      <w:r>
        <w:rPr>
          <w:lang w:val="en-US"/>
        </w:rPr>
        <w:br/>
      </w:r>
      <w:hyperlink r:id="rId29" w:history="1">
        <w:r w:rsidRPr="007824F8">
          <w:rPr>
            <w:rStyle w:val="Hyperlink"/>
            <w:lang w:val="en-US"/>
          </w:rPr>
          <w:t>https://sites.google.com/site/anhaidgroup/useful-stuff/the-magellan-data-repository</w:t>
        </w:r>
      </w:hyperlink>
    </w:p>
    <w:p w14:paraId="0A39D6B0" w14:textId="77777777" w:rsidR="00A42992" w:rsidRDefault="00A42992" w:rsidP="00A42992">
      <w:pPr>
        <w:jc w:val="left"/>
        <w:rPr>
          <w:lang w:val="en-US"/>
        </w:rPr>
      </w:pPr>
      <w:r>
        <w:rPr>
          <w:lang w:val="en-US"/>
        </w:rPr>
        <w:t xml:space="preserve">[4] </w:t>
      </w:r>
      <w:r w:rsidRPr="00B9490A">
        <w:rPr>
          <w:lang w:val="en-US"/>
        </w:rPr>
        <w:t>tf–idf - Wikipedia</w:t>
      </w:r>
      <w:r>
        <w:rPr>
          <w:lang w:val="en-US"/>
        </w:rPr>
        <w:br/>
      </w:r>
      <w:hyperlink r:id="rId30" w:history="1">
        <w:r w:rsidRPr="00E67D58">
          <w:rPr>
            <w:rStyle w:val="Hyperlink"/>
            <w:lang w:val="en-US"/>
          </w:rPr>
          <w:t>https://en.wikipedia.org/wiki/Tf%E2%80%93idf</w:t>
        </w:r>
      </w:hyperlink>
    </w:p>
    <w:p w14:paraId="67EDDFA6" w14:textId="77777777" w:rsidR="00A42992" w:rsidRDefault="00A42992" w:rsidP="00A42992">
      <w:pPr>
        <w:jc w:val="left"/>
        <w:rPr>
          <w:lang w:val="en-US"/>
        </w:rPr>
      </w:pPr>
      <w:r>
        <w:rPr>
          <w:lang w:val="en-US"/>
        </w:rPr>
        <w:t>[5] API reference for Blockers, An Haim Group</w:t>
      </w:r>
    </w:p>
    <w:p w14:paraId="2BA9C89C" w14:textId="77777777" w:rsidR="00A42992" w:rsidRDefault="00822BCF" w:rsidP="00A42992">
      <w:pPr>
        <w:jc w:val="left"/>
        <w:rPr>
          <w:lang w:val="en-US"/>
        </w:rPr>
      </w:pPr>
      <w:hyperlink r:id="rId31" w:history="1">
        <w:r w:rsidR="00A42992" w:rsidRPr="00E67D58">
          <w:rPr>
            <w:rStyle w:val="Hyperlink"/>
            <w:lang w:val="en-US"/>
          </w:rPr>
          <w:t>http://anhaidgroup.github.io/py_entitymatching/v0.1.x/user_manual/api/blocking.html</w:t>
        </w:r>
      </w:hyperlink>
    </w:p>
    <w:p w14:paraId="4976D10F" w14:textId="10D7E011" w:rsidR="00A42992" w:rsidRDefault="00A42992" w:rsidP="00A42992">
      <w:pPr>
        <w:jc w:val="left"/>
        <w:rPr>
          <w:lang w:val="en-US"/>
        </w:rPr>
      </w:pPr>
      <w:r>
        <w:rPr>
          <w:lang w:val="en-US"/>
        </w:rPr>
        <w:t xml:space="preserve">[6] </w:t>
      </w:r>
      <w:r w:rsidRPr="00A42992">
        <w:rPr>
          <w:lang w:val="en-US"/>
        </w:rPr>
        <w:t>Accuracy, Precision, Recall or F1</w:t>
      </w:r>
      <w:r>
        <w:rPr>
          <w:lang w:val="en-US"/>
        </w:rPr>
        <w:t xml:space="preserve">?, </w:t>
      </w:r>
      <w:r w:rsidRPr="00A42992">
        <w:rPr>
          <w:lang w:val="en-US"/>
        </w:rPr>
        <w:t>Koo Ping Shung</w:t>
      </w:r>
      <w:r>
        <w:rPr>
          <w:lang w:val="en-US"/>
        </w:rPr>
        <w:t xml:space="preserve">, </w:t>
      </w:r>
      <w:r w:rsidRPr="00A42992">
        <w:rPr>
          <w:lang w:val="en-US"/>
        </w:rPr>
        <w:t>Mar 15, 2018</w:t>
      </w:r>
    </w:p>
    <w:p w14:paraId="6E3F03F7" w14:textId="68CF2498" w:rsidR="00A42992" w:rsidRDefault="00822BCF" w:rsidP="00A42992">
      <w:pPr>
        <w:jc w:val="left"/>
        <w:rPr>
          <w:rStyle w:val="Hyperlink"/>
          <w:lang w:val="en-US"/>
        </w:rPr>
      </w:pPr>
      <w:hyperlink r:id="rId32" w:history="1">
        <w:r w:rsidR="00A42992" w:rsidRPr="00E67D58">
          <w:rPr>
            <w:rStyle w:val="Hyperlink"/>
            <w:lang w:val="en-US"/>
          </w:rPr>
          <w:t>http://anhaidgroup.github.io/py_entitymatching/v0.1.x/user_manual/api/blocking.html</w:t>
        </w:r>
      </w:hyperlink>
    </w:p>
    <w:p w14:paraId="6DBBD281" w14:textId="298847E0" w:rsidR="00EE0952" w:rsidRDefault="00EE0952" w:rsidP="00EE0952">
      <w:pPr>
        <w:rPr>
          <w:lang w:val="en-US"/>
        </w:rPr>
      </w:pPr>
      <w:r>
        <w:rPr>
          <w:lang w:val="en-US"/>
        </w:rPr>
        <w:lastRenderedPageBreak/>
        <w:t>[7] Anaconda installation guide</w:t>
      </w:r>
    </w:p>
    <w:p w14:paraId="6C3A1F0F" w14:textId="0BCE68E6" w:rsidR="00EE0952" w:rsidRDefault="00822BCF" w:rsidP="00EE0952">
      <w:pPr>
        <w:rPr>
          <w:lang w:val="en-US"/>
        </w:rPr>
      </w:pPr>
      <w:hyperlink r:id="rId33" w:history="1">
        <w:r w:rsidR="00EE0952" w:rsidRPr="004F7EB5">
          <w:rPr>
            <w:rStyle w:val="Hyperlink"/>
            <w:lang w:val="en-US"/>
          </w:rPr>
          <w:t>https://docs.anaconda.com/anaconda/install/</w:t>
        </w:r>
      </w:hyperlink>
    </w:p>
    <w:p w14:paraId="602D2778" w14:textId="77777777" w:rsidR="00EE0952" w:rsidRPr="00EE0952" w:rsidRDefault="00EE0952" w:rsidP="00EE0952">
      <w:pPr>
        <w:rPr>
          <w:lang w:val="en-US"/>
        </w:rPr>
      </w:pPr>
    </w:p>
    <w:p w14:paraId="2B81D254" w14:textId="77777777" w:rsidR="00A42992" w:rsidRPr="00B903DF" w:rsidRDefault="00A42992" w:rsidP="00A42992">
      <w:pPr>
        <w:jc w:val="left"/>
        <w:rPr>
          <w:lang w:val="en-US"/>
        </w:rPr>
      </w:pPr>
    </w:p>
    <w:p w14:paraId="2E6EA933" w14:textId="77777777" w:rsidR="00A42992" w:rsidRDefault="00A42992" w:rsidP="00A42992">
      <w:pPr>
        <w:rPr>
          <w:lang w:val="en-US"/>
        </w:rPr>
      </w:pPr>
    </w:p>
    <w:p w14:paraId="7DE00B2E" w14:textId="24D93EA6" w:rsidR="0055066A" w:rsidRDefault="0055066A" w:rsidP="0055066A">
      <w:pPr>
        <w:pStyle w:val="Heading1"/>
      </w:pPr>
      <w:r>
        <w:t>Приложения</w:t>
      </w:r>
      <w:bookmarkEnd w:id="15"/>
    </w:p>
    <w:p w14:paraId="0F3FEB03" w14:textId="3FB2DCFE" w:rsidR="0091267F" w:rsidRDefault="0091267F" w:rsidP="007321A5">
      <w:pPr>
        <w:pStyle w:val="Heading2"/>
      </w:pPr>
      <w:bookmarkStart w:id="16" w:name="_Toc103542136"/>
      <w:r>
        <w:t>1. Сорс код (</w:t>
      </w:r>
      <w:r>
        <w:rPr>
          <w:lang w:val="en-US"/>
        </w:rPr>
        <w:t>Source</w:t>
      </w:r>
      <w:r w:rsidRPr="0091267F">
        <w:t xml:space="preserve"> </w:t>
      </w:r>
      <w:r>
        <w:rPr>
          <w:lang w:val="en-US"/>
        </w:rPr>
        <w:t>code</w:t>
      </w:r>
      <w:r w:rsidRPr="0091267F">
        <w:t>)</w:t>
      </w:r>
      <w:bookmarkEnd w:id="16"/>
    </w:p>
    <w:p w14:paraId="4BD4C9F9" w14:textId="40EA5A77" w:rsidR="008264AF" w:rsidRPr="008264AF" w:rsidRDefault="008264AF" w:rsidP="008264AF">
      <w:r>
        <w:t xml:space="preserve">Кодът е </w:t>
      </w:r>
      <w:r w:rsidR="00C3406F">
        <w:t xml:space="preserve">публичен и качен </w:t>
      </w:r>
      <w:r>
        <w:t>в платформата Гитхъб.</w:t>
      </w:r>
    </w:p>
    <w:p w14:paraId="09E7C0C9" w14:textId="7A95D4ED" w:rsidR="008264AF" w:rsidRDefault="00822BCF">
      <w:hyperlink r:id="rId34" w:history="1">
        <w:r w:rsidR="003913EF" w:rsidRPr="00DC69EF">
          <w:rPr>
            <w:rStyle w:val="Hyperlink"/>
          </w:rPr>
          <w:t>https://github.com/borkox/uni-sofia-entity-linking-magellan/</w:t>
        </w:r>
      </w:hyperlink>
    </w:p>
    <w:p w14:paraId="222B8503" w14:textId="77777777" w:rsidR="003913EF" w:rsidRPr="008264AF" w:rsidRDefault="003913EF"/>
    <w:sectPr w:rsidR="003913EF" w:rsidRPr="008264AF">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483C8" w14:textId="77777777" w:rsidR="00822BCF" w:rsidRDefault="00822BCF" w:rsidP="00DF27E6">
      <w:pPr>
        <w:spacing w:after="0" w:line="240" w:lineRule="auto"/>
      </w:pPr>
      <w:r>
        <w:separator/>
      </w:r>
    </w:p>
  </w:endnote>
  <w:endnote w:type="continuationSeparator" w:id="0">
    <w:p w14:paraId="0FA251A3" w14:textId="77777777" w:rsidR="00822BCF" w:rsidRDefault="00822BCF" w:rsidP="00D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918519"/>
      <w:docPartObj>
        <w:docPartGallery w:val="Page Numbers (Bottom of Page)"/>
        <w:docPartUnique/>
      </w:docPartObj>
    </w:sdtPr>
    <w:sdtEndPr>
      <w:rPr>
        <w:noProof/>
      </w:rPr>
    </w:sdtEndPr>
    <w:sdtContent>
      <w:p w14:paraId="78A12B3F" w14:textId="0EBFFA1C" w:rsidR="006327AC" w:rsidRDefault="00632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4C7B10" w14:textId="77777777" w:rsidR="006327AC" w:rsidRDefault="0063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18419" w14:textId="77777777" w:rsidR="00822BCF" w:rsidRDefault="00822BCF" w:rsidP="00DF27E6">
      <w:pPr>
        <w:spacing w:after="0" w:line="240" w:lineRule="auto"/>
      </w:pPr>
      <w:r>
        <w:separator/>
      </w:r>
    </w:p>
  </w:footnote>
  <w:footnote w:type="continuationSeparator" w:id="0">
    <w:p w14:paraId="5E3C0FBB" w14:textId="77777777" w:rsidR="00822BCF" w:rsidRDefault="00822BCF" w:rsidP="00DF2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456"/>
    </w:tblGrid>
    <w:tr w:rsidR="00DF27E6" w14:paraId="39F173EE" w14:textId="77777777" w:rsidTr="00241919">
      <w:tc>
        <w:tcPr>
          <w:tcW w:w="1560" w:type="dxa"/>
        </w:tcPr>
        <w:p w14:paraId="74A38D61" w14:textId="5CF6401F" w:rsidR="00DF27E6" w:rsidRPr="00DF27E6" w:rsidRDefault="00DF27E6" w:rsidP="00785D80">
          <w:pPr>
            <w:pStyle w:val="Header"/>
          </w:pPr>
          <w:r w:rsidRPr="00DF27E6">
            <w:rPr>
              <w:noProof/>
            </w:rPr>
            <w:drawing>
              <wp:inline distT="0" distB="0" distL="0" distR="0" wp14:anchorId="6200F41A" wp14:editId="01840730">
                <wp:extent cx="366179" cy="383242"/>
                <wp:effectExtent l="0" t="0" r="0" b="0"/>
                <wp:docPr id="1" name="Picture 1" descr="СУ-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СУ-Лого"/>
                        <pic:cNvPicPr/>
                      </pic:nvPicPr>
                      <pic:blipFill>
                        <a:blip r:embed="rId1"/>
                        <a:stretch>
                          <a:fillRect/>
                        </a:stretch>
                      </pic:blipFill>
                      <pic:spPr>
                        <a:xfrm>
                          <a:off x="0" y="0"/>
                          <a:ext cx="366179" cy="383242"/>
                        </a:xfrm>
                        <a:prstGeom prst="rect">
                          <a:avLst/>
                        </a:prstGeom>
                      </pic:spPr>
                    </pic:pic>
                  </a:graphicData>
                </a:graphic>
              </wp:inline>
            </w:drawing>
          </w:r>
        </w:p>
      </w:tc>
      <w:tc>
        <w:tcPr>
          <w:tcW w:w="7456" w:type="dxa"/>
          <w:vAlign w:val="center"/>
        </w:tcPr>
        <w:p w14:paraId="1E7642E8" w14:textId="66840572" w:rsidR="00DF27E6" w:rsidRDefault="009725B1" w:rsidP="00241919">
          <w:pPr>
            <w:spacing w:before="120"/>
          </w:pPr>
          <w:r>
            <w:t>СОФИЙСКИ УНИВЕРСИТЕТ “СВ. КЛИМЕНТ ОХРИДСКИ”</w:t>
          </w:r>
        </w:p>
      </w:tc>
    </w:tr>
  </w:tbl>
  <w:p w14:paraId="4E84A1DB" w14:textId="24A4AFBA" w:rsidR="00DF27E6" w:rsidRDefault="00DF27E6" w:rsidP="002419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0B91"/>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96226"/>
    <w:multiLevelType w:val="hybridMultilevel"/>
    <w:tmpl w:val="1E085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43165C"/>
    <w:multiLevelType w:val="hybridMultilevel"/>
    <w:tmpl w:val="69BA959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313A1A"/>
    <w:multiLevelType w:val="hybridMultilevel"/>
    <w:tmpl w:val="CA62BC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001323"/>
    <w:multiLevelType w:val="hybridMultilevel"/>
    <w:tmpl w:val="AAF646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2D3C45"/>
    <w:multiLevelType w:val="hybridMultilevel"/>
    <w:tmpl w:val="BB7AB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0D6433"/>
    <w:multiLevelType w:val="hybridMultilevel"/>
    <w:tmpl w:val="91AE5DA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321456EF"/>
    <w:multiLevelType w:val="hybridMultilevel"/>
    <w:tmpl w:val="B976520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6618FE"/>
    <w:multiLevelType w:val="hybridMultilevel"/>
    <w:tmpl w:val="A3627E78"/>
    <w:lvl w:ilvl="0" w:tplc="B46040C2">
      <w:start w:val="110"/>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196413"/>
    <w:multiLevelType w:val="hybridMultilevel"/>
    <w:tmpl w:val="075CD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EF0BAF"/>
    <w:multiLevelType w:val="hybridMultilevel"/>
    <w:tmpl w:val="DC6461A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06689"/>
    <w:multiLevelType w:val="hybridMultilevel"/>
    <w:tmpl w:val="76AAD1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122A74"/>
    <w:multiLevelType w:val="hybridMultilevel"/>
    <w:tmpl w:val="BB3A3734"/>
    <w:lvl w:ilvl="0" w:tplc="5290EED2">
      <w:start w:val="1"/>
      <w:numFmt w:val="bullet"/>
      <w:lvlText w:val="•"/>
      <w:lvlJc w:val="left"/>
      <w:pPr>
        <w:tabs>
          <w:tab w:val="num" w:pos="720"/>
        </w:tabs>
        <w:ind w:left="720" w:hanging="360"/>
      </w:pPr>
      <w:rPr>
        <w:rFonts w:ascii="Arial" w:hAnsi="Arial" w:hint="default"/>
      </w:rPr>
    </w:lvl>
    <w:lvl w:ilvl="1" w:tplc="8A08E9A2" w:tentative="1">
      <w:start w:val="1"/>
      <w:numFmt w:val="bullet"/>
      <w:lvlText w:val="•"/>
      <w:lvlJc w:val="left"/>
      <w:pPr>
        <w:tabs>
          <w:tab w:val="num" w:pos="1440"/>
        </w:tabs>
        <w:ind w:left="1440" w:hanging="360"/>
      </w:pPr>
      <w:rPr>
        <w:rFonts w:ascii="Arial" w:hAnsi="Arial" w:hint="default"/>
      </w:rPr>
    </w:lvl>
    <w:lvl w:ilvl="2" w:tplc="97BCAD3E" w:tentative="1">
      <w:start w:val="1"/>
      <w:numFmt w:val="bullet"/>
      <w:lvlText w:val="•"/>
      <w:lvlJc w:val="left"/>
      <w:pPr>
        <w:tabs>
          <w:tab w:val="num" w:pos="2160"/>
        </w:tabs>
        <w:ind w:left="2160" w:hanging="360"/>
      </w:pPr>
      <w:rPr>
        <w:rFonts w:ascii="Arial" w:hAnsi="Arial" w:hint="default"/>
      </w:rPr>
    </w:lvl>
    <w:lvl w:ilvl="3" w:tplc="C272315E" w:tentative="1">
      <w:start w:val="1"/>
      <w:numFmt w:val="bullet"/>
      <w:lvlText w:val="•"/>
      <w:lvlJc w:val="left"/>
      <w:pPr>
        <w:tabs>
          <w:tab w:val="num" w:pos="2880"/>
        </w:tabs>
        <w:ind w:left="2880" w:hanging="360"/>
      </w:pPr>
      <w:rPr>
        <w:rFonts w:ascii="Arial" w:hAnsi="Arial" w:hint="default"/>
      </w:rPr>
    </w:lvl>
    <w:lvl w:ilvl="4" w:tplc="49C6862C" w:tentative="1">
      <w:start w:val="1"/>
      <w:numFmt w:val="bullet"/>
      <w:lvlText w:val="•"/>
      <w:lvlJc w:val="left"/>
      <w:pPr>
        <w:tabs>
          <w:tab w:val="num" w:pos="3600"/>
        </w:tabs>
        <w:ind w:left="3600" w:hanging="360"/>
      </w:pPr>
      <w:rPr>
        <w:rFonts w:ascii="Arial" w:hAnsi="Arial" w:hint="default"/>
      </w:rPr>
    </w:lvl>
    <w:lvl w:ilvl="5" w:tplc="AC72FDCC" w:tentative="1">
      <w:start w:val="1"/>
      <w:numFmt w:val="bullet"/>
      <w:lvlText w:val="•"/>
      <w:lvlJc w:val="left"/>
      <w:pPr>
        <w:tabs>
          <w:tab w:val="num" w:pos="4320"/>
        </w:tabs>
        <w:ind w:left="4320" w:hanging="360"/>
      </w:pPr>
      <w:rPr>
        <w:rFonts w:ascii="Arial" w:hAnsi="Arial" w:hint="default"/>
      </w:rPr>
    </w:lvl>
    <w:lvl w:ilvl="6" w:tplc="060AF612" w:tentative="1">
      <w:start w:val="1"/>
      <w:numFmt w:val="bullet"/>
      <w:lvlText w:val="•"/>
      <w:lvlJc w:val="left"/>
      <w:pPr>
        <w:tabs>
          <w:tab w:val="num" w:pos="5040"/>
        </w:tabs>
        <w:ind w:left="5040" w:hanging="360"/>
      </w:pPr>
      <w:rPr>
        <w:rFonts w:ascii="Arial" w:hAnsi="Arial" w:hint="default"/>
      </w:rPr>
    </w:lvl>
    <w:lvl w:ilvl="7" w:tplc="CA720C66" w:tentative="1">
      <w:start w:val="1"/>
      <w:numFmt w:val="bullet"/>
      <w:lvlText w:val="•"/>
      <w:lvlJc w:val="left"/>
      <w:pPr>
        <w:tabs>
          <w:tab w:val="num" w:pos="5760"/>
        </w:tabs>
        <w:ind w:left="5760" w:hanging="360"/>
      </w:pPr>
      <w:rPr>
        <w:rFonts w:ascii="Arial" w:hAnsi="Arial" w:hint="default"/>
      </w:rPr>
    </w:lvl>
    <w:lvl w:ilvl="8" w:tplc="FBE062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2C0808"/>
    <w:multiLevelType w:val="hybridMultilevel"/>
    <w:tmpl w:val="741E21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7FC792A"/>
    <w:multiLevelType w:val="hybridMultilevel"/>
    <w:tmpl w:val="0CEC0AC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89D1B15"/>
    <w:multiLevelType w:val="hybridMultilevel"/>
    <w:tmpl w:val="CA62BC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137B78"/>
    <w:multiLevelType w:val="hybridMultilevel"/>
    <w:tmpl w:val="14D48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261F90"/>
    <w:multiLevelType w:val="hybridMultilevel"/>
    <w:tmpl w:val="031E1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53378527">
    <w:abstractNumId w:val="11"/>
  </w:num>
  <w:num w:numId="2" w16cid:durableId="170218072">
    <w:abstractNumId w:val="2"/>
  </w:num>
  <w:num w:numId="3" w16cid:durableId="1582786505">
    <w:abstractNumId w:val="15"/>
  </w:num>
  <w:num w:numId="4" w16cid:durableId="901057534">
    <w:abstractNumId w:val="0"/>
  </w:num>
  <w:num w:numId="5" w16cid:durableId="635717352">
    <w:abstractNumId w:val="3"/>
  </w:num>
  <w:num w:numId="6" w16cid:durableId="1301418178">
    <w:abstractNumId w:val="7"/>
  </w:num>
  <w:num w:numId="7" w16cid:durableId="1106846668">
    <w:abstractNumId w:val="14"/>
  </w:num>
  <w:num w:numId="8" w16cid:durableId="953944000">
    <w:abstractNumId w:val="10"/>
  </w:num>
  <w:num w:numId="9" w16cid:durableId="1338847793">
    <w:abstractNumId w:val="4"/>
  </w:num>
  <w:num w:numId="10" w16cid:durableId="1974477860">
    <w:abstractNumId w:val="12"/>
  </w:num>
  <w:num w:numId="11" w16cid:durableId="1511218282">
    <w:abstractNumId w:val="8"/>
  </w:num>
  <w:num w:numId="12" w16cid:durableId="847984939">
    <w:abstractNumId w:val="16"/>
  </w:num>
  <w:num w:numId="13" w16cid:durableId="634264410">
    <w:abstractNumId w:val="9"/>
  </w:num>
  <w:num w:numId="14" w16cid:durableId="1715738748">
    <w:abstractNumId w:val="6"/>
  </w:num>
  <w:num w:numId="15" w16cid:durableId="849485266">
    <w:abstractNumId w:val="5"/>
  </w:num>
  <w:num w:numId="16" w16cid:durableId="858739928">
    <w:abstractNumId w:val="1"/>
  </w:num>
  <w:num w:numId="17" w16cid:durableId="1926648663">
    <w:abstractNumId w:val="17"/>
  </w:num>
  <w:num w:numId="18" w16cid:durableId="12363565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9D"/>
    <w:rsid w:val="00003FC3"/>
    <w:rsid w:val="00010925"/>
    <w:rsid w:val="000150FC"/>
    <w:rsid w:val="000569A6"/>
    <w:rsid w:val="00071BF1"/>
    <w:rsid w:val="00080722"/>
    <w:rsid w:val="00081CDA"/>
    <w:rsid w:val="000A2509"/>
    <w:rsid w:val="000A637C"/>
    <w:rsid w:val="000D5860"/>
    <w:rsid w:val="000D6D3B"/>
    <w:rsid w:val="000F7E32"/>
    <w:rsid w:val="00100C45"/>
    <w:rsid w:val="00104611"/>
    <w:rsid w:val="00116071"/>
    <w:rsid w:val="0012774F"/>
    <w:rsid w:val="00170B72"/>
    <w:rsid w:val="00180F97"/>
    <w:rsid w:val="00182BAD"/>
    <w:rsid w:val="00184953"/>
    <w:rsid w:val="001B2F5B"/>
    <w:rsid w:val="001C2A5A"/>
    <w:rsid w:val="001C3490"/>
    <w:rsid w:val="001C7607"/>
    <w:rsid w:val="001F0500"/>
    <w:rsid w:val="001F2BCD"/>
    <w:rsid w:val="001F7091"/>
    <w:rsid w:val="00221A68"/>
    <w:rsid w:val="00223BBF"/>
    <w:rsid w:val="00241919"/>
    <w:rsid w:val="00253067"/>
    <w:rsid w:val="00257379"/>
    <w:rsid w:val="002614D9"/>
    <w:rsid w:val="002638E9"/>
    <w:rsid w:val="0028371D"/>
    <w:rsid w:val="00290E51"/>
    <w:rsid w:val="00295EEC"/>
    <w:rsid w:val="002A4D8D"/>
    <w:rsid w:val="002B2D4A"/>
    <w:rsid w:val="002B3257"/>
    <w:rsid w:val="002C1053"/>
    <w:rsid w:val="002C2B05"/>
    <w:rsid w:val="002C4E93"/>
    <w:rsid w:val="002F26E2"/>
    <w:rsid w:val="00313EC0"/>
    <w:rsid w:val="003263AA"/>
    <w:rsid w:val="0036340A"/>
    <w:rsid w:val="00366457"/>
    <w:rsid w:val="00376B51"/>
    <w:rsid w:val="0038727E"/>
    <w:rsid w:val="003913EF"/>
    <w:rsid w:val="003E00E5"/>
    <w:rsid w:val="003E61A0"/>
    <w:rsid w:val="00407B35"/>
    <w:rsid w:val="00411695"/>
    <w:rsid w:val="00424012"/>
    <w:rsid w:val="00427B8B"/>
    <w:rsid w:val="00436DC3"/>
    <w:rsid w:val="00455A84"/>
    <w:rsid w:val="00472962"/>
    <w:rsid w:val="0048519B"/>
    <w:rsid w:val="00491FDE"/>
    <w:rsid w:val="00494277"/>
    <w:rsid w:val="004A3AA5"/>
    <w:rsid w:val="004A678C"/>
    <w:rsid w:val="004B2A35"/>
    <w:rsid w:val="004B3BDB"/>
    <w:rsid w:val="004C24FE"/>
    <w:rsid w:val="004D579B"/>
    <w:rsid w:val="004F1178"/>
    <w:rsid w:val="004F26CD"/>
    <w:rsid w:val="004F3B76"/>
    <w:rsid w:val="004F6F2A"/>
    <w:rsid w:val="0051600C"/>
    <w:rsid w:val="00516F16"/>
    <w:rsid w:val="0051709E"/>
    <w:rsid w:val="00541042"/>
    <w:rsid w:val="005428EB"/>
    <w:rsid w:val="0055066A"/>
    <w:rsid w:val="0056547D"/>
    <w:rsid w:val="00565EB9"/>
    <w:rsid w:val="0056780C"/>
    <w:rsid w:val="005763A7"/>
    <w:rsid w:val="0059656A"/>
    <w:rsid w:val="005A027A"/>
    <w:rsid w:val="005A15D3"/>
    <w:rsid w:val="005A2E5F"/>
    <w:rsid w:val="005A795A"/>
    <w:rsid w:val="005F5C4E"/>
    <w:rsid w:val="0060386F"/>
    <w:rsid w:val="006061E6"/>
    <w:rsid w:val="006144F9"/>
    <w:rsid w:val="006327AC"/>
    <w:rsid w:val="0063673A"/>
    <w:rsid w:val="006534D3"/>
    <w:rsid w:val="00653512"/>
    <w:rsid w:val="00661EF3"/>
    <w:rsid w:val="00677230"/>
    <w:rsid w:val="006872E8"/>
    <w:rsid w:val="0069264F"/>
    <w:rsid w:val="006A42B7"/>
    <w:rsid w:val="006D2400"/>
    <w:rsid w:val="006D6565"/>
    <w:rsid w:val="007136E1"/>
    <w:rsid w:val="007239E7"/>
    <w:rsid w:val="007269A7"/>
    <w:rsid w:val="007321A5"/>
    <w:rsid w:val="00736ECC"/>
    <w:rsid w:val="007405C6"/>
    <w:rsid w:val="007457D9"/>
    <w:rsid w:val="0075693D"/>
    <w:rsid w:val="00756B8B"/>
    <w:rsid w:val="00777345"/>
    <w:rsid w:val="00780C98"/>
    <w:rsid w:val="0078196E"/>
    <w:rsid w:val="007828DC"/>
    <w:rsid w:val="00790E52"/>
    <w:rsid w:val="00795651"/>
    <w:rsid w:val="007A12CC"/>
    <w:rsid w:val="007A3663"/>
    <w:rsid w:val="007B4473"/>
    <w:rsid w:val="007E0EB7"/>
    <w:rsid w:val="007E7DBF"/>
    <w:rsid w:val="007F1C60"/>
    <w:rsid w:val="008007DC"/>
    <w:rsid w:val="0081026E"/>
    <w:rsid w:val="00810C19"/>
    <w:rsid w:val="00822BCF"/>
    <w:rsid w:val="008264AF"/>
    <w:rsid w:val="00831DC6"/>
    <w:rsid w:val="00844BAA"/>
    <w:rsid w:val="0085338E"/>
    <w:rsid w:val="00880BA1"/>
    <w:rsid w:val="00885289"/>
    <w:rsid w:val="008902C7"/>
    <w:rsid w:val="00896736"/>
    <w:rsid w:val="008A0BA4"/>
    <w:rsid w:val="008A7198"/>
    <w:rsid w:val="008C0FFD"/>
    <w:rsid w:val="008C7DBC"/>
    <w:rsid w:val="008D790B"/>
    <w:rsid w:val="00910F28"/>
    <w:rsid w:val="0091267F"/>
    <w:rsid w:val="00912BAE"/>
    <w:rsid w:val="00915359"/>
    <w:rsid w:val="009160FF"/>
    <w:rsid w:val="0092216F"/>
    <w:rsid w:val="0092418A"/>
    <w:rsid w:val="00953DE6"/>
    <w:rsid w:val="009725B1"/>
    <w:rsid w:val="00977140"/>
    <w:rsid w:val="00984E2F"/>
    <w:rsid w:val="009A33E5"/>
    <w:rsid w:val="009D7D9D"/>
    <w:rsid w:val="00A04ADD"/>
    <w:rsid w:val="00A07D25"/>
    <w:rsid w:val="00A10954"/>
    <w:rsid w:val="00A1493E"/>
    <w:rsid w:val="00A23D80"/>
    <w:rsid w:val="00A37F11"/>
    <w:rsid w:val="00A42992"/>
    <w:rsid w:val="00A76FF1"/>
    <w:rsid w:val="00A856B5"/>
    <w:rsid w:val="00A86A21"/>
    <w:rsid w:val="00AA4207"/>
    <w:rsid w:val="00AA5769"/>
    <w:rsid w:val="00AF69B8"/>
    <w:rsid w:val="00B00FFD"/>
    <w:rsid w:val="00B034EC"/>
    <w:rsid w:val="00B1629A"/>
    <w:rsid w:val="00B35DE0"/>
    <w:rsid w:val="00B360FD"/>
    <w:rsid w:val="00B566A0"/>
    <w:rsid w:val="00B63746"/>
    <w:rsid w:val="00B724CC"/>
    <w:rsid w:val="00B731C4"/>
    <w:rsid w:val="00BC72C0"/>
    <w:rsid w:val="00BC741D"/>
    <w:rsid w:val="00BD7D11"/>
    <w:rsid w:val="00BD7EA6"/>
    <w:rsid w:val="00BE7905"/>
    <w:rsid w:val="00BF6831"/>
    <w:rsid w:val="00BF766C"/>
    <w:rsid w:val="00C1484D"/>
    <w:rsid w:val="00C22EF0"/>
    <w:rsid w:val="00C24903"/>
    <w:rsid w:val="00C3406F"/>
    <w:rsid w:val="00C64F30"/>
    <w:rsid w:val="00C801F5"/>
    <w:rsid w:val="00C82446"/>
    <w:rsid w:val="00C908FD"/>
    <w:rsid w:val="00CD04F9"/>
    <w:rsid w:val="00CF0909"/>
    <w:rsid w:val="00D22A97"/>
    <w:rsid w:val="00D25E6A"/>
    <w:rsid w:val="00D51609"/>
    <w:rsid w:val="00D5312F"/>
    <w:rsid w:val="00D54819"/>
    <w:rsid w:val="00D65715"/>
    <w:rsid w:val="00D74537"/>
    <w:rsid w:val="00D92163"/>
    <w:rsid w:val="00DB5F32"/>
    <w:rsid w:val="00DE4485"/>
    <w:rsid w:val="00DF27E6"/>
    <w:rsid w:val="00DF6534"/>
    <w:rsid w:val="00E06245"/>
    <w:rsid w:val="00E14C5D"/>
    <w:rsid w:val="00E30CC7"/>
    <w:rsid w:val="00E32C31"/>
    <w:rsid w:val="00E33C40"/>
    <w:rsid w:val="00E53D2D"/>
    <w:rsid w:val="00E65694"/>
    <w:rsid w:val="00E70C9F"/>
    <w:rsid w:val="00E70F9D"/>
    <w:rsid w:val="00E73EC4"/>
    <w:rsid w:val="00E754F5"/>
    <w:rsid w:val="00E80CF1"/>
    <w:rsid w:val="00E815E2"/>
    <w:rsid w:val="00E825FB"/>
    <w:rsid w:val="00E92188"/>
    <w:rsid w:val="00E944D8"/>
    <w:rsid w:val="00E958A2"/>
    <w:rsid w:val="00EA51DB"/>
    <w:rsid w:val="00EB0AF6"/>
    <w:rsid w:val="00EB280E"/>
    <w:rsid w:val="00EB47A8"/>
    <w:rsid w:val="00ED06D6"/>
    <w:rsid w:val="00ED3B36"/>
    <w:rsid w:val="00ED564F"/>
    <w:rsid w:val="00EE0952"/>
    <w:rsid w:val="00F20E19"/>
    <w:rsid w:val="00F230BE"/>
    <w:rsid w:val="00F26FBF"/>
    <w:rsid w:val="00F379E5"/>
    <w:rsid w:val="00F4132F"/>
    <w:rsid w:val="00F4344A"/>
    <w:rsid w:val="00F55A8D"/>
    <w:rsid w:val="00F57ADF"/>
    <w:rsid w:val="00F57CC4"/>
    <w:rsid w:val="00F645F7"/>
    <w:rsid w:val="00FC2E49"/>
    <w:rsid w:val="00FC6CF0"/>
    <w:rsid w:val="00FF3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34E173"/>
  <w15:chartTrackingRefBased/>
  <w15:docId w15:val="{9D38DC3B-3F8B-4D8B-995D-2786D360C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500"/>
    <w:pPr>
      <w:spacing w:line="360" w:lineRule="auto"/>
      <w:jc w:val="both"/>
    </w:pPr>
    <w:rPr>
      <w:rFonts w:ascii="Times New Roman" w:hAnsi="Times New Roman"/>
      <w:sz w:val="24"/>
      <w:lang w:val="bg-BG"/>
    </w:rPr>
  </w:style>
  <w:style w:type="paragraph" w:styleId="Heading1">
    <w:name w:val="heading 1"/>
    <w:basedOn w:val="Normal"/>
    <w:next w:val="Normal"/>
    <w:link w:val="Heading1Char"/>
    <w:uiPriority w:val="9"/>
    <w:qFormat/>
    <w:rsid w:val="007A12CC"/>
    <w:pPr>
      <w:keepNext/>
      <w:keepLines/>
      <w:spacing w:before="240" w:after="240"/>
      <w:ind w:left="720"/>
      <w:jc w:val="left"/>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7A12CC"/>
    <w:pPr>
      <w:keepNext/>
      <w:keepLines/>
      <w:spacing w:before="40" w:after="0"/>
      <w:ind w:left="72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00FFD"/>
    <w:pPr>
      <w:keepNext/>
      <w:keepLines/>
      <w:spacing w:before="40" w:after="0"/>
      <w:ind w:left="720"/>
      <w:outlineLvl w:val="2"/>
    </w:pPr>
    <w:rPr>
      <w:rFonts w:eastAsiaTheme="majorEastAsia" w:cstheme="majorBidi"/>
      <w:sz w:val="28"/>
      <w:szCs w:val="24"/>
    </w:rPr>
  </w:style>
  <w:style w:type="paragraph" w:styleId="Heading5">
    <w:name w:val="heading 5"/>
    <w:basedOn w:val="Normal"/>
    <w:next w:val="Normal"/>
    <w:link w:val="Heading5Char"/>
    <w:uiPriority w:val="9"/>
    <w:semiHidden/>
    <w:unhideWhenUsed/>
    <w:qFormat/>
    <w:rsid w:val="000807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6736"/>
    <w:rPr>
      <w:color w:val="0563C1" w:themeColor="hyperlink"/>
      <w:u w:val="single"/>
    </w:rPr>
  </w:style>
  <w:style w:type="character" w:styleId="UnresolvedMention">
    <w:name w:val="Unresolved Mention"/>
    <w:basedOn w:val="DefaultParagraphFont"/>
    <w:uiPriority w:val="99"/>
    <w:semiHidden/>
    <w:unhideWhenUsed/>
    <w:rsid w:val="00896736"/>
    <w:rPr>
      <w:color w:val="605E5C"/>
      <w:shd w:val="clear" w:color="auto" w:fill="E1DFDD"/>
    </w:rPr>
  </w:style>
  <w:style w:type="paragraph" w:styleId="Header">
    <w:name w:val="header"/>
    <w:basedOn w:val="Normal"/>
    <w:link w:val="HeaderChar"/>
    <w:uiPriority w:val="99"/>
    <w:unhideWhenUsed/>
    <w:rsid w:val="00DF2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7E6"/>
  </w:style>
  <w:style w:type="paragraph" w:styleId="Footer">
    <w:name w:val="footer"/>
    <w:basedOn w:val="Normal"/>
    <w:link w:val="FooterChar"/>
    <w:uiPriority w:val="99"/>
    <w:unhideWhenUsed/>
    <w:rsid w:val="00DF2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7E6"/>
  </w:style>
  <w:style w:type="table" w:styleId="TableGrid">
    <w:name w:val="Table Grid"/>
    <w:basedOn w:val="TableNormal"/>
    <w:uiPriority w:val="39"/>
    <w:rsid w:val="00DF2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F27E6"/>
    <w:rPr>
      <w:b/>
      <w:bCs/>
    </w:rPr>
  </w:style>
  <w:style w:type="character" w:customStyle="1" w:styleId="Heading1Char">
    <w:name w:val="Heading 1 Char"/>
    <w:basedOn w:val="DefaultParagraphFont"/>
    <w:link w:val="Heading1"/>
    <w:uiPriority w:val="9"/>
    <w:rsid w:val="007A12CC"/>
    <w:rPr>
      <w:rFonts w:ascii="Times New Roman" w:eastAsiaTheme="majorEastAsia" w:hAnsi="Times New Roman" w:cstheme="majorBidi"/>
      <w:sz w:val="36"/>
      <w:szCs w:val="32"/>
      <w:lang w:val="bg-BG"/>
    </w:rPr>
  </w:style>
  <w:style w:type="paragraph" w:styleId="Title">
    <w:name w:val="Title"/>
    <w:basedOn w:val="Normal"/>
    <w:next w:val="Normal"/>
    <w:link w:val="TitleChar"/>
    <w:uiPriority w:val="10"/>
    <w:qFormat/>
    <w:rsid w:val="0010461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611"/>
    <w:rPr>
      <w:rFonts w:ascii="Times New Roman" w:eastAsiaTheme="majorEastAsia" w:hAnsi="Times New Roman" w:cstheme="majorBidi"/>
      <w:spacing w:val="-10"/>
      <w:kern w:val="28"/>
      <w:sz w:val="56"/>
      <w:szCs w:val="56"/>
    </w:rPr>
  </w:style>
  <w:style w:type="paragraph" w:styleId="TOCHeading">
    <w:name w:val="TOC Heading"/>
    <w:basedOn w:val="Heading1"/>
    <w:next w:val="Normal"/>
    <w:uiPriority w:val="39"/>
    <w:unhideWhenUsed/>
    <w:qFormat/>
    <w:rsid w:val="004F3B76"/>
    <w:pPr>
      <w:outlineLvl w:val="9"/>
    </w:pPr>
    <w:rPr>
      <w:color w:val="2F5496" w:themeColor="accent1" w:themeShade="BF"/>
      <w:sz w:val="32"/>
      <w:lang w:val="en-US"/>
    </w:rPr>
  </w:style>
  <w:style w:type="paragraph" w:styleId="TOC1">
    <w:name w:val="toc 1"/>
    <w:basedOn w:val="Normal"/>
    <w:next w:val="Normal"/>
    <w:autoRedefine/>
    <w:uiPriority w:val="39"/>
    <w:unhideWhenUsed/>
    <w:rsid w:val="004F3B76"/>
    <w:pPr>
      <w:spacing w:after="100"/>
    </w:pPr>
  </w:style>
  <w:style w:type="paragraph" w:styleId="ListParagraph">
    <w:name w:val="List Paragraph"/>
    <w:basedOn w:val="Normal"/>
    <w:uiPriority w:val="34"/>
    <w:qFormat/>
    <w:rsid w:val="00F20E19"/>
    <w:pPr>
      <w:ind w:left="720"/>
      <w:contextualSpacing/>
    </w:pPr>
  </w:style>
  <w:style w:type="character" w:styleId="FollowedHyperlink">
    <w:name w:val="FollowedHyperlink"/>
    <w:basedOn w:val="DefaultParagraphFont"/>
    <w:uiPriority w:val="99"/>
    <w:semiHidden/>
    <w:unhideWhenUsed/>
    <w:rsid w:val="00790E52"/>
    <w:rPr>
      <w:color w:val="954F72" w:themeColor="followedHyperlink"/>
      <w:u w:val="single"/>
    </w:rPr>
  </w:style>
  <w:style w:type="character" w:customStyle="1" w:styleId="Heading5Char">
    <w:name w:val="Heading 5 Char"/>
    <w:basedOn w:val="DefaultParagraphFont"/>
    <w:link w:val="Heading5"/>
    <w:uiPriority w:val="9"/>
    <w:semiHidden/>
    <w:rsid w:val="00080722"/>
    <w:rPr>
      <w:rFonts w:asciiTheme="majorHAnsi" w:eastAsiaTheme="majorEastAsia" w:hAnsiTheme="majorHAnsi" w:cstheme="majorBidi"/>
      <w:color w:val="2F5496" w:themeColor="accent1" w:themeShade="BF"/>
      <w:sz w:val="24"/>
      <w:lang w:val="bg-BG"/>
    </w:rPr>
  </w:style>
  <w:style w:type="character" w:styleId="Emphasis">
    <w:name w:val="Emphasis"/>
    <w:basedOn w:val="DefaultParagraphFont"/>
    <w:uiPriority w:val="20"/>
    <w:qFormat/>
    <w:rsid w:val="00F645F7"/>
    <w:rPr>
      <w:i/>
      <w:iCs/>
    </w:rPr>
  </w:style>
  <w:style w:type="character" w:customStyle="1" w:styleId="Heading2Char">
    <w:name w:val="Heading 2 Char"/>
    <w:basedOn w:val="DefaultParagraphFont"/>
    <w:link w:val="Heading2"/>
    <w:uiPriority w:val="9"/>
    <w:rsid w:val="007A12CC"/>
    <w:rPr>
      <w:rFonts w:ascii="Times New Roman" w:eastAsiaTheme="majorEastAsia" w:hAnsi="Times New Roman" w:cstheme="majorBidi"/>
      <w:sz w:val="32"/>
      <w:szCs w:val="26"/>
      <w:lang w:val="bg-BG"/>
    </w:rPr>
  </w:style>
  <w:style w:type="character" w:customStyle="1" w:styleId="Heading3Char">
    <w:name w:val="Heading 3 Char"/>
    <w:basedOn w:val="DefaultParagraphFont"/>
    <w:link w:val="Heading3"/>
    <w:uiPriority w:val="9"/>
    <w:rsid w:val="00B00FFD"/>
    <w:rPr>
      <w:rFonts w:ascii="Times New Roman" w:eastAsiaTheme="majorEastAsia" w:hAnsi="Times New Roman" w:cstheme="majorBidi"/>
      <w:sz w:val="28"/>
      <w:szCs w:val="24"/>
      <w:lang w:val="bg-BG"/>
    </w:rPr>
  </w:style>
  <w:style w:type="character" w:styleId="SubtleEmphasis">
    <w:name w:val="Subtle Emphasis"/>
    <w:basedOn w:val="DefaultParagraphFont"/>
    <w:uiPriority w:val="19"/>
    <w:qFormat/>
    <w:rsid w:val="008902C7"/>
    <w:rPr>
      <w:i/>
      <w:iCs/>
      <w:color w:val="404040" w:themeColor="text1" w:themeTint="BF"/>
    </w:rPr>
  </w:style>
  <w:style w:type="paragraph" w:styleId="TOC2">
    <w:name w:val="toc 2"/>
    <w:basedOn w:val="Normal"/>
    <w:next w:val="Normal"/>
    <w:autoRedefine/>
    <w:uiPriority w:val="39"/>
    <w:unhideWhenUsed/>
    <w:rsid w:val="0048519B"/>
    <w:pPr>
      <w:spacing w:after="100"/>
      <w:ind w:left="240"/>
    </w:pPr>
  </w:style>
  <w:style w:type="paragraph" w:styleId="TOC3">
    <w:name w:val="toc 3"/>
    <w:basedOn w:val="Normal"/>
    <w:next w:val="Normal"/>
    <w:autoRedefine/>
    <w:uiPriority w:val="39"/>
    <w:unhideWhenUsed/>
    <w:rsid w:val="0048519B"/>
    <w:pPr>
      <w:spacing w:after="100"/>
      <w:ind w:left="480"/>
    </w:pPr>
  </w:style>
  <w:style w:type="paragraph" w:styleId="HTMLPreformatted">
    <w:name w:val="HTML Preformatted"/>
    <w:basedOn w:val="Normal"/>
    <w:link w:val="HTMLPreformattedChar"/>
    <w:uiPriority w:val="99"/>
    <w:unhideWhenUsed/>
    <w:rsid w:val="00C80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C801F5"/>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F0909"/>
    <w:rPr>
      <w:rFonts w:ascii="Courier New" w:eastAsia="Times New Roman" w:hAnsi="Courier New" w:cs="Courier New"/>
      <w:sz w:val="20"/>
      <w:szCs w:val="20"/>
    </w:rPr>
  </w:style>
  <w:style w:type="character" w:styleId="PlaceholderText">
    <w:name w:val="Placeholder Text"/>
    <w:basedOn w:val="DefaultParagraphFont"/>
    <w:uiPriority w:val="99"/>
    <w:semiHidden/>
    <w:rsid w:val="00CF0909"/>
    <w:rPr>
      <w:color w:val="808080"/>
    </w:rPr>
  </w:style>
  <w:style w:type="paragraph" w:styleId="Quote">
    <w:name w:val="Quote"/>
    <w:basedOn w:val="Normal"/>
    <w:next w:val="Normal"/>
    <w:link w:val="QuoteChar"/>
    <w:uiPriority w:val="29"/>
    <w:qFormat/>
    <w:rsid w:val="0092216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2216F"/>
    <w:rPr>
      <w:rFonts w:ascii="Times New Roman" w:hAnsi="Times New Roman"/>
      <w:i/>
      <w:iCs/>
      <w:color w:val="404040" w:themeColor="text1" w:themeTint="BF"/>
      <w:sz w:val="24"/>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198">
      <w:bodyDiv w:val="1"/>
      <w:marLeft w:val="0"/>
      <w:marRight w:val="0"/>
      <w:marTop w:val="0"/>
      <w:marBottom w:val="0"/>
      <w:divBdr>
        <w:top w:val="none" w:sz="0" w:space="0" w:color="auto"/>
        <w:left w:val="none" w:sz="0" w:space="0" w:color="auto"/>
        <w:bottom w:val="none" w:sz="0" w:space="0" w:color="auto"/>
        <w:right w:val="none" w:sz="0" w:space="0" w:color="auto"/>
      </w:divBdr>
    </w:div>
    <w:div w:id="42995269">
      <w:bodyDiv w:val="1"/>
      <w:marLeft w:val="0"/>
      <w:marRight w:val="0"/>
      <w:marTop w:val="0"/>
      <w:marBottom w:val="0"/>
      <w:divBdr>
        <w:top w:val="none" w:sz="0" w:space="0" w:color="auto"/>
        <w:left w:val="none" w:sz="0" w:space="0" w:color="auto"/>
        <w:bottom w:val="none" w:sz="0" w:space="0" w:color="auto"/>
        <w:right w:val="none" w:sz="0" w:space="0" w:color="auto"/>
      </w:divBdr>
    </w:div>
    <w:div w:id="64770383">
      <w:bodyDiv w:val="1"/>
      <w:marLeft w:val="0"/>
      <w:marRight w:val="0"/>
      <w:marTop w:val="0"/>
      <w:marBottom w:val="0"/>
      <w:divBdr>
        <w:top w:val="none" w:sz="0" w:space="0" w:color="auto"/>
        <w:left w:val="none" w:sz="0" w:space="0" w:color="auto"/>
        <w:bottom w:val="none" w:sz="0" w:space="0" w:color="auto"/>
        <w:right w:val="none" w:sz="0" w:space="0" w:color="auto"/>
      </w:divBdr>
    </w:div>
    <w:div w:id="230845269">
      <w:bodyDiv w:val="1"/>
      <w:marLeft w:val="0"/>
      <w:marRight w:val="0"/>
      <w:marTop w:val="0"/>
      <w:marBottom w:val="0"/>
      <w:divBdr>
        <w:top w:val="none" w:sz="0" w:space="0" w:color="auto"/>
        <w:left w:val="none" w:sz="0" w:space="0" w:color="auto"/>
        <w:bottom w:val="none" w:sz="0" w:space="0" w:color="auto"/>
        <w:right w:val="none" w:sz="0" w:space="0" w:color="auto"/>
      </w:divBdr>
    </w:div>
    <w:div w:id="246161412">
      <w:bodyDiv w:val="1"/>
      <w:marLeft w:val="0"/>
      <w:marRight w:val="0"/>
      <w:marTop w:val="0"/>
      <w:marBottom w:val="0"/>
      <w:divBdr>
        <w:top w:val="none" w:sz="0" w:space="0" w:color="auto"/>
        <w:left w:val="none" w:sz="0" w:space="0" w:color="auto"/>
        <w:bottom w:val="none" w:sz="0" w:space="0" w:color="auto"/>
        <w:right w:val="none" w:sz="0" w:space="0" w:color="auto"/>
      </w:divBdr>
    </w:div>
    <w:div w:id="258416171">
      <w:bodyDiv w:val="1"/>
      <w:marLeft w:val="0"/>
      <w:marRight w:val="0"/>
      <w:marTop w:val="0"/>
      <w:marBottom w:val="0"/>
      <w:divBdr>
        <w:top w:val="none" w:sz="0" w:space="0" w:color="auto"/>
        <w:left w:val="none" w:sz="0" w:space="0" w:color="auto"/>
        <w:bottom w:val="none" w:sz="0" w:space="0" w:color="auto"/>
        <w:right w:val="none" w:sz="0" w:space="0" w:color="auto"/>
      </w:divBdr>
    </w:div>
    <w:div w:id="325671508">
      <w:bodyDiv w:val="1"/>
      <w:marLeft w:val="0"/>
      <w:marRight w:val="0"/>
      <w:marTop w:val="0"/>
      <w:marBottom w:val="0"/>
      <w:divBdr>
        <w:top w:val="none" w:sz="0" w:space="0" w:color="auto"/>
        <w:left w:val="none" w:sz="0" w:space="0" w:color="auto"/>
        <w:bottom w:val="none" w:sz="0" w:space="0" w:color="auto"/>
        <w:right w:val="none" w:sz="0" w:space="0" w:color="auto"/>
      </w:divBdr>
    </w:div>
    <w:div w:id="334573106">
      <w:bodyDiv w:val="1"/>
      <w:marLeft w:val="0"/>
      <w:marRight w:val="0"/>
      <w:marTop w:val="0"/>
      <w:marBottom w:val="0"/>
      <w:divBdr>
        <w:top w:val="none" w:sz="0" w:space="0" w:color="auto"/>
        <w:left w:val="none" w:sz="0" w:space="0" w:color="auto"/>
        <w:bottom w:val="none" w:sz="0" w:space="0" w:color="auto"/>
        <w:right w:val="none" w:sz="0" w:space="0" w:color="auto"/>
      </w:divBdr>
    </w:div>
    <w:div w:id="389111766">
      <w:bodyDiv w:val="1"/>
      <w:marLeft w:val="0"/>
      <w:marRight w:val="0"/>
      <w:marTop w:val="0"/>
      <w:marBottom w:val="0"/>
      <w:divBdr>
        <w:top w:val="none" w:sz="0" w:space="0" w:color="auto"/>
        <w:left w:val="none" w:sz="0" w:space="0" w:color="auto"/>
        <w:bottom w:val="none" w:sz="0" w:space="0" w:color="auto"/>
        <w:right w:val="none" w:sz="0" w:space="0" w:color="auto"/>
      </w:divBdr>
    </w:div>
    <w:div w:id="515538250">
      <w:bodyDiv w:val="1"/>
      <w:marLeft w:val="0"/>
      <w:marRight w:val="0"/>
      <w:marTop w:val="0"/>
      <w:marBottom w:val="0"/>
      <w:divBdr>
        <w:top w:val="none" w:sz="0" w:space="0" w:color="auto"/>
        <w:left w:val="none" w:sz="0" w:space="0" w:color="auto"/>
        <w:bottom w:val="none" w:sz="0" w:space="0" w:color="auto"/>
        <w:right w:val="none" w:sz="0" w:space="0" w:color="auto"/>
      </w:divBdr>
    </w:div>
    <w:div w:id="607935596">
      <w:bodyDiv w:val="1"/>
      <w:marLeft w:val="0"/>
      <w:marRight w:val="0"/>
      <w:marTop w:val="0"/>
      <w:marBottom w:val="0"/>
      <w:divBdr>
        <w:top w:val="none" w:sz="0" w:space="0" w:color="auto"/>
        <w:left w:val="none" w:sz="0" w:space="0" w:color="auto"/>
        <w:bottom w:val="none" w:sz="0" w:space="0" w:color="auto"/>
        <w:right w:val="none" w:sz="0" w:space="0" w:color="auto"/>
      </w:divBdr>
    </w:div>
    <w:div w:id="634406286">
      <w:bodyDiv w:val="1"/>
      <w:marLeft w:val="0"/>
      <w:marRight w:val="0"/>
      <w:marTop w:val="0"/>
      <w:marBottom w:val="0"/>
      <w:divBdr>
        <w:top w:val="none" w:sz="0" w:space="0" w:color="auto"/>
        <w:left w:val="none" w:sz="0" w:space="0" w:color="auto"/>
        <w:bottom w:val="none" w:sz="0" w:space="0" w:color="auto"/>
        <w:right w:val="none" w:sz="0" w:space="0" w:color="auto"/>
      </w:divBdr>
    </w:div>
    <w:div w:id="690573392">
      <w:bodyDiv w:val="1"/>
      <w:marLeft w:val="0"/>
      <w:marRight w:val="0"/>
      <w:marTop w:val="0"/>
      <w:marBottom w:val="0"/>
      <w:divBdr>
        <w:top w:val="none" w:sz="0" w:space="0" w:color="auto"/>
        <w:left w:val="none" w:sz="0" w:space="0" w:color="auto"/>
        <w:bottom w:val="none" w:sz="0" w:space="0" w:color="auto"/>
        <w:right w:val="none" w:sz="0" w:space="0" w:color="auto"/>
      </w:divBdr>
    </w:div>
    <w:div w:id="919287525">
      <w:bodyDiv w:val="1"/>
      <w:marLeft w:val="0"/>
      <w:marRight w:val="0"/>
      <w:marTop w:val="0"/>
      <w:marBottom w:val="0"/>
      <w:divBdr>
        <w:top w:val="none" w:sz="0" w:space="0" w:color="auto"/>
        <w:left w:val="none" w:sz="0" w:space="0" w:color="auto"/>
        <w:bottom w:val="none" w:sz="0" w:space="0" w:color="auto"/>
        <w:right w:val="none" w:sz="0" w:space="0" w:color="auto"/>
      </w:divBdr>
    </w:div>
    <w:div w:id="927956552">
      <w:bodyDiv w:val="1"/>
      <w:marLeft w:val="0"/>
      <w:marRight w:val="0"/>
      <w:marTop w:val="0"/>
      <w:marBottom w:val="0"/>
      <w:divBdr>
        <w:top w:val="none" w:sz="0" w:space="0" w:color="auto"/>
        <w:left w:val="none" w:sz="0" w:space="0" w:color="auto"/>
        <w:bottom w:val="none" w:sz="0" w:space="0" w:color="auto"/>
        <w:right w:val="none" w:sz="0" w:space="0" w:color="auto"/>
      </w:divBdr>
    </w:div>
    <w:div w:id="987125911">
      <w:bodyDiv w:val="1"/>
      <w:marLeft w:val="0"/>
      <w:marRight w:val="0"/>
      <w:marTop w:val="0"/>
      <w:marBottom w:val="0"/>
      <w:divBdr>
        <w:top w:val="none" w:sz="0" w:space="0" w:color="auto"/>
        <w:left w:val="none" w:sz="0" w:space="0" w:color="auto"/>
        <w:bottom w:val="none" w:sz="0" w:space="0" w:color="auto"/>
        <w:right w:val="none" w:sz="0" w:space="0" w:color="auto"/>
      </w:divBdr>
      <w:divsChild>
        <w:div w:id="632636947">
          <w:marLeft w:val="360"/>
          <w:marRight w:val="0"/>
          <w:marTop w:val="200"/>
          <w:marBottom w:val="0"/>
          <w:divBdr>
            <w:top w:val="none" w:sz="0" w:space="0" w:color="auto"/>
            <w:left w:val="none" w:sz="0" w:space="0" w:color="auto"/>
            <w:bottom w:val="none" w:sz="0" w:space="0" w:color="auto"/>
            <w:right w:val="none" w:sz="0" w:space="0" w:color="auto"/>
          </w:divBdr>
        </w:div>
        <w:div w:id="1746681296">
          <w:marLeft w:val="360"/>
          <w:marRight w:val="0"/>
          <w:marTop w:val="200"/>
          <w:marBottom w:val="0"/>
          <w:divBdr>
            <w:top w:val="none" w:sz="0" w:space="0" w:color="auto"/>
            <w:left w:val="none" w:sz="0" w:space="0" w:color="auto"/>
            <w:bottom w:val="none" w:sz="0" w:space="0" w:color="auto"/>
            <w:right w:val="none" w:sz="0" w:space="0" w:color="auto"/>
          </w:divBdr>
        </w:div>
        <w:div w:id="1490749929">
          <w:marLeft w:val="360"/>
          <w:marRight w:val="0"/>
          <w:marTop w:val="200"/>
          <w:marBottom w:val="0"/>
          <w:divBdr>
            <w:top w:val="none" w:sz="0" w:space="0" w:color="auto"/>
            <w:left w:val="none" w:sz="0" w:space="0" w:color="auto"/>
            <w:bottom w:val="none" w:sz="0" w:space="0" w:color="auto"/>
            <w:right w:val="none" w:sz="0" w:space="0" w:color="auto"/>
          </w:divBdr>
        </w:div>
        <w:div w:id="880900643">
          <w:marLeft w:val="360"/>
          <w:marRight w:val="0"/>
          <w:marTop w:val="200"/>
          <w:marBottom w:val="0"/>
          <w:divBdr>
            <w:top w:val="none" w:sz="0" w:space="0" w:color="auto"/>
            <w:left w:val="none" w:sz="0" w:space="0" w:color="auto"/>
            <w:bottom w:val="none" w:sz="0" w:space="0" w:color="auto"/>
            <w:right w:val="none" w:sz="0" w:space="0" w:color="auto"/>
          </w:divBdr>
        </w:div>
        <w:div w:id="1888638836">
          <w:marLeft w:val="360"/>
          <w:marRight w:val="0"/>
          <w:marTop w:val="200"/>
          <w:marBottom w:val="0"/>
          <w:divBdr>
            <w:top w:val="none" w:sz="0" w:space="0" w:color="auto"/>
            <w:left w:val="none" w:sz="0" w:space="0" w:color="auto"/>
            <w:bottom w:val="none" w:sz="0" w:space="0" w:color="auto"/>
            <w:right w:val="none" w:sz="0" w:space="0" w:color="auto"/>
          </w:divBdr>
        </w:div>
        <w:div w:id="1561942231">
          <w:marLeft w:val="360"/>
          <w:marRight w:val="0"/>
          <w:marTop w:val="200"/>
          <w:marBottom w:val="0"/>
          <w:divBdr>
            <w:top w:val="none" w:sz="0" w:space="0" w:color="auto"/>
            <w:left w:val="none" w:sz="0" w:space="0" w:color="auto"/>
            <w:bottom w:val="none" w:sz="0" w:space="0" w:color="auto"/>
            <w:right w:val="none" w:sz="0" w:space="0" w:color="auto"/>
          </w:divBdr>
        </w:div>
        <w:div w:id="520168146">
          <w:marLeft w:val="360"/>
          <w:marRight w:val="0"/>
          <w:marTop w:val="200"/>
          <w:marBottom w:val="0"/>
          <w:divBdr>
            <w:top w:val="none" w:sz="0" w:space="0" w:color="auto"/>
            <w:left w:val="none" w:sz="0" w:space="0" w:color="auto"/>
            <w:bottom w:val="none" w:sz="0" w:space="0" w:color="auto"/>
            <w:right w:val="none" w:sz="0" w:space="0" w:color="auto"/>
          </w:divBdr>
        </w:div>
        <w:div w:id="1319765571">
          <w:marLeft w:val="360"/>
          <w:marRight w:val="0"/>
          <w:marTop w:val="200"/>
          <w:marBottom w:val="0"/>
          <w:divBdr>
            <w:top w:val="none" w:sz="0" w:space="0" w:color="auto"/>
            <w:left w:val="none" w:sz="0" w:space="0" w:color="auto"/>
            <w:bottom w:val="none" w:sz="0" w:space="0" w:color="auto"/>
            <w:right w:val="none" w:sz="0" w:space="0" w:color="auto"/>
          </w:divBdr>
        </w:div>
      </w:divsChild>
    </w:div>
    <w:div w:id="1087455357">
      <w:bodyDiv w:val="1"/>
      <w:marLeft w:val="0"/>
      <w:marRight w:val="0"/>
      <w:marTop w:val="0"/>
      <w:marBottom w:val="0"/>
      <w:divBdr>
        <w:top w:val="none" w:sz="0" w:space="0" w:color="auto"/>
        <w:left w:val="none" w:sz="0" w:space="0" w:color="auto"/>
        <w:bottom w:val="none" w:sz="0" w:space="0" w:color="auto"/>
        <w:right w:val="none" w:sz="0" w:space="0" w:color="auto"/>
      </w:divBdr>
    </w:div>
    <w:div w:id="1172331982">
      <w:bodyDiv w:val="1"/>
      <w:marLeft w:val="0"/>
      <w:marRight w:val="0"/>
      <w:marTop w:val="0"/>
      <w:marBottom w:val="0"/>
      <w:divBdr>
        <w:top w:val="none" w:sz="0" w:space="0" w:color="auto"/>
        <w:left w:val="none" w:sz="0" w:space="0" w:color="auto"/>
        <w:bottom w:val="none" w:sz="0" w:space="0" w:color="auto"/>
        <w:right w:val="none" w:sz="0" w:space="0" w:color="auto"/>
      </w:divBdr>
    </w:div>
    <w:div w:id="1174345487">
      <w:bodyDiv w:val="1"/>
      <w:marLeft w:val="0"/>
      <w:marRight w:val="0"/>
      <w:marTop w:val="0"/>
      <w:marBottom w:val="0"/>
      <w:divBdr>
        <w:top w:val="none" w:sz="0" w:space="0" w:color="auto"/>
        <w:left w:val="none" w:sz="0" w:space="0" w:color="auto"/>
        <w:bottom w:val="none" w:sz="0" w:space="0" w:color="auto"/>
        <w:right w:val="none" w:sz="0" w:space="0" w:color="auto"/>
      </w:divBdr>
    </w:div>
    <w:div w:id="1261992628">
      <w:bodyDiv w:val="1"/>
      <w:marLeft w:val="0"/>
      <w:marRight w:val="0"/>
      <w:marTop w:val="0"/>
      <w:marBottom w:val="0"/>
      <w:divBdr>
        <w:top w:val="none" w:sz="0" w:space="0" w:color="auto"/>
        <w:left w:val="none" w:sz="0" w:space="0" w:color="auto"/>
        <w:bottom w:val="none" w:sz="0" w:space="0" w:color="auto"/>
        <w:right w:val="none" w:sz="0" w:space="0" w:color="auto"/>
      </w:divBdr>
    </w:div>
    <w:div w:id="1326515152">
      <w:bodyDiv w:val="1"/>
      <w:marLeft w:val="0"/>
      <w:marRight w:val="0"/>
      <w:marTop w:val="0"/>
      <w:marBottom w:val="0"/>
      <w:divBdr>
        <w:top w:val="none" w:sz="0" w:space="0" w:color="auto"/>
        <w:left w:val="none" w:sz="0" w:space="0" w:color="auto"/>
        <w:bottom w:val="none" w:sz="0" w:space="0" w:color="auto"/>
        <w:right w:val="none" w:sz="0" w:space="0" w:color="auto"/>
      </w:divBdr>
    </w:div>
    <w:div w:id="1381591002">
      <w:bodyDiv w:val="1"/>
      <w:marLeft w:val="0"/>
      <w:marRight w:val="0"/>
      <w:marTop w:val="0"/>
      <w:marBottom w:val="0"/>
      <w:divBdr>
        <w:top w:val="none" w:sz="0" w:space="0" w:color="auto"/>
        <w:left w:val="none" w:sz="0" w:space="0" w:color="auto"/>
        <w:bottom w:val="none" w:sz="0" w:space="0" w:color="auto"/>
        <w:right w:val="none" w:sz="0" w:space="0" w:color="auto"/>
      </w:divBdr>
    </w:div>
    <w:div w:id="1432892999">
      <w:bodyDiv w:val="1"/>
      <w:marLeft w:val="0"/>
      <w:marRight w:val="0"/>
      <w:marTop w:val="0"/>
      <w:marBottom w:val="0"/>
      <w:divBdr>
        <w:top w:val="none" w:sz="0" w:space="0" w:color="auto"/>
        <w:left w:val="none" w:sz="0" w:space="0" w:color="auto"/>
        <w:bottom w:val="none" w:sz="0" w:space="0" w:color="auto"/>
        <w:right w:val="none" w:sz="0" w:space="0" w:color="auto"/>
      </w:divBdr>
    </w:div>
    <w:div w:id="1453161599">
      <w:bodyDiv w:val="1"/>
      <w:marLeft w:val="0"/>
      <w:marRight w:val="0"/>
      <w:marTop w:val="0"/>
      <w:marBottom w:val="0"/>
      <w:divBdr>
        <w:top w:val="none" w:sz="0" w:space="0" w:color="auto"/>
        <w:left w:val="none" w:sz="0" w:space="0" w:color="auto"/>
        <w:bottom w:val="none" w:sz="0" w:space="0" w:color="auto"/>
        <w:right w:val="none" w:sz="0" w:space="0" w:color="auto"/>
      </w:divBdr>
    </w:div>
    <w:div w:id="1567452909">
      <w:bodyDiv w:val="1"/>
      <w:marLeft w:val="0"/>
      <w:marRight w:val="0"/>
      <w:marTop w:val="0"/>
      <w:marBottom w:val="0"/>
      <w:divBdr>
        <w:top w:val="none" w:sz="0" w:space="0" w:color="auto"/>
        <w:left w:val="none" w:sz="0" w:space="0" w:color="auto"/>
        <w:bottom w:val="none" w:sz="0" w:space="0" w:color="auto"/>
        <w:right w:val="none" w:sz="0" w:space="0" w:color="auto"/>
      </w:divBdr>
    </w:div>
    <w:div w:id="1677151250">
      <w:bodyDiv w:val="1"/>
      <w:marLeft w:val="0"/>
      <w:marRight w:val="0"/>
      <w:marTop w:val="0"/>
      <w:marBottom w:val="0"/>
      <w:divBdr>
        <w:top w:val="none" w:sz="0" w:space="0" w:color="auto"/>
        <w:left w:val="none" w:sz="0" w:space="0" w:color="auto"/>
        <w:bottom w:val="none" w:sz="0" w:space="0" w:color="auto"/>
        <w:right w:val="none" w:sz="0" w:space="0" w:color="auto"/>
      </w:divBdr>
    </w:div>
    <w:div w:id="1727532785">
      <w:bodyDiv w:val="1"/>
      <w:marLeft w:val="0"/>
      <w:marRight w:val="0"/>
      <w:marTop w:val="0"/>
      <w:marBottom w:val="0"/>
      <w:divBdr>
        <w:top w:val="none" w:sz="0" w:space="0" w:color="auto"/>
        <w:left w:val="none" w:sz="0" w:space="0" w:color="auto"/>
        <w:bottom w:val="none" w:sz="0" w:space="0" w:color="auto"/>
        <w:right w:val="none" w:sz="0" w:space="0" w:color="auto"/>
      </w:divBdr>
    </w:div>
    <w:div w:id="205665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github.com/borkox/uni-sofia-entity-linking-magella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anaconda.com/anaconda/instal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ites.google.com/site/anhaidgroup/useful-stuff/the-magellan-data-reposi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anhaidgroup.github.io/py_entitymatching/v0.1.x/user_manual/api/blocking.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borkox/uni-sofia-entity-linking-magellan.git" TargetMode="External"/><Relationship Id="rId28" Type="http://schemas.openxmlformats.org/officeDocument/2006/relationships/hyperlink" Target="http://anhaidgroup.github.io/py_entitymatching/v0.3.x/index.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nhaidgroup.github.io/py_entitymatching/v0.1.x/user_manual/api/blocking.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radap-www.cs.wisc.edu/magellan/how-to-guide/how_to_guide_magellan.pdf" TargetMode="External"/><Relationship Id="rId30" Type="http://schemas.openxmlformats.org/officeDocument/2006/relationships/hyperlink" Target="https://en.wikipedia.org/wiki/Tf%E2%80%93idf"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551813-BD1F-4157-BAEA-95088A8FC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2421</Words>
  <Characters>13802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Borislav Markov</dc:creator>
  <cp:keywords/>
  <dc:description/>
  <cp:lastModifiedBy>Kiril Georgiev</cp:lastModifiedBy>
  <cp:revision>6</cp:revision>
  <cp:lastPrinted>2022-02-08T10:04:00Z</cp:lastPrinted>
  <dcterms:created xsi:type="dcterms:W3CDTF">2022-05-18T22:14:00Z</dcterms:created>
  <dcterms:modified xsi:type="dcterms:W3CDTF">2022-05-19T07:22:00Z</dcterms:modified>
</cp:coreProperties>
</file>