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609842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11C5F444" w14:textId="6EEE647D" w:rsidR="003779B8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098427" w:history="1">
            <w:r w:rsidR="003779B8" w:rsidRPr="00E84E81">
              <w:rPr>
                <w:rStyle w:val="Hyperlink"/>
                <w:noProof/>
              </w:rPr>
              <w:t>1. Съдържание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389D28" w14:textId="02EF2F4C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8" w:history="1">
            <w:r w:rsidR="003779B8" w:rsidRPr="00E84E81">
              <w:rPr>
                <w:rStyle w:val="Hyperlink"/>
                <w:noProof/>
              </w:rPr>
              <w:t>2. Увод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00F1FA2D" w14:textId="2E66CC88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9" w:history="1">
            <w:r w:rsidR="003779B8" w:rsidRPr="00E84E81">
              <w:rPr>
                <w:rStyle w:val="Hyperlink"/>
                <w:noProof/>
              </w:rPr>
              <w:t>3. Средата „</w:t>
            </w:r>
            <w:r w:rsidR="003779B8" w:rsidRPr="00E84E81">
              <w:rPr>
                <w:rStyle w:val="Hyperlink"/>
                <w:noProof/>
                <w:lang w:val="en-US"/>
              </w:rPr>
              <w:t>FrozenLake</w:t>
            </w:r>
            <w:r w:rsidR="003779B8" w:rsidRPr="00E84E81">
              <w:rPr>
                <w:rStyle w:val="Hyperlink"/>
                <w:noProof/>
              </w:rPr>
              <w:t>“</w:t>
            </w:r>
            <w:r w:rsidR="003779B8" w:rsidRPr="00E84E81">
              <w:rPr>
                <w:rStyle w:val="Hyperlink"/>
                <w:noProof/>
                <w:vertAlign w:val="superscript"/>
              </w:rPr>
              <w:t xml:space="preserve">[4] </w:t>
            </w:r>
            <w:r w:rsidR="003779B8" w:rsidRPr="00E84E81">
              <w:rPr>
                <w:rStyle w:val="Hyperlink"/>
                <w:noProof/>
              </w:rPr>
              <w:t xml:space="preserve">в </w:t>
            </w:r>
            <w:r w:rsidR="003779B8" w:rsidRPr="00E84E81">
              <w:rPr>
                <w:rStyle w:val="Hyperlink"/>
                <w:noProof/>
                <w:lang w:val="en-US"/>
              </w:rPr>
              <w:t>Gym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E174086" w14:textId="6658FB6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0" w:history="1">
            <w:r w:rsidR="003779B8" w:rsidRPr="00E84E81">
              <w:rPr>
                <w:rStyle w:val="Hyperlink"/>
                <w:noProof/>
              </w:rPr>
              <w:t>4. Въведение в неврологичните симулации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4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134D04" w14:textId="335516D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1" w:history="1">
            <w:r w:rsidR="003779B8" w:rsidRPr="00E84E81">
              <w:rPr>
                <w:rStyle w:val="Hyperlink"/>
                <w:noProof/>
              </w:rPr>
              <w:t>4.1 Основи на неврологията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287E6CD2" w14:textId="43AA5581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2" w:history="1">
            <w:r w:rsidR="003779B8" w:rsidRPr="00E84E81">
              <w:rPr>
                <w:rStyle w:val="Hyperlink"/>
                <w:noProof/>
              </w:rPr>
              <w:t>4.2 Математически апарат на невроните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5216A04" w14:textId="73C77059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3" w:history="1">
            <w:r w:rsidR="003779B8" w:rsidRPr="00E84E81">
              <w:rPr>
                <w:rStyle w:val="Hyperlink"/>
                <w:noProof/>
              </w:rPr>
              <w:t xml:space="preserve">4.3 Невробиологичен симулатор </w:t>
            </w:r>
            <w:r w:rsidR="003779B8" w:rsidRPr="00E84E81">
              <w:rPr>
                <w:rStyle w:val="Hyperlink"/>
                <w:noProof/>
                <w:lang w:val="en-US"/>
              </w:rPr>
              <w:t>NEST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6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ECD7FF" w14:textId="42A80D5B" w:rsidR="003779B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4" w:history="1">
            <w:r w:rsidR="003779B8" w:rsidRPr="00E84E81">
              <w:rPr>
                <w:rStyle w:val="Hyperlink"/>
                <w:noProof/>
              </w:rPr>
              <w:t>5.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</w:rPr>
              <w:t>Подход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_Toc126098434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8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4227227C" w14:textId="631F724C" w:rsidR="003779B8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5" w:history="1">
            <w:r w:rsidR="003779B8" w:rsidRPr="00E84E81">
              <w:rPr>
                <w:rStyle w:val="Hyperlink"/>
                <w:noProof/>
                <w:lang w:val="en-US"/>
              </w:rPr>
              <w:t>5.1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  <w:lang w:val="en-US"/>
              </w:rPr>
              <w:t>Q</w:t>
            </w:r>
            <w:r w:rsidR="003779B8" w:rsidRPr="00E84E81">
              <w:rPr>
                <w:rStyle w:val="Hyperlink"/>
                <w:noProof/>
              </w:rPr>
              <w:t>-</w:t>
            </w:r>
            <w:r w:rsidR="003779B8" w:rsidRPr="00E84E81">
              <w:rPr>
                <w:rStyle w:val="Hyperlink"/>
                <w:noProof/>
                <w:lang w:val="en-US"/>
              </w:rPr>
              <w:t>learning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_Toc126098435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9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62C882" w14:textId="7B3AA73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6" w:history="1">
            <w:r w:rsidR="003779B8" w:rsidRPr="00E84E81">
              <w:rPr>
                <w:rStyle w:val="Hyperlink"/>
                <w:noProof/>
              </w:rPr>
              <w:t>5.2 Победителят печели всичко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_Toc126098436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10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2B31EC8" w14:textId="738F332C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7" w:history="1">
            <w:r w:rsidR="003779B8" w:rsidRPr="00E84E81">
              <w:rPr>
                <w:rStyle w:val="Hyperlink"/>
                <w:noProof/>
              </w:rPr>
              <w:t>5.3 Постановка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CB0CCBA" w14:textId="2693FEB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8" w:history="1">
            <w:r w:rsidR="003779B8" w:rsidRPr="00E84E81">
              <w:rPr>
                <w:rStyle w:val="Hyperlink"/>
                <w:noProof/>
              </w:rPr>
              <w:t>5. Реализация на проекта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5AACEE3" w14:textId="6BD2A09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9" w:history="1">
            <w:r w:rsidR="003779B8" w:rsidRPr="00E84E81">
              <w:rPr>
                <w:rStyle w:val="Hyperlink"/>
                <w:noProof/>
              </w:rPr>
              <w:t>5.1 Анализ на резултатите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4CFDA11" w14:textId="4AAD043D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0" w:history="1">
            <w:r w:rsidR="003779B8" w:rsidRPr="00E84E81">
              <w:rPr>
                <w:rStyle w:val="Hyperlink"/>
                <w:noProof/>
              </w:rPr>
              <w:t>6. Идеи за бъдещо развитие и подобрения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4EDA4D5" w14:textId="216EA872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1" w:history="1">
            <w:r w:rsidR="003779B8" w:rsidRPr="00E84E81">
              <w:rPr>
                <w:rStyle w:val="Hyperlink"/>
                <w:noProof/>
              </w:rPr>
              <w:t>7. Източници и използвана литература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BD92D02" w14:textId="021FFEA9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2" w:history="1">
            <w:r w:rsidR="003779B8" w:rsidRPr="00E84E81">
              <w:rPr>
                <w:rStyle w:val="Hyperlink"/>
                <w:noProof/>
              </w:rPr>
              <w:t>Приложения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5A09751" w14:textId="3FF10AB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3" w:history="1">
            <w:r w:rsidR="003779B8" w:rsidRPr="00E84E81">
              <w:rPr>
                <w:rStyle w:val="Hyperlink"/>
                <w:noProof/>
              </w:rPr>
              <w:t>1. Сорс код (</w:t>
            </w:r>
            <w:r w:rsidR="003779B8" w:rsidRPr="00E84E81">
              <w:rPr>
                <w:rStyle w:val="Hyperlink"/>
                <w:noProof/>
                <w:lang w:val="en-GB"/>
              </w:rPr>
              <w:t>Source</w:t>
            </w:r>
            <w:r w:rsidR="003779B8" w:rsidRPr="00E84E81">
              <w:rPr>
                <w:rStyle w:val="Hyperlink"/>
                <w:noProof/>
              </w:rPr>
              <w:t xml:space="preserve"> </w:t>
            </w:r>
            <w:r w:rsidR="003779B8" w:rsidRPr="00E84E81">
              <w:rPr>
                <w:rStyle w:val="Hyperlink"/>
                <w:noProof/>
                <w:lang w:val="en-GB"/>
              </w:rPr>
              <w:t>code</w:t>
            </w:r>
            <w:r w:rsidR="003779B8" w:rsidRPr="00E84E81">
              <w:rPr>
                <w:rStyle w:val="Hyperlink"/>
                <w:noProof/>
              </w:rPr>
              <w:t>)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7709B08" w14:textId="0CD9E65B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6098428"/>
      <w:r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lastRenderedPageBreak/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6098429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lastRenderedPageBreak/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6098430"/>
      <w:r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6098431"/>
      <w:r>
        <w:lastRenderedPageBreak/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609843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</w:t>
      </w:r>
      <w:r w:rsidR="00E72301">
        <w:lastRenderedPageBreak/>
        <w:t xml:space="preserve">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609843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87215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lastRenderedPageBreak/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609843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>и можем да кажем, че имаме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</w:t>
      </w:r>
      <w:r w:rsidR="00276195">
        <w:lastRenderedPageBreak/>
        <w:t xml:space="preserve">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r>
        <w:t>Таблични методи</w:t>
      </w:r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 xml:space="preserve">могат точно да ни </w:t>
      </w:r>
      <w:r>
        <w:lastRenderedPageBreak/>
        <w:t>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>вместо таблично да пазим 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6813A27E" w:rsidR="000A4EE3" w:rsidRPr="003A39A6" w:rsidRDefault="003A39A6" w:rsidP="009C1676">
      <w:r>
        <w:lastRenderedPageBreak/>
        <w:t xml:space="preserve">Даваме и алгоритъмът 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0A0BDFE6">
            <wp:extent cx="3195917" cy="255673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</w:t>
      </w:r>
      <w:r w:rsidR="002D4398">
        <w:lastRenderedPageBreak/>
        <w:t>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8" w:name="_Toc126098436"/>
      <w:r>
        <w:t>5.2 Победителят печели всичко</w:t>
      </w:r>
      <w:bookmarkEnd w:id="8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</w:t>
      </w:r>
      <w:r w:rsidR="00047EF4">
        <w:lastRenderedPageBreak/>
        <w:t xml:space="preserve">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9" w:name="_Toc12609843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9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 xml:space="preserve">Ще ги обозначим </w:t>
      </w:r>
      <w:r w:rsidR="00F05870">
        <w:lastRenderedPageBreak/>
        <w:t>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1867AA17">
            <wp:extent cx="4724400" cy="4082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27" cy="4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lastRenderedPageBreak/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ще се формира 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3B2CFBAB">
            <wp:extent cx="3106882" cy="262286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76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под формата на модел </w:t>
      </w:r>
      <w:r>
        <w:lastRenderedPageBreak/>
        <w:t>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0" w:name="_Toc126098438"/>
      <w:r>
        <w:t>6</w:t>
      </w:r>
      <w:r w:rsidR="005075BE">
        <w:t>. Реализация на проекта</w:t>
      </w:r>
      <w:bookmarkEnd w:id="10"/>
    </w:p>
    <w:p w14:paraId="40E02BF9" w14:textId="23D8E981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</w:t>
      </w:r>
      <w:r w:rsidR="00C53816" w:rsidRPr="00C53816">
        <w:t>независим от езика мениджър на пакети и система за управление на околната среда</w:t>
      </w:r>
      <w:r w:rsidR="00C53816">
        <w:t>)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lastRenderedPageBreak/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r>
        <w:t>6.2 Експериментална част</w:t>
      </w:r>
    </w:p>
    <w:p w14:paraId="351B909A" w14:textId="6B14AD25" w:rsidR="00C53816" w:rsidRDefault="00381F03" w:rsidP="00C53816">
      <w:pPr>
        <w:rPr>
          <w:lang w:val="en-US"/>
        </w:rPr>
      </w:pPr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01FA8324">
            <wp:extent cx="2447925" cy="87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</w:t>
      </w:r>
      <w:r w:rsidR="008D61E1">
        <w:lastRenderedPageBreak/>
        <w:t xml:space="preserve">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drawing>
          <wp:inline distT="0" distB="0" distL="0" distR="0" wp14:anchorId="4B90332F" wp14:editId="60974F83">
            <wp:extent cx="1660685" cy="38749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685" cy="38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257FD47D" w14:textId="1293A3B1" w:rsidR="006E534E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</w:p>
    <w:p w14:paraId="44FB88E7" w14:textId="4A6BBAF5" w:rsidR="006E534E" w:rsidRPr="006E534E" w:rsidRDefault="006E534E" w:rsidP="006E534E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Default="006E534E" w:rsidP="006E534E">
            <w:pPr>
              <w:pStyle w:val="code"/>
            </w:pPr>
            <w:r>
              <w:t xml:space="preserve">env = </w:t>
            </w:r>
            <w:proofErr w:type="spellStart"/>
            <w:r>
              <w:t>FrozenLakeEnv</w:t>
            </w:r>
            <w:proofErr w:type="spellEnd"/>
            <w:r>
              <w:t>(</w:t>
            </w:r>
            <w:proofErr w:type="spellStart"/>
            <w:r>
              <w:t>desc</w:t>
            </w:r>
            <w:proofErr w:type="spellEnd"/>
            <w:r>
              <w:t>=["SFF",</w:t>
            </w:r>
          </w:p>
          <w:p w14:paraId="7CA454C2" w14:textId="77777777" w:rsidR="006E534E" w:rsidRDefault="006E534E" w:rsidP="006E534E">
            <w:pPr>
              <w:pStyle w:val="code"/>
            </w:pPr>
            <w:r>
              <w:t xml:space="preserve">                          "FFH",</w:t>
            </w:r>
          </w:p>
          <w:p w14:paraId="786B30BD" w14:textId="4754A1C5" w:rsidR="006E534E" w:rsidRDefault="006E534E" w:rsidP="006E534E">
            <w:pPr>
              <w:pStyle w:val="code"/>
            </w:pPr>
            <w:r>
              <w:t xml:space="preserve">                          "FFG"], is_slippery=False)</w:t>
            </w:r>
          </w:p>
        </w:tc>
      </w:tr>
    </w:tbl>
    <w:p w14:paraId="05E717B0" w14:textId="6D79A674" w:rsidR="006E534E" w:rsidRDefault="006E534E" w:rsidP="006E534E">
      <w:pPr>
        <w:pStyle w:val="Quote"/>
      </w:pPr>
      <w:r>
        <w:t xml:space="preserve">Таблица 6.2.1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lastRenderedPageBreak/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335CE5EC" w:rsidR="00275814" w:rsidRDefault="00275814" w:rsidP="00275814">
      <w:pPr>
        <w:jc w:val="center"/>
      </w:pPr>
      <w:r w:rsidRPr="00275814">
        <w:drawing>
          <wp:inline distT="0" distB="0" distL="0" distR="0" wp14:anchorId="4B276BA2" wp14:editId="3B7FDD63">
            <wp:extent cx="2785110" cy="194488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1892" cy="195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1C526C78" w:rsidR="00275814" w:rsidRDefault="00275814" w:rsidP="00275814">
      <w:pPr>
        <w:pStyle w:val="Quote"/>
      </w:pPr>
      <w:r>
        <w:t>Фиг. 6.2.4 Междинен резултат от конзолата от обучението.</w:t>
      </w:r>
    </w:p>
    <w:p w14:paraId="211801A0" w14:textId="0185B30A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 xml:space="preserve">()“. След това на фигурата се вижда текстова репрезентация от средата, като червената клетка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2B6FEB">
        <w:rPr>
          <w:lang w:val="en-US"/>
        </w:rPr>
        <w:t>Right</w:t>
      </w:r>
      <w:r w:rsidR="002B6FEB" w:rsidRPr="002B6FEB">
        <w:t>)</w:t>
      </w:r>
      <w:r w:rsidR="002B6FEB">
        <w:t xml:space="preserve"> и следващото действия </w:t>
      </w:r>
      <w:r w:rsidR="002B6FEB">
        <w:rPr>
          <w:lang w:val="en-US"/>
        </w:rPr>
        <w:t>DOWN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60EB2496" w14:textId="77777777" w:rsidR="00A97DBC" w:rsidRDefault="00A97DBC" w:rsidP="00A97DBC">
            <w:pPr>
              <w:pStyle w:val="code"/>
            </w:pPr>
            <w:r>
              <w:t>Episode 24 finished after 26 timesteps</w:t>
            </w:r>
          </w:p>
          <w:p w14:paraId="37E76B7B" w14:textId="77777777" w:rsidR="00A97DBC" w:rsidRDefault="00A97DBC" w:rsidP="00A97DBC">
            <w:pPr>
              <w:pStyle w:val="code"/>
            </w:pPr>
            <w:r>
              <w:t>SOLVED</w:t>
            </w:r>
          </w:p>
          <w:p w14:paraId="4413111E" w14:textId="77777777" w:rsidR="00A97DBC" w:rsidRDefault="00A97DBC" w:rsidP="00A97DBC">
            <w:pPr>
              <w:pStyle w:val="code"/>
            </w:pPr>
            <w:r>
              <w:t>[[0.085 0.003 0.   ]</w:t>
            </w:r>
          </w:p>
          <w:p w14:paraId="2A849806" w14:textId="77777777" w:rsidR="00A97DBC" w:rsidRDefault="00A97DBC" w:rsidP="00A97DBC">
            <w:pPr>
              <w:pStyle w:val="code"/>
            </w:pPr>
            <w:r>
              <w:t xml:space="preserve"> [0.006 0.935 0.   ]</w:t>
            </w:r>
          </w:p>
          <w:p w14:paraId="3BC8D5C7" w14:textId="77777777" w:rsidR="00A97DBC" w:rsidRDefault="00A97DBC" w:rsidP="00A97DBC">
            <w:pPr>
              <w:pStyle w:val="code"/>
            </w:pPr>
            <w:r>
              <w:t xml:space="preserve"> [0.325 1.475 0.   ]]</w:t>
            </w:r>
          </w:p>
          <w:p w14:paraId="22BE0498" w14:textId="77777777" w:rsidR="00A97DBC" w:rsidRDefault="00A97DBC" w:rsidP="00A97DBC">
            <w:pPr>
              <w:pStyle w:val="code"/>
            </w:pPr>
            <w:r>
              <w:t>====== all_states === all_actions ===</w:t>
            </w:r>
          </w:p>
          <w:p w14:paraId="6EC2F1C4" w14:textId="77777777" w:rsidR="00A97DBC" w:rsidRDefault="00A97DBC" w:rsidP="00A97DBC">
            <w:pPr>
              <w:pStyle w:val="code"/>
            </w:pPr>
            <w:r>
              <w:t xml:space="preserve"> source   target   synapse model   weight   delay </w:t>
            </w:r>
          </w:p>
          <w:p w14:paraId="47C1CF09" w14:textId="77777777" w:rsidR="00A97DBC" w:rsidRDefault="00A97DBC" w:rsidP="00A97DBC">
            <w:pPr>
              <w:pStyle w:val="code"/>
            </w:pPr>
            <w:r>
              <w:t>-------- -------- --------------- -------- -------</w:t>
            </w:r>
          </w:p>
          <w:p w14:paraId="71305639" w14:textId="77777777" w:rsidR="00A97DBC" w:rsidRDefault="00A97DBC" w:rsidP="00A97DBC">
            <w:pPr>
              <w:pStyle w:val="code"/>
            </w:pPr>
            <w:r>
              <w:t xml:space="preserve">      1      181    dopa_synapse -0.0002682   1.000</w:t>
            </w:r>
          </w:p>
          <w:p w14:paraId="6668AD42" w14:textId="77777777" w:rsidR="00A97DBC" w:rsidRDefault="00A97DBC" w:rsidP="00A97DBC">
            <w:pPr>
              <w:pStyle w:val="code"/>
            </w:pPr>
            <w:r>
              <w:t xml:space="preserve">      1      271    dopa_synapse 3.820e-07   1.000</w:t>
            </w:r>
          </w:p>
          <w:p w14:paraId="009A4505" w14:textId="77777777" w:rsidR="00A97DBC" w:rsidRDefault="00A97DBC" w:rsidP="00A97DBC">
            <w:pPr>
              <w:pStyle w:val="code"/>
            </w:pPr>
            <w:r>
              <w:t xml:space="preserve">      1      361    </w:t>
            </w:r>
            <w:proofErr w:type="spellStart"/>
            <w:r>
              <w:t>dopa_synapse</w:t>
            </w:r>
            <w:proofErr w:type="spellEnd"/>
            <w:r>
              <w:t xml:space="preserve"> 5.259e-11   1.000</w:t>
            </w:r>
          </w:p>
          <w:p w14:paraId="0A5D3F88" w14:textId="2BB4F434" w:rsidR="00A97DBC" w:rsidRPr="00A97DBC" w:rsidRDefault="00A97DBC" w:rsidP="00A97D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.................</w:t>
            </w:r>
          </w:p>
        </w:tc>
      </w:tr>
    </w:tbl>
    <w:p w14:paraId="01323192" w14:textId="385FBC9B" w:rsidR="00A97DBC" w:rsidRDefault="00A97DBC" w:rsidP="00A97DBC">
      <w:pPr>
        <w:pStyle w:val="Quote"/>
      </w:pPr>
      <w:r>
        <w:t>Таблица 6.2.2 Край на обучението на агента за размерност 3х3</w:t>
      </w:r>
    </w:p>
    <w:p w14:paraId="4BD36265" w14:textId="6B18E4DD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Pr="00AA1868">
        <w:t>/</w:t>
      </w:r>
      <w:r>
        <w:rPr>
          <w:lang w:val="en-US"/>
        </w:rPr>
        <w:t>images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3"/>
        <w:gridCol w:w="2990"/>
        <w:gridCol w:w="2943"/>
      </w:tblGrid>
      <w:tr w:rsidR="005258C3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lastRenderedPageBreak/>
              <w:drawing>
                <wp:inline distT="0" distB="0" distL="0" distR="0" wp14:anchorId="49D15FE4" wp14:editId="0F415EA0">
                  <wp:extent cx="1943100" cy="1457433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6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66CFB8C">
                  <wp:extent cx="1935336" cy="1451610"/>
                  <wp:effectExtent l="0" t="0" r="825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00405F00">
                  <wp:extent cx="1910080" cy="143266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A97DBC">
            <w:r>
              <w:t>Стъпка 15</w:t>
            </w:r>
          </w:p>
        </w:tc>
      </w:tr>
      <w:tr w:rsidR="005258C3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5706F9B9">
                  <wp:extent cx="2007870" cy="1506013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3D73CAF6">
                  <wp:extent cx="1908810" cy="1431713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77777777" w:rsidR="00AA1868" w:rsidRPr="00AA1868" w:rsidRDefault="00AA1868" w:rsidP="00A97DBC"/>
    <w:p w14:paraId="6353FDD0" w14:textId="53E3A45C" w:rsidR="00D44768" w:rsidRDefault="00C53816" w:rsidP="00D44768">
      <w:pPr>
        <w:pStyle w:val="Heading2"/>
      </w:pPr>
      <w:bookmarkStart w:id="11" w:name="_Toc126098439"/>
      <w:r>
        <w:t>6</w:t>
      </w:r>
      <w:r w:rsidR="00D44768">
        <w:t>.</w:t>
      </w:r>
      <w:r>
        <w:t>3</w:t>
      </w:r>
      <w:r w:rsidR="00D44768">
        <w:t xml:space="preserve"> Анализ на резултатите</w:t>
      </w:r>
      <w:bookmarkEnd w:id="11"/>
    </w:p>
    <w:p w14:paraId="5D5C0283" w14:textId="07B8EB75" w:rsidR="00D44768" w:rsidRDefault="001D644B" w:rsidP="00D44768">
      <w:pPr>
        <w:rPr>
          <w:rFonts w:cs="Times New Roman"/>
        </w:rPr>
      </w:pPr>
      <w:r>
        <w:t>Като анализ можем да разгледаме график</w:t>
      </w:r>
      <w:r w:rsidR="00E23A17">
        <w:t>и</w:t>
      </w:r>
      <w:r>
        <w:t xml:space="preserve"> при различни </w:t>
      </w:r>
      <w:r w:rsidR="00D1299E">
        <w:t xml:space="preserve">коефициенти на </w:t>
      </w:r>
      <w:r w:rsidR="00D1299E">
        <w:rPr>
          <w:rFonts w:cs="Times New Roman"/>
        </w:rPr>
        <w:t>α</w:t>
      </w:r>
      <w:r w:rsidR="00112608">
        <w:rPr>
          <w:rFonts w:cs="Times New Roman"/>
        </w:rPr>
        <w:t>(коефициент на обучение)</w:t>
      </w:r>
      <w:r w:rsidR="00D1299E">
        <w:rPr>
          <w:rFonts w:cs="Times New Roman"/>
        </w:rPr>
        <w:t xml:space="preserve"> и γ</w:t>
      </w:r>
      <w:r w:rsidR="00112608">
        <w:rPr>
          <w:rFonts w:cs="Times New Roman"/>
        </w:rPr>
        <w:t>(коефициент на отстъпка)</w:t>
      </w:r>
      <w:r w:rsidR="00D1299E">
        <w:rPr>
          <w:rFonts w:cs="Times New Roman"/>
        </w:rPr>
        <w:t xml:space="preserve">. При този тип експерименти </w:t>
      </w:r>
      <w:r w:rsidR="00E23A17">
        <w:rPr>
          <w:rFonts w:cs="Times New Roman"/>
        </w:rPr>
        <w:t xml:space="preserve">точната </w:t>
      </w:r>
      <w:r w:rsidR="00D1299E">
        <w:rPr>
          <w:rFonts w:cs="Times New Roman"/>
        </w:rPr>
        <w:t>повторяемост</w:t>
      </w:r>
      <w:r w:rsidR="00E23A17">
        <w:rPr>
          <w:rFonts w:cs="Times New Roman"/>
        </w:rPr>
        <w:t xml:space="preserve"> </w:t>
      </w:r>
      <w:r w:rsidR="00D1299E">
        <w:rPr>
          <w:rFonts w:cs="Times New Roman"/>
        </w:rPr>
        <w:t xml:space="preserve">на експериментите е невъзможна, поради случайния характер на </w:t>
      </w:r>
      <w:r w:rsidR="00D40EAB">
        <w:rPr>
          <w:rFonts w:cs="Times New Roman"/>
        </w:rPr>
        <w:t>актьора π</w:t>
      </w:r>
      <w:r w:rsidR="00E23A17">
        <w:rPr>
          <w:rFonts w:cs="Times New Roman"/>
        </w:rPr>
        <w:t xml:space="preserve"> (избор</w:t>
      </w:r>
      <w:r w:rsidR="00112608">
        <w:rPr>
          <w:rFonts w:cs="Times New Roman"/>
        </w:rPr>
        <w:t>ът</w:t>
      </w:r>
      <w:r w:rsidR="00E23A17">
        <w:rPr>
          <w:rFonts w:cs="Times New Roman"/>
        </w:rPr>
        <w:t xml:space="preserve"> на действие е с вероятности)</w:t>
      </w:r>
      <w:r w:rsidR="00D40EAB">
        <w:rPr>
          <w:rFonts w:cs="Times New Roman"/>
        </w:rPr>
        <w:t xml:space="preserve">, случайната инициализация на теглата на невронните мрежи, както и поради случйната подредба на параметрите на средата в </w:t>
      </w:r>
      <w:r w:rsidR="00D40EAB">
        <w:rPr>
          <w:rFonts w:cs="Times New Roman"/>
          <w:lang w:val="en-US"/>
        </w:rPr>
        <w:t>Gym</w:t>
      </w:r>
      <w:r w:rsidR="00EF5641">
        <w:rPr>
          <w:rFonts w:cs="Times New Roman"/>
        </w:rPr>
        <w:t xml:space="preserve"> при всяко пускане</w:t>
      </w:r>
      <w:r w:rsidR="00D40EAB" w:rsidRPr="00D40EAB">
        <w:rPr>
          <w:rFonts w:cs="Times New Roman"/>
        </w:rPr>
        <w:t>.</w:t>
      </w:r>
      <w:r w:rsidR="00EF5641">
        <w:rPr>
          <w:rFonts w:cs="Times New Roman"/>
        </w:rPr>
        <w:t xml:space="preserve"> Следва таблица с графики за различни стойности на параметрите.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F6E19" w14:paraId="4B54FA40" w14:textId="77777777" w:rsidTr="00EF6E19">
        <w:tc>
          <w:tcPr>
            <w:tcW w:w="2122" w:type="dxa"/>
          </w:tcPr>
          <w:p w14:paraId="19C7874C" w14:textId="3568CC22" w:rsidR="00EF6E19" w:rsidRDefault="00EF6E19" w:rsidP="00D44768"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=0.99</w:t>
            </w:r>
          </w:p>
        </w:tc>
        <w:tc>
          <w:tcPr>
            <w:tcW w:w="6894" w:type="dxa"/>
          </w:tcPr>
          <w:p w14:paraId="169E2097" w14:textId="0087534C" w:rsidR="00EF6E19" w:rsidRDefault="00EF6E19" w:rsidP="00EF6E19">
            <w:pPr>
              <w:jc w:val="center"/>
            </w:pPr>
            <w:r w:rsidRPr="00EF6E19">
              <w:rPr>
                <w:noProof/>
              </w:rPr>
              <w:drawing>
                <wp:inline distT="0" distB="0" distL="0" distR="0" wp14:anchorId="629337CA" wp14:editId="369FB385">
                  <wp:extent cx="2520462" cy="189048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63" cy="191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10542948" w14:textId="77777777" w:rsidTr="00EF6E19">
        <w:tc>
          <w:tcPr>
            <w:tcW w:w="2122" w:type="dxa"/>
          </w:tcPr>
          <w:p w14:paraId="16114856" w14:textId="290EF061" w:rsidR="00EF6E19" w:rsidRPr="00E86DAC" w:rsidRDefault="00E86DAC" w:rsidP="00D44768">
            <w:pPr>
              <w:rPr>
                <w:lang w:val="en-US"/>
              </w:rPr>
            </w:pPr>
            <w:r>
              <w:rPr>
                <w:rFonts w:cs="Times New Roman"/>
              </w:rPr>
              <w:lastRenderedPageBreak/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3010D1FA" w14:textId="5331E635" w:rsidR="00EF6E19" w:rsidRDefault="00E86DAC" w:rsidP="00E86DAC">
            <w:pPr>
              <w:jc w:val="center"/>
            </w:pPr>
            <w:r w:rsidRPr="00E86DAC">
              <w:rPr>
                <w:noProof/>
              </w:rPr>
              <w:drawing>
                <wp:inline distT="0" distB="0" distL="0" distR="0" wp14:anchorId="3C5965AE" wp14:editId="4FA80573">
                  <wp:extent cx="2570284" cy="192785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343" cy="195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353440C0" w14:textId="77777777" w:rsidTr="00EF6E19">
        <w:tc>
          <w:tcPr>
            <w:tcW w:w="2122" w:type="dxa"/>
          </w:tcPr>
          <w:p w14:paraId="07C0713F" w14:textId="70BB3945" w:rsidR="00EF6E19" w:rsidRDefault="006730BF" w:rsidP="00D44768">
            <w:r>
              <w:rPr>
                <w:rFonts w:cs="Times New Roman"/>
              </w:rPr>
              <w:t>α</w:t>
            </w:r>
            <w:r>
              <w:t>=0.00</w:t>
            </w:r>
            <w:r>
              <w:rPr>
                <w:lang w:val="en-US"/>
              </w:rPr>
              <w:t>2</w:t>
            </w:r>
            <w:r>
              <w:t xml:space="preserve">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7CC5394D" w14:textId="4D3A6E87" w:rsidR="00EF6E19" w:rsidRDefault="006730BF" w:rsidP="006730BF">
            <w:pPr>
              <w:jc w:val="center"/>
            </w:pPr>
            <w:r w:rsidRPr="006730BF">
              <w:rPr>
                <w:noProof/>
              </w:rPr>
              <w:drawing>
                <wp:inline distT="0" distB="0" distL="0" distR="0" wp14:anchorId="55AF1F30" wp14:editId="48604AB8">
                  <wp:extent cx="2614246" cy="196083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57" cy="1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2DF74" w14:textId="5DA421D1" w:rsidR="00D40EAB" w:rsidRDefault="00E86DAC" w:rsidP="00E86DAC">
      <w:pPr>
        <w:pStyle w:val="Quote"/>
      </w:pPr>
      <w:r>
        <w:t>Таблица 5.1.1</w:t>
      </w:r>
    </w:p>
    <w:p w14:paraId="2BAA5304" w14:textId="1701942C" w:rsidR="00D44768" w:rsidRDefault="00E86DAC" w:rsidP="005075BE">
      <w:r>
        <w:t xml:space="preserve">Оранжевата линия представлява </w:t>
      </w:r>
      <w:r w:rsidR="00EF5641">
        <w:t>линейна апроксимация на всички точки през епизодите. Тя ни показва тренда на обучение.</w:t>
      </w:r>
      <w:r w:rsidR="006730BF" w:rsidRPr="006730BF">
        <w:t xml:space="preserve"> </w:t>
      </w:r>
      <w:r w:rsidR="006730BF">
        <w:t xml:space="preserve">Виждаме, че при </w:t>
      </w:r>
      <w:r w:rsidR="006730BF">
        <w:rPr>
          <w:rFonts w:cs="Times New Roman"/>
        </w:rPr>
        <w:t>α</w:t>
      </w:r>
      <w:r w:rsidR="006730BF">
        <w:t>=0.00</w:t>
      </w:r>
      <w:r w:rsidR="006730BF" w:rsidRPr="006730BF">
        <w:t>2</w:t>
      </w:r>
      <w:r w:rsidR="006730BF">
        <w:t xml:space="preserve">, </w:t>
      </w:r>
      <w:r w:rsidR="006730BF">
        <w:rPr>
          <w:rFonts w:cs="Times New Roman"/>
        </w:rPr>
        <w:t>γ</w:t>
      </w:r>
      <w:r w:rsidR="006730BF" w:rsidRPr="00563421">
        <w:rPr>
          <w:rFonts w:cs="Times New Roman"/>
        </w:rPr>
        <w:t>=0.9</w:t>
      </w:r>
      <w:r w:rsidR="006730BF" w:rsidRPr="006730BF">
        <w:rPr>
          <w:rFonts w:cs="Times New Roman"/>
        </w:rPr>
        <w:t>5</w:t>
      </w:r>
      <w:r w:rsidR="006730BF">
        <w:rPr>
          <w:rFonts w:cs="Times New Roman"/>
        </w:rPr>
        <w:t xml:space="preserve"> резултатите са най добри и обучението е само за 95 епизода и съответно няма катастрофални забравяния</w:t>
      </w:r>
      <w:r w:rsidR="00A96271">
        <w:rPr>
          <w:rFonts w:cs="Times New Roman"/>
        </w:rPr>
        <w:t xml:space="preserve"> както в първия случай. Наистина този алгоритъм е доста надежден и дава решение в много от случаите. Тук дори не се интересуваме какви са връщаните стойности на състоянието, алгоритъмът би работил с произволни дължини на вектора. Единствено би се наложила промяна при </w:t>
      </w:r>
      <w:r w:rsidR="00D02563">
        <w:rPr>
          <w:rFonts w:cs="Times New Roman"/>
        </w:rPr>
        <w:t xml:space="preserve">преминаване в </w:t>
      </w:r>
      <w:r w:rsidR="00A96271">
        <w:rPr>
          <w:rFonts w:cs="Times New Roman"/>
        </w:rPr>
        <w:t>непрекъснато пространство на действията.</w:t>
      </w:r>
    </w:p>
    <w:p w14:paraId="517146E2" w14:textId="59CE8CBE" w:rsidR="00EC2ED9" w:rsidRDefault="00EC2ED9" w:rsidP="00EC2ED9">
      <w:pPr>
        <w:pStyle w:val="Heading1"/>
      </w:pPr>
      <w:bookmarkStart w:id="12" w:name="_Toc126098440"/>
      <w:r>
        <w:t>6. Идеи за бъдещо развитие и подобрения</w:t>
      </w:r>
      <w:bookmarkEnd w:id="12"/>
    </w:p>
    <w:p w14:paraId="6FD875BC" w14:textId="66C7D1CD" w:rsidR="00E70F9D" w:rsidRPr="00DF27E6" w:rsidRDefault="00EC2ED9" w:rsidP="00376B51">
      <w:pPr>
        <w:pStyle w:val="Heading1"/>
      </w:pPr>
      <w:bookmarkStart w:id="13" w:name="_Toc126098441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3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>
        <w:fldChar w:fldCharType="begin"/>
      </w:r>
      <w:r>
        <w:instrText>HYPERLINK "http://www.incompleteideas.net/book/the-book-2nd.html"</w:instrText>
      </w:r>
      <w:r>
        <w:fldChar w:fldCharType="separate"/>
      </w:r>
      <w:r w:rsidRPr="00A72AA1">
        <w:rPr>
          <w:rStyle w:val="Hyperlink"/>
        </w:rPr>
        <w:t>http://www.incompleteideas.net/book/the-book-2nd.html</w:t>
      </w:r>
      <w:r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lastRenderedPageBreak/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1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2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>
        <w:fldChar w:fldCharType="begin"/>
      </w:r>
      <w:r>
        <w:instrText>HYPERLINK "https://www.gymlibrary.dev/environments/toy_text/frozen_lake/"</w:instrText>
      </w:r>
      <w:r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43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14" w:name="_Toc126098442"/>
      <w:r>
        <w:t>Приложения</w:t>
      </w:r>
      <w:bookmarkEnd w:id="14"/>
    </w:p>
    <w:p w14:paraId="0F3FEB03" w14:textId="48741EC9" w:rsidR="0091267F" w:rsidRDefault="0091267F" w:rsidP="007321A5">
      <w:pPr>
        <w:pStyle w:val="Heading2"/>
      </w:pPr>
      <w:bookmarkStart w:id="15" w:name="_Toc126098443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5"/>
    </w:p>
    <w:p w14:paraId="73694409" w14:textId="208DED76" w:rsidR="00A7688F" w:rsidRDefault="00000000" w:rsidP="00C74329">
      <w:hyperlink r:id="rId44" w:history="1">
        <w:r w:rsidR="00F053E6" w:rsidRPr="00A72AA1">
          <w:rPr>
            <w:rStyle w:val="Hyperlink"/>
          </w:rPr>
          <w:t>https://github.com/borkox/uni-sofia-rl-project</w:t>
        </w:r>
      </w:hyperlink>
    </w:p>
    <w:p w14:paraId="7FDB95DD" w14:textId="1EF10257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45"/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D0C63" w14:textId="77777777" w:rsidR="002024C2" w:rsidRDefault="002024C2" w:rsidP="00DF27E6">
      <w:pPr>
        <w:spacing w:after="0" w:line="240" w:lineRule="auto"/>
      </w:pPr>
      <w:r>
        <w:separator/>
      </w:r>
    </w:p>
  </w:endnote>
  <w:endnote w:type="continuationSeparator" w:id="0">
    <w:p w14:paraId="727A3964" w14:textId="77777777" w:rsidR="002024C2" w:rsidRDefault="002024C2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54D23" w14:textId="77777777" w:rsidR="002024C2" w:rsidRDefault="002024C2" w:rsidP="00DF27E6">
      <w:pPr>
        <w:spacing w:after="0" w:line="240" w:lineRule="auto"/>
      </w:pPr>
      <w:r>
        <w:separator/>
      </w:r>
    </w:p>
  </w:footnote>
  <w:footnote w:type="continuationSeparator" w:id="0">
    <w:p w14:paraId="6D952D7B" w14:textId="77777777" w:rsidR="002024C2" w:rsidRDefault="002024C2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9"/>
  </w:num>
  <w:num w:numId="2" w16cid:durableId="681198631">
    <w:abstractNumId w:val="1"/>
  </w:num>
  <w:num w:numId="3" w16cid:durableId="697319688">
    <w:abstractNumId w:val="13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12"/>
  </w:num>
  <w:num w:numId="8" w16cid:durableId="1493836342">
    <w:abstractNumId w:val="7"/>
  </w:num>
  <w:num w:numId="9" w16cid:durableId="94372268">
    <w:abstractNumId w:val="3"/>
  </w:num>
  <w:num w:numId="10" w16cid:durableId="1741976680">
    <w:abstractNumId w:val="11"/>
  </w:num>
  <w:num w:numId="11" w16cid:durableId="1036547186">
    <w:abstractNumId w:val="6"/>
  </w:num>
  <w:num w:numId="12" w16cid:durableId="1148936096">
    <w:abstractNumId w:val="14"/>
  </w:num>
  <w:num w:numId="13" w16cid:durableId="1117720607">
    <w:abstractNumId w:val="5"/>
  </w:num>
  <w:num w:numId="14" w16cid:durableId="1829905392">
    <w:abstractNumId w:val="10"/>
  </w:num>
  <w:num w:numId="15" w16cid:durableId="283924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024C2"/>
    <w:rsid w:val="002206E5"/>
    <w:rsid w:val="00221A68"/>
    <w:rsid w:val="002264C9"/>
    <w:rsid w:val="00241919"/>
    <w:rsid w:val="00250B49"/>
    <w:rsid w:val="00253067"/>
    <w:rsid w:val="00257379"/>
    <w:rsid w:val="002638E9"/>
    <w:rsid w:val="00271141"/>
    <w:rsid w:val="00271A27"/>
    <w:rsid w:val="00275814"/>
    <w:rsid w:val="00276195"/>
    <w:rsid w:val="002763D6"/>
    <w:rsid w:val="002821FB"/>
    <w:rsid w:val="0028371D"/>
    <w:rsid w:val="00290E51"/>
    <w:rsid w:val="00292139"/>
    <w:rsid w:val="00295EEC"/>
    <w:rsid w:val="002A03FB"/>
    <w:rsid w:val="002A4D8D"/>
    <w:rsid w:val="002B2D4A"/>
    <w:rsid w:val="002B3257"/>
    <w:rsid w:val="002B6FEB"/>
    <w:rsid w:val="002B7251"/>
    <w:rsid w:val="002C1444"/>
    <w:rsid w:val="002C2B05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1F03"/>
    <w:rsid w:val="0038727E"/>
    <w:rsid w:val="003A0091"/>
    <w:rsid w:val="003A39A6"/>
    <w:rsid w:val="003B0A39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5066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60503B"/>
    <w:rsid w:val="00605BF8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2CC"/>
    <w:rsid w:val="007B7EA6"/>
    <w:rsid w:val="007C0D12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31DC6"/>
    <w:rsid w:val="008331F2"/>
    <w:rsid w:val="008427BE"/>
    <w:rsid w:val="00844722"/>
    <w:rsid w:val="00844BAA"/>
    <w:rsid w:val="00847C43"/>
    <w:rsid w:val="0085338E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57FF"/>
    <w:rsid w:val="00910F28"/>
    <w:rsid w:val="0091267F"/>
    <w:rsid w:val="00912BAE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D6692"/>
    <w:rsid w:val="009E5A3C"/>
    <w:rsid w:val="009F0752"/>
    <w:rsid w:val="00A02020"/>
    <w:rsid w:val="00A02AD4"/>
    <w:rsid w:val="00A04ADD"/>
    <w:rsid w:val="00A1179E"/>
    <w:rsid w:val="00A14936"/>
    <w:rsid w:val="00A1493E"/>
    <w:rsid w:val="00A2216A"/>
    <w:rsid w:val="00A22660"/>
    <w:rsid w:val="00A35D73"/>
    <w:rsid w:val="00A4236A"/>
    <w:rsid w:val="00A553B6"/>
    <w:rsid w:val="00A70A26"/>
    <w:rsid w:val="00A7688F"/>
    <w:rsid w:val="00A77EEC"/>
    <w:rsid w:val="00A811E3"/>
    <w:rsid w:val="00A856B5"/>
    <w:rsid w:val="00A86A21"/>
    <w:rsid w:val="00A96271"/>
    <w:rsid w:val="00A97DBC"/>
    <w:rsid w:val="00AA1868"/>
    <w:rsid w:val="00AB204B"/>
    <w:rsid w:val="00AC423A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7A58"/>
    <w:rsid w:val="00B724CC"/>
    <w:rsid w:val="00B731C4"/>
    <w:rsid w:val="00B73EF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53816"/>
    <w:rsid w:val="00C64F30"/>
    <w:rsid w:val="00C74329"/>
    <w:rsid w:val="00C80173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E04E5"/>
    <w:rsid w:val="00CE4743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57ADF"/>
    <w:rsid w:val="00F645F7"/>
    <w:rsid w:val="00F77C26"/>
    <w:rsid w:val="00F80649"/>
    <w:rsid w:val="00F83E4B"/>
    <w:rsid w:val="00F855AA"/>
    <w:rsid w:val="00FA15B9"/>
    <w:rsid w:val="00FA1E9B"/>
    <w:rsid w:val="00FA3B16"/>
    <w:rsid w:val="00FA6262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1632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21B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izhikevich.org/publications/dsn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/borkox/uni-sofia-rl-proje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neuronaldynamics.epfl.ch/online/index.html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ccnlab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4356</Words>
  <Characters>24833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221</cp:revision>
  <cp:lastPrinted>2022-06-16T16:09:00Z</cp:lastPrinted>
  <dcterms:created xsi:type="dcterms:W3CDTF">2021-10-29T05:33:00Z</dcterms:created>
  <dcterms:modified xsi:type="dcterms:W3CDTF">2023-02-10T06:50:00Z</dcterms:modified>
</cp:coreProperties>
</file>