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C1C" w:rsidRDefault="00225C1C" w:rsidP="00225C1C">
      <w:pPr>
        <w:jc w:val="both"/>
        <w:rPr>
          <w:sz w:val="22"/>
          <w:szCs w:val="22"/>
        </w:rPr>
      </w:pPr>
      <w:r w:rsidRPr="00ED38D2">
        <w:rPr>
          <w:b/>
          <w:bCs/>
          <w:sz w:val="22"/>
          <w:szCs w:val="22"/>
        </w:rPr>
        <w:t>Tlaka</w:t>
      </w:r>
      <w:r w:rsidRPr="00ED38D2">
        <w:rPr>
          <w:sz w:val="22"/>
          <w:szCs w:val="22"/>
        </w:rPr>
        <w:t xml:space="preserve"> (služba, rabota) je obveza kmetova na besplatan rad. Služila ponajprije za obradu vlastelinova alodijalnog zemljišta. Bila je određena brojem radnih dana ljudi i stoke koje je davalo jedno kmetsko selište. Bila je regulirana urbarom za pojedino vlastelinstvo, a u 18. st. marijaterezijanskim urbarima na jedinstven način za šira područja. </w:t>
      </w:r>
    </w:p>
    <w:p w:rsidR="00225C1C" w:rsidRPr="00ED38D2" w:rsidRDefault="00225C1C" w:rsidP="00225C1C">
      <w:pPr>
        <w:jc w:val="both"/>
        <w:rPr>
          <w:sz w:val="22"/>
          <w:szCs w:val="22"/>
        </w:rPr>
      </w:pPr>
    </w:p>
    <w:p w:rsidR="00225C1C" w:rsidRDefault="00225C1C" w:rsidP="00225C1C">
      <w:pPr>
        <w:jc w:val="both"/>
        <w:rPr>
          <w:sz w:val="22"/>
          <w:szCs w:val="22"/>
        </w:rPr>
      </w:pPr>
      <w:r w:rsidRPr="00ED38D2">
        <w:rPr>
          <w:sz w:val="22"/>
          <w:szCs w:val="22"/>
        </w:rPr>
        <w:t>Na više mjesta tlaka je određivana kao kolektivna dužnost svih podložnika ili pojedinih seoskih općina da obrade određene poljoprivredne površine. Tako određena tlaka nije bila velika.</w:t>
      </w:r>
    </w:p>
    <w:p w:rsidR="00225C1C" w:rsidRPr="00ED38D2" w:rsidRDefault="00225C1C" w:rsidP="00225C1C">
      <w:pPr>
        <w:jc w:val="both"/>
        <w:rPr>
          <w:sz w:val="22"/>
          <w:szCs w:val="22"/>
        </w:rPr>
      </w:pPr>
      <w:r w:rsidRPr="00ED38D2">
        <w:rPr>
          <w:sz w:val="22"/>
          <w:szCs w:val="22"/>
        </w:rPr>
        <w:t xml:space="preserve"> </w:t>
      </w:r>
    </w:p>
    <w:p w:rsidR="00225C1C" w:rsidRPr="00ED38D2" w:rsidRDefault="00225C1C" w:rsidP="00225C1C">
      <w:pPr>
        <w:jc w:val="both"/>
        <w:rPr>
          <w:sz w:val="22"/>
          <w:szCs w:val="22"/>
        </w:rPr>
      </w:pPr>
      <w:r w:rsidRPr="00ED38D2">
        <w:rPr>
          <w:sz w:val="22"/>
          <w:szCs w:val="22"/>
        </w:rPr>
        <w:t>Radne dužnosti zavisnih seljaka po pojedinim vlastelinstvima bile su različite, a važan oblik radne rente bila je i obveza prijevoza dobara za vlastelina.</w:t>
      </w:r>
    </w:p>
    <w:p w:rsidR="00225C1C" w:rsidRPr="00ED38D2" w:rsidRDefault="00225C1C" w:rsidP="00225C1C">
      <w:pPr>
        <w:jc w:val="both"/>
        <w:rPr>
          <w:sz w:val="22"/>
          <w:szCs w:val="22"/>
        </w:rPr>
      </w:pPr>
    </w:p>
    <w:p w:rsidR="00225C1C" w:rsidRPr="00ED38D2" w:rsidRDefault="00225C1C" w:rsidP="00225C1C">
      <w:pPr>
        <w:pStyle w:val="BodyText"/>
        <w:jc w:val="both"/>
        <w:rPr>
          <w:sz w:val="22"/>
          <w:szCs w:val="22"/>
        </w:rPr>
      </w:pPr>
      <w:r w:rsidRPr="00ED38D2">
        <w:rPr>
          <w:sz w:val="22"/>
          <w:szCs w:val="22"/>
        </w:rPr>
        <w:t xml:space="preserve">U urbarima Susedgrada i Donje Stubice iz 1566. tlaka se uopće ne spominje. U svakom slučaju, na susjedgadsko-stubičkim posjedima tlaka  nije bila glavni teret kmetova. Može se izračunati da je vlastelinstvo oko 16% svojih ukupnih prihoda realiziralo upotrebom tlake </w:t>
      </w:r>
    </w:p>
    <w:p w:rsidR="00B82DF3" w:rsidRDefault="00B82DF3"/>
    <w:sectPr w:rsidR="00B82DF3" w:rsidSect="00B82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25C1C"/>
    <w:rsid w:val="00225C1C"/>
    <w:rsid w:val="00B8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C1C"/>
    <w:rPr>
      <w:i/>
      <w:iCs/>
    </w:rPr>
  </w:style>
  <w:style w:type="character" w:customStyle="1" w:styleId="BodyTextChar">
    <w:name w:val="Body Text Char"/>
    <w:basedOn w:val="DefaultParagraphFont"/>
    <w:link w:val="BodyText"/>
    <w:rsid w:val="00225C1C"/>
    <w:rPr>
      <w:rFonts w:ascii="Times New Roman" w:eastAsia="Times New Roman" w:hAnsi="Times New Roman" w:cs="Times New Roman"/>
      <w:i/>
      <w:iCs/>
      <w:sz w:val="24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1</cp:revision>
  <dcterms:created xsi:type="dcterms:W3CDTF">2018-02-03T12:59:00Z</dcterms:created>
  <dcterms:modified xsi:type="dcterms:W3CDTF">2018-02-03T12:59:00Z</dcterms:modified>
</cp:coreProperties>
</file>