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E2" w:rsidRPr="006970E2" w:rsidRDefault="005A4CD7" w:rsidP="006970E2">
      <w:pPr>
        <w:pStyle w:val="NormalWeb"/>
        <w:shd w:val="clear" w:color="auto" w:fill="FFFFFF"/>
        <w:spacing w:before="0" w:beforeAutospacing="0" w:after="143" w:afterAutospacing="0"/>
        <w:jc w:val="right"/>
        <w:rPr>
          <w:rFonts w:ascii="Open Sans" w:hAnsi="Open Sans" w:cs="Open Sans"/>
          <w:b/>
          <w:color w:val="7F7F7F" w:themeColor="text1" w:themeTint="80"/>
          <w:sz w:val="28"/>
          <w:szCs w:val="21"/>
          <w:lang w:val="hr-HR"/>
        </w:rPr>
      </w:pPr>
      <w:r w:rsidRPr="006970E2">
        <w:rPr>
          <w:rFonts w:ascii="Open Sans" w:hAnsi="Open Sans" w:cs="Open Sans"/>
          <w:i/>
          <w:color w:val="7F7F7F" w:themeColor="text1" w:themeTint="80"/>
          <w:lang w:val="hr-HR"/>
        </w:rPr>
        <w:t>Opis projekta</w:t>
      </w:r>
    </w:p>
    <w:p w:rsidR="003B5E48" w:rsidRPr="003B6ACA" w:rsidRDefault="005F1F5A" w:rsidP="003B5E48">
      <w:pPr>
        <w:pStyle w:val="NormalWeb"/>
        <w:shd w:val="clear" w:color="auto" w:fill="FFFFFF"/>
        <w:spacing w:before="0" w:beforeAutospacing="0" w:after="143" w:afterAutospacing="0"/>
        <w:jc w:val="center"/>
        <w:rPr>
          <w:rFonts w:ascii="Open Sans" w:hAnsi="Open Sans" w:cs="Open Sans"/>
          <w:b/>
          <w:color w:val="2C3133"/>
          <w:sz w:val="28"/>
          <w:szCs w:val="21"/>
          <w:lang w:val="hr-HR"/>
        </w:rPr>
      </w:pPr>
      <w:r w:rsidRP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>Europski gospodarski prostor</w:t>
      </w:r>
      <w:r w:rsid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 xml:space="preserve"> (EEA)</w:t>
      </w:r>
    </w:p>
    <w:p w:rsidR="00A573E8" w:rsidRPr="003B6ACA" w:rsidRDefault="003B6ACA" w:rsidP="003B5E48">
      <w:pPr>
        <w:pStyle w:val="NormalWeb"/>
        <w:shd w:val="clear" w:color="auto" w:fill="FFFFFF"/>
        <w:spacing w:before="0" w:beforeAutospacing="0" w:after="143" w:afterAutospacing="0"/>
        <w:jc w:val="center"/>
        <w:rPr>
          <w:rFonts w:ascii="Open Sans" w:hAnsi="Open Sans" w:cs="Open Sans"/>
          <w:b/>
          <w:color w:val="2C3133"/>
          <w:sz w:val="21"/>
          <w:szCs w:val="21"/>
          <w:lang w:val="hr-HR"/>
        </w:rPr>
      </w:pPr>
      <w:r>
        <w:rPr>
          <w:rFonts w:ascii="Open Sans" w:hAnsi="Open Sans" w:cs="Open Sans"/>
          <w:b/>
          <w:color w:val="2C3133"/>
          <w:sz w:val="28"/>
          <w:szCs w:val="21"/>
          <w:lang w:val="hr-HR"/>
        </w:rPr>
        <w:t>25 godina j</w:t>
      </w:r>
      <w:r w:rsidR="005F1F5A" w:rsidRP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>edinstveno</w:t>
      </w:r>
      <w:r>
        <w:rPr>
          <w:rFonts w:ascii="Open Sans" w:hAnsi="Open Sans" w:cs="Open Sans"/>
          <w:b/>
          <w:color w:val="2C3133"/>
          <w:sz w:val="28"/>
          <w:szCs w:val="21"/>
          <w:lang w:val="hr-HR"/>
        </w:rPr>
        <w:t>g</w:t>
      </w:r>
      <w:r w:rsidR="005F1F5A" w:rsidRP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 xml:space="preserve"> tržišt</w:t>
      </w:r>
      <w:r>
        <w:rPr>
          <w:rFonts w:ascii="Open Sans" w:hAnsi="Open Sans" w:cs="Open Sans"/>
          <w:b/>
          <w:color w:val="2C3133"/>
          <w:sz w:val="28"/>
          <w:szCs w:val="21"/>
          <w:lang w:val="hr-HR"/>
        </w:rPr>
        <w:t>a</w:t>
      </w:r>
      <w:r w:rsidR="005F1F5A" w:rsidRP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 xml:space="preserve"> za blagostanje </w:t>
      </w:r>
      <w:r w:rsidR="00C21F29" w:rsidRPr="003B6ACA">
        <w:rPr>
          <w:rFonts w:ascii="Open Sans" w:hAnsi="Open Sans" w:cs="Open Sans"/>
          <w:b/>
          <w:color w:val="2C3133"/>
          <w:sz w:val="28"/>
          <w:szCs w:val="21"/>
          <w:lang w:val="hr-HR"/>
        </w:rPr>
        <w:t>i</w:t>
      </w:r>
      <w:r>
        <w:rPr>
          <w:rFonts w:ascii="Open Sans" w:hAnsi="Open Sans" w:cs="Open Sans"/>
          <w:b/>
          <w:color w:val="2C3133"/>
          <w:sz w:val="28"/>
          <w:szCs w:val="21"/>
          <w:lang w:val="hr-HR"/>
        </w:rPr>
        <w:t xml:space="preserve"> razvoj</w:t>
      </w:r>
    </w:p>
    <w:p w:rsidR="003B5E48" w:rsidRPr="003B6ACA" w:rsidRDefault="003B5E48" w:rsidP="007C7722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b/>
          <w:color w:val="2C3133"/>
          <w:sz w:val="21"/>
          <w:szCs w:val="21"/>
          <w:lang w:val="hr-HR"/>
        </w:rPr>
      </w:pPr>
    </w:p>
    <w:p w:rsidR="00E72408" w:rsidRDefault="00E72408" w:rsidP="00893BB4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b/>
          <w:color w:val="2C3133"/>
          <w:sz w:val="22"/>
          <w:szCs w:val="20"/>
          <w:lang w:val="hr-HR"/>
        </w:rPr>
      </w:pPr>
      <w:r>
        <w:rPr>
          <w:rFonts w:ascii="Open Sans" w:hAnsi="Open Sans" w:cs="Open Sans"/>
          <w:b/>
          <w:color w:val="2C3133"/>
          <w:sz w:val="22"/>
          <w:szCs w:val="20"/>
          <w:lang w:val="hr-HR"/>
        </w:rPr>
        <w:t>P</w:t>
      </w:r>
      <w:r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osljednjih 25 godina </w:t>
      </w:r>
      <w:r w:rsidR="00C21F29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Europski gospodarski pro</w:t>
      </w:r>
      <w:r w:rsidR="003B6ACA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s</w:t>
      </w:r>
      <w:r w:rsidR="00C21F29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tor </w:t>
      </w:r>
      <w:r w:rsid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(EEA) </w:t>
      </w:r>
      <w:r w:rsidR="00C21F29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je 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vodeće </w:t>
      </w:r>
      <w:r w:rsidR="003B6ACA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jedinstveno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tržište</w:t>
      </w:r>
      <w:r w:rsidR="00FF0D0E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na svijetu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. Ono spaja 28 zemalja-članica </w:t>
      </w:r>
      <w:r w:rsidR="003B6ACA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Europske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</w:t>
      </w:r>
      <w:r w:rsidR="003B6ACA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unije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</w:t>
      </w:r>
      <w:r w:rsid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i</w:t>
      </w:r>
      <w:r w:rsidR="00F8619D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tri </w:t>
      </w:r>
      <w:r w:rsidR="003B6ACA" w:rsidRP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članice </w:t>
      </w:r>
      <w:r w:rsidR="003B6ACA">
        <w:rPr>
          <w:rFonts w:ascii="Open Sans" w:hAnsi="Open Sans" w:cs="Open Sans"/>
          <w:b/>
          <w:color w:val="2C3133"/>
          <w:sz w:val="22"/>
          <w:szCs w:val="20"/>
          <w:lang w:val="hr-HR"/>
        </w:rPr>
        <w:t>Europskog</w:t>
      </w:r>
      <w:r>
        <w:rPr>
          <w:rFonts w:ascii="Open Sans" w:hAnsi="Open Sans" w:cs="Open Sans"/>
          <w:b/>
          <w:color w:val="2C3133"/>
          <w:sz w:val="22"/>
          <w:szCs w:val="20"/>
          <w:lang w:val="hr-HR"/>
        </w:rPr>
        <w:t xml:space="preserve"> gospodarskog prostora i EFTA-e; Norvešku, Island i Lihtenštajn. Tijekom svih ovih godina, radili smo zajedno kao proširena obitelj na izgradnji bolje Europe za više od 520 milijuna naših građana </w:t>
      </w:r>
    </w:p>
    <w:p w:rsidR="00D70709" w:rsidRDefault="00D70709" w:rsidP="00893BB4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color w:val="2C3133"/>
          <w:sz w:val="22"/>
          <w:szCs w:val="20"/>
          <w:lang w:val="hr-HR"/>
        </w:rPr>
      </w:pPr>
      <w:r>
        <w:rPr>
          <w:rFonts w:ascii="Open Sans" w:hAnsi="Open Sans" w:cs="Open Sans"/>
          <w:color w:val="2C3133"/>
          <w:sz w:val="22"/>
          <w:szCs w:val="20"/>
          <w:lang w:val="hr-HR"/>
        </w:rPr>
        <w:t>Sporazum o Europskom gospodarskom prostoru (</w:t>
      </w:r>
      <w:r w:rsidR="00AC7FAE" w:rsidRPr="00F25BD7">
        <w:rPr>
          <w:rFonts w:ascii="Open Sans" w:hAnsi="Open Sans" w:cs="Open Sans"/>
          <w:i/>
          <w:color w:val="2C3133"/>
          <w:sz w:val="22"/>
          <w:szCs w:val="20"/>
          <w:lang w:val="hr-HR"/>
        </w:rPr>
        <w:t xml:space="preserve">EEA </w:t>
      </w:r>
      <w:proofErr w:type="spellStart"/>
      <w:r w:rsidR="00AC7FAE" w:rsidRPr="00F25BD7">
        <w:rPr>
          <w:rFonts w:ascii="Open Sans" w:hAnsi="Open Sans" w:cs="Open Sans"/>
          <w:i/>
          <w:color w:val="2C3133"/>
          <w:sz w:val="22"/>
          <w:szCs w:val="20"/>
          <w:lang w:val="hr-HR"/>
        </w:rPr>
        <w:t>Agreement</w:t>
      </w:r>
      <w:proofErr w:type="spellEnd"/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) počiva na slobodi kretanja roba, usluga, osoba i kapitala. </w:t>
      </w:r>
      <w:r w:rsidR="00F53DE1">
        <w:rPr>
          <w:rFonts w:ascii="Open Sans" w:hAnsi="Open Sans" w:cs="Open Sans"/>
          <w:color w:val="2C3133"/>
          <w:sz w:val="22"/>
          <w:szCs w:val="20"/>
          <w:lang w:val="hr-HR"/>
        </w:rPr>
        <w:t>U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ključuje i suradnju u drugim područjima poput istraživanja, tehnološkog razvoja, okoliša i kulture. To znači da su naši građani slobodni kretati </w:t>
      </w:r>
      <w:r w:rsidR="00F25BD7">
        <w:rPr>
          <w:rFonts w:ascii="Open Sans" w:hAnsi="Open Sans" w:cs="Open Sans"/>
          <w:color w:val="2C3133"/>
          <w:sz w:val="22"/>
          <w:szCs w:val="20"/>
          <w:lang w:val="hr-HR"/>
        </w:rPr>
        <w:t>se i putovati;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poslovati i investira</w:t>
      </w:r>
      <w:r w:rsidR="00F25BD7">
        <w:rPr>
          <w:rFonts w:ascii="Open Sans" w:hAnsi="Open Sans" w:cs="Open Sans"/>
          <w:color w:val="2C3133"/>
          <w:sz w:val="22"/>
          <w:szCs w:val="20"/>
          <w:lang w:val="hr-HR"/>
        </w:rPr>
        <w:t>ti bez poteškoća;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obrazovati se</w:t>
      </w:r>
      <w:r w:rsidR="00F25BD7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i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provoditi 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>najsuvremenija istraživanja u inozemstvu</w:t>
      </w:r>
      <w:r w:rsidR="00F25BD7">
        <w:rPr>
          <w:rFonts w:ascii="Open Sans" w:hAnsi="Open Sans" w:cs="Open Sans"/>
          <w:color w:val="2C3133"/>
          <w:sz w:val="22"/>
          <w:szCs w:val="20"/>
          <w:lang w:val="hr-HR"/>
        </w:rPr>
        <w:t>;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istovremeno uživajući najsigurnij</w:t>
      </w:r>
      <w:r w:rsidR="00EC5C1B">
        <w:rPr>
          <w:rFonts w:ascii="Open Sans" w:hAnsi="Open Sans" w:cs="Open Sans"/>
          <w:color w:val="2C3133"/>
          <w:sz w:val="22"/>
          <w:szCs w:val="20"/>
          <w:lang w:val="hr-HR"/>
        </w:rPr>
        <w:t>u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zaštit</w:t>
      </w:r>
      <w:r w:rsidR="00EC5C1B">
        <w:rPr>
          <w:rFonts w:ascii="Open Sans" w:hAnsi="Open Sans" w:cs="Open Sans"/>
          <w:color w:val="2C3133"/>
          <w:sz w:val="22"/>
          <w:szCs w:val="20"/>
          <w:lang w:val="hr-HR"/>
        </w:rPr>
        <w:t>u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potrošača, najviš</w:t>
      </w:r>
      <w:r w:rsidR="00EC5C1B">
        <w:rPr>
          <w:rFonts w:ascii="Open Sans" w:hAnsi="Open Sans" w:cs="Open Sans"/>
          <w:color w:val="2C3133"/>
          <w:sz w:val="22"/>
          <w:szCs w:val="20"/>
          <w:lang w:val="hr-HR"/>
        </w:rPr>
        <w:t>i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standard r</w:t>
      </w:r>
      <w:r w:rsidR="00EC5C1B">
        <w:rPr>
          <w:rFonts w:ascii="Open Sans" w:hAnsi="Open Sans" w:cs="Open Sans"/>
          <w:color w:val="2C3133"/>
          <w:sz w:val="22"/>
          <w:szCs w:val="20"/>
          <w:lang w:val="hr-HR"/>
        </w:rPr>
        <w:t>ada</w:t>
      </w:r>
      <w:r w:rsidR="00757A34">
        <w:rPr>
          <w:rFonts w:ascii="Open Sans" w:hAnsi="Open Sans" w:cs="Open Sans"/>
          <w:color w:val="2C3133"/>
          <w:sz w:val="22"/>
          <w:szCs w:val="20"/>
          <w:lang w:val="hr-HR"/>
        </w:rPr>
        <w:t xml:space="preserve"> i najčišći okoliš. </w:t>
      </w:r>
    </w:p>
    <w:p w:rsidR="00D70709" w:rsidRDefault="002C1EF2" w:rsidP="00893BB4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color w:val="2C3133"/>
          <w:sz w:val="22"/>
          <w:szCs w:val="20"/>
          <w:lang w:val="hr-HR"/>
        </w:rPr>
      </w:pP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Sporazum o Europskom gospodarskom prostoru nadilazi uobičajene sporazume o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>slobodnoj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>trgovini te predstavlja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dugotrajno partnerstvo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>kojemu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 svi pridonose, ali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 xml:space="preserve">od kojega 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svi i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>dobivaju</w:t>
      </w:r>
      <w:r>
        <w:rPr>
          <w:rFonts w:ascii="Open Sans" w:hAnsi="Open Sans" w:cs="Open Sans"/>
          <w:color w:val="2C3133"/>
          <w:sz w:val="22"/>
          <w:szCs w:val="20"/>
          <w:lang w:val="hr-HR"/>
        </w:rPr>
        <w:t xml:space="preserve">. </w:t>
      </w:r>
      <w:r w:rsidR="00470ACA">
        <w:rPr>
          <w:rFonts w:ascii="Open Sans" w:hAnsi="Open Sans" w:cs="Open Sans"/>
          <w:color w:val="2C3133"/>
          <w:sz w:val="22"/>
          <w:szCs w:val="20"/>
          <w:lang w:val="hr-HR"/>
        </w:rPr>
        <w:t xml:space="preserve">Predstavlja </w:t>
      </w:r>
      <w:r w:rsidR="00F53DE1">
        <w:rPr>
          <w:rFonts w:ascii="Open Sans" w:hAnsi="Open Sans" w:cs="Open Sans"/>
          <w:color w:val="2C3133"/>
          <w:sz w:val="22"/>
          <w:szCs w:val="20"/>
          <w:lang w:val="hr-HR"/>
        </w:rPr>
        <w:t xml:space="preserve">temelj odnosa između Norveške i Europske unije, koja od 2013. uključuje i Hrvatsku. </w:t>
      </w:r>
    </w:p>
    <w:p w:rsidR="00F53DE1" w:rsidRDefault="00F53DE1" w:rsidP="00893BB4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</w:pPr>
      <w:r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Kako bismo obilježili 25. obljetnicu Sporazuma, Norveško veleposlanstvo u Zagrebu će održati </w:t>
      </w:r>
      <w:r w:rsidR="00ED1D98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seminar</w:t>
      </w:r>
      <w:r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</w:t>
      </w:r>
      <w:r w:rsidR="0038358B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kojim</w:t>
      </w:r>
      <w:r w:rsidR="00B97126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ćemo obilježiti naš</w:t>
      </w:r>
      <w:r w:rsidR="005067F6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a</w:t>
      </w:r>
      <w:r w:rsidR="00B97126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zajednička postignuća. Naši govornici će –iz svojih različitih perspektiva </w:t>
      </w:r>
      <w:r w:rsidR="005067F6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–</w:t>
      </w:r>
      <w:r w:rsidR="00B97126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</w:t>
      </w:r>
      <w:r w:rsidR="00ED1D98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objasniti nove mogućnosti i načine suradnje koje otvara Europski gospodarski prostor. </w:t>
      </w:r>
    </w:p>
    <w:p w:rsidR="00F53DE1" w:rsidRDefault="00ED1D98" w:rsidP="00893BB4">
      <w:pPr>
        <w:pStyle w:val="NormalWeb"/>
        <w:shd w:val="clear" w:color="auto" w:fill="FFFFFF"/>
        <w:spacing w:before="0" w:beforeAutospacing="0" w:after="143" w:afterAutospacing="0"/>
        <w:jc w:val="both"/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</w:pPr>
      <w:r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Istovremeno, seminar će se usredotočiti na 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poboljšanje znanja</w:t>
      </w:r>
      <w:r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o Europskom gospodarskom prostoru 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u javnom sektoru. </w:t>
      </w:r>
      <w:r w:rsidR="007E4682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Još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25 godina nakon što je </w:t>
      </w:r>
      <w:r w:rsidR="00A875E2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Sporazum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stupio na snagu, susrećemo primjere </w:t>
      </w:r>
      <w:r w:rsidR="007E4682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da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javna tijela u zemljama EU često zanemaruju činjenicu da </w:t>
      </w:r>
      <w:r w:rsidR="00B93983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jedinstveno tržište</w:t>
      </w:r>
      <w:r w:rsidR="00B93983" w:rsidRPr="00B93983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 </w:t>
      </w:r>
      <w:r w:rsidR="00B93983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ima više članica, nego što ih ima </w:t>
      </w:r>
      <w:r w:rsidR="008C3E27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EU. </w:t>
      </w:r>
      <w:r w:rsidR="00B93983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>Zbog toga, vlasti ponekad diskriminiraju građane iz zemalja Europskog gospodarsk</w:t>
      </w:r>
      <w:r w:rsidR="000B7584">
        <w:rPr>
          <w:rFonts w:ascii="Open Sans" w:hAnsi="Open Sans" w:cs="Open Sans"/>
          <w:color w:val="333333"/>
          <w:sz w:val="22"/>
          <w:szCs w:val="20"/>
          <w:shd w:val="clear" w:color="auto" w:fill="FFFFFF"/>
          <w:lang w:val="hr-HR"/>
        </w:rPr>
        <w:t xml:space="preserve">og prostora (EEA), čime krše načela jednakog postupanja na jedinstvenom tržištu. </w:t>
      </w:r>
    </w:p>
    <w:p w:rsidR="00CF3C62" w:rsidRPr="00156F92" w:rsidRDefault="000B7584" w:rsidP="00893BB4">
      <w:pPr>
        <w:jc w:val="both"/>
        <w:rPr>
          <w:rFonts w:ascii="Open Sans" w:hAnsi="Open Sans" w:cs="Open Sans"/>
          <w:color w:val="2C3133"/>
          <w:szCs w:val="20"/>
        </w:rPr>
      </w:pPr>
      <w:r>
        <w:rPr>
          <w:rFonts w:ascii="Open Sans" w:hAnsi="Open Sans" w:cs="Open Sans"/>
          <w:color w:val="2C3133"/>
          <w:szCs w:val="20"/>
        </w:rPr>
        <w:t xml:space="preserve">Stoga </w:t>
      </w:r>
      <w:r w:rsidR="00CF3C62">
        <w:rPr>
          <w:rFonts w:ascii="Open Sans" w:hAnsi="Open Sans" w:cs="Open Sans"/>
          <w:color w:val="2C3133"/>
          <w:szCs w:val="20"/>
        </w:rPr>
        <w:t xml:space="preserve">bismo </w:t>
      </w:r>
      <w:r>
        <w:rPr>
          <w:rFonts w:ascii="Open Sans" w:hAnsi="Open Sans" w:cs="Open Sans"/>
          <w:color w:val="2C3133"/>
          <w:szCs w:val="20"/>
        </w:rPr>
        <w:t xml:space="preserve">ovim seminarom i </w:t>
      </w:r>
      <w:r w:rsidR="00A875E2">
        <w:rPr>
          <w:rFonts w:ascii="Open Sans" w:hAnsi="Open Sans" w:cs="Open Sans"/>
          <w:color w:val="2C3133"/>
          <w:szCs w:val="20"/>
        </w:rPr>
        <w:t>ubrzanim</w:t>
      </w:r>
      <w:r>
        <w:rPr>
          <w:rFonts w:ascii="Open Sans" w:hAnsi="Open Sans" w:cs="Open Sans"/>
          <w:color w:val="2C3133"/>
          <w:szCs w:val="20"/>
        </w:rPr>
        <w:t xml:space="preserve"> tečajem o Europskom gospodarskom </w:t>
      </w:r>
      <w:r w:rsidR="00156F92">
        <w:rPr>
          <w:rFonts w:ascii="Open Sans" w:hAnsi="Open Sans" w:cs="Open Sans"/>
          <w:color w:val="2C3133"/>
          <w:szCs w:val="20"/>
        </w:rPr>
        <w:t xml:space="preserve">prostoru </w:t>
      </w:r>
      <w:r w:rsidR="00CF3C62">
        <w:rPr>
          <w:rFonts w:ascii="Open Sans" w:hAnsi="Open Sans" w:cs="Open Sans"/>
          <w:color w:val="2C3133"/>
          <w:szCs w:val="20"/>
        </w:rPr>
        <w:t>voljeli</w:t>
      </w:r>
      <w:r>
        <w:rPr>
          <w:rFonts w:ascii="Open Sans" w:hAnsi="Open Sans" w:cs="Open Sans"/>
          <w:color w:val="2C3133"/>
          <w:szCs w:val="20"/>
        </w:rPr>
        <w:t xml:space="preserve"> upoznati</w:t>
      </w:r>
      <w:r w:rsidR="00ED278E" w:rsidRPr="003B6ACA">
        <w:rPr>
          <w:rFonts w:ascii="Open Sans" w:hAnsi="Open Sans" w:cs="Open Sans"/>
          <w:color w:val="2C3133"/>
          <w:szCs w:val="20"/>
        </w:rPr>
        <w:t xml:space="preserve"> </w:t>
      </w:r>
      <w:r w:rsidR="00CF3C62">
        <w:rPr>
          <w:rFonts w:ascii="Open Sans" w:hAnsi="Open Sans" w:cs="Open Sans"/>
          <w:color w:val="2C3133"/>
          <w:szCs w:val="20"/>
        </w:rPr>
        <w:t xml:space="preserve">hrvatske državne službenike iz svih područja o obuhvatu, ciljevima i implikacijama Sporazuma. </w:t>
      </w:r>
      <w:r w:rsidR="006846EF">
        <w:rPr>
          <w:rFonts w:ascii="Open Sans" w:hAnsi="Open Sans" w:cs="Open Sans"/>
          <w:color w:val="2C3133"/>
          <w:szCs w:val="20"/>
        </w:rPr>
        <w:t xml:space="preserve">To će predstaviti </w:t>
      </w:r>
      <w:r w:rsidR="006846EF" w:rsidRPr="00156F92">
        <w:rPr>
          <w:rFonts w:ascii="Open Sans" w:hAnsi="Open Sans" w:cs="Open Sans"/>
          <w:b/>
          <w:color w:val="2C3133"/>
          <w:szCs w:val="20"/>
        </w:rPr>
        <w:t>g.</w:t>
      </w:r>
      <w:r w:rsidR="006846EF">
        <w:rPr>
          <w:rFonts w:ascii="Open Sans" w:hAnsi="Open Sans" w:cs="Open Sans"/>
          <w:color w:val="2C3133"/>
          <w:szCs w:val="20"/>
        </w:rPr>
        <w:t xml:space="preserve"> </w:t>
      </w:r>
      <w:proofErr w:type="spellStart"/>
      <w:r w:rsidR="006846EF" w:rsidRPr="003B6ACA">
        <w:rPr>
          <w:rFonts w:ascii="Open Sans" w:hAnsi="Open Sans" w:cs="Open Sans"/>
          <w:b/>
          <w:color w:val="2C3133"/>
          <w:szCs w:val="20"/>
        </w:rPr>
        <w:t>Jørn</w:t>
      </w:r>
      <w:proofErr w:type="spellEnd"/>
      <w:r w:rsidR="006846EF" w:rsidRPr="003B6ACA">
        <w:rPr>
          <w:rFonts w:ascii="Open Sans" w:hAnsi="Open Sans" w:cs="Open Sans"/>
          <w:b/>
          <w:color w:val="2C3133"/>
          <w:szCs w:val="20"/>
        </w:rPr>
        <w:t xml:space="preserve"> </w:t>
      </w:r>
      <w:proofErr w:type="spellStart"/>
      <w:r w:rsidR="006846EF" w:rsidRPr="003B6ACA">
        <w:rPr>
          <w:rFonts w:ascii="Open Sans" w:hAnsi="Open Sans" w:cs="Open Sans"/>
          <w:b/>
          <w:color w:val="2C3133"/>
          <w:szCs w:val="20"/>
        </w:rPr>
        <w:t>Gloslie</w:t>
      </w:r>
      <w:proofErr w:type="spellEnd"/>
      <w:r w:rsidR="006846EF">
        <w:rPr>
          <w:rFonts w:ascii="Open Sans" w:hAnsi="Open Sans" w:cs="Open Sans"/>
          <w:b/>
          <w:color w:val="2C3133"/>
          <w:szCs w:val="20"/>
        </w:rPr>
        <w:t xml:space="preserve">, ravnatelj uprave za Europski gospodarski prostor pri Norveškom </w:t>
      </w:r>
      <w:r w:rsidR="00E57F03">
        <w:rPr>
          <w:rFonts w:ascii="Open Sans" w:hAnsi="Open Sans" w:cs="Open Sans"/>
          <w:b/>
          <w:color w:val="2C3133"/>
          <w:szCs w:val="20"/>
        </w:rPr>
        <w:t>ministarstvu</w:t>
      </w:r>
      <w:r w:rsidR="006846EF">
        <w:rPr>
          <w:rFonts w:ascii="Open Sans" w:hAnsi="Open Sans" w:cs="Open Sans"/>
          <w:b/>
          <w:color w:val="2C3133"/>
          <w:szCs w:val="20"/>
        </w:rPr>
        <w:t xml:space="preserve"> vanjskih poslova. </w:t>
      </w:r>
      <w:r w:rsidR="008032B8" w:rsidRPr="00156F92">
        <w:rPr>
          <w:rFonts w:ascii="Open Sans" w:hAnsi="Open Sans" w:cs="Open Sans"/>
          <w:color w:val="2C3133"/>
          <w:szCs w:val="20"/>
        </w:rPr>
        <w:t>Učenjem na primjerima i na zabavan način, nadamo se da će</w:t>
      </w:r>
      <w:r w:rsidR="008A23C6">
        <w:rPr>
          <w:rFonts w:ascii="Open Sans" w:hAnsi="Open Sans" w:cs="Open Sans"/>
          <w:color w:val="2C3133"/>
          <w:szCs w:val="20"/>
        </w:rPr>
        <w:t>mo po završetku</w:t>
      </w:r>
      <w:r w:rsidR="008A23C6" w:rsidRPr="00156F92">
        <w:rPr>
          <w:rFonts w:ascii="Open Sans" w:hAnsi="Open Sans" w:cs="Open Sans"/>
          <w:color w:val="2C3133"/>
          <w:szCs w:val="20"/>
        </w:rPr>
        <w:t xml:space="preserve"> seminara </w:t>
      </w:r>
      <w:r w:rsidR="008032B8" w:rsidRPr="00156F92">
        <w:rPr>
          <w:rFonts w:ascii="Open Sans" w:hAnsi="Open Sans" w:cs="Open Sans"/>
          <w:color w:val="2C3133"/>
          <w:szCs w:val="20"/>
        </w:rPr>
        <w:t>znanja i vještine sudionika</w:t>
      </w:r>
      <w:r w:rsidR="008A23C6" w:rsidRPr="008A23C6">
        <w:rPr>
          <w:rFonts w:ascii="Open Sans" w:hAnsi="Open Sans" w:cs="Open Sans"/>
          <w:color w:val="2C3133"/>
          <w:szCs w:val="20"/>
        </w:rPr>
        <w:t xml:space="preserve"> </w:t>
      </w:r>
      <w:r w:rsidR="008A23C6" w:rsidRPr="00156F92">
        <w:rPr>
          <w:rFonts w:ascii="Open Sans" w:hAnsi="Open Sans" w:cs="Open Sans"/>
          <w:color w:val="2C3133"/>
          <w:szCs w:val="20"/>
        </w:rPr>
        <w:t>unaprijediti</w:t>
      </w:r>
      <w:r w:rsidR="004F6864" w:rsidRPr="00156F92">
        <w:rPr>
          <w:rFonts w:ascii="Open Sans" w:hAnsi="Open Sans" w:cs="Open Sans"/>
          <w:color w:val="2C3133"/>
          <w:szCs w:val="20"/>
        </w:rPr>
        <w:t xml:space="preserve">. </w:t>
      </w:r>
    </w:p>
    <w:p w:rsidR="00A259D8" w:rsidRPr="00A259D8" w:rsidRDefault="00513CB2" w:rsidP="00893BB4">
      <w:pPr>
        <w:jc w:val="both"/>
        <w:rPr>
          <w:rFonts w:ascii="Open Sans" w:hAnsi="Open Sans" w:cs="Open Sans"/>
          <w:color w:val="2C3133"/>
          <w:szCs w:val="20"/>
        </w:rPr>
      </w:pPr>
      <w:r>
        <w:rPr>
          <w:rFonts w:ascii="Open Sans" w:hAnsi="Open Sans" w:cs="Open Sans"/>
          <w:color w:val="2C3133"/>
          <w:szCs w:val="20"/>
        </w:rPr>
        <w:t>Projekt</w:t>
      </w:r>
      <w:r w:rsidR="00A259D8">
        <w:rPr>
          <w:rFonts w:ascii="Open Sans" w:hAnsi="Open Sans" w:cs="Open Sans"/>
          <w:color w:val="2C3133"/>
          <w:szCs w:val="20"/>
        </w:rPr>
        <w:t xml:space="preserve"> se organizira u suradnji s</w:t>
      </w:r>
      <w:r w:rsidR="00A259D8" w:rsidRPr="00A259D8">
        <w:rPr>
          <w:rFonts w:ascii="Open Sans" w:hAnsi="Open Sans" w:cs="Open Sans"/>
          <w:color w:val="2C3133"/>
          <w:szCs w:val="20"/>
        </w:rPr>
        <w:t xml:space="preserve"> Državnom školom za javnu upravu. </w:t>
      </w:r>
    </w:p>
    <w:p w:rsidR="00893BB4" w:rsidRDefault="004F6864" w:rsidP="00893BB4">
      <w:pPr>
        <w:jc w:val="both"/>
        <w:rPr>
          <w:rFonts w:ascii="Open Sans" w:hAnsi="Open Sans" w:cs="Open Sans"/>
          <w:color w:val="2C3133"/>
          <w:szCs w:val="20"/>
        </w:rPr>
      </w:pPr>
      <w:r>
        <w:rPr>
          <w:rFonts w:ascii="Open Sans" w:hAnsi="Open Sans" w:cs="Open Sans"/>
          <w:color w:val="2C3133"/>
          <w:szCs w:val="20"/>
        </w:rPr>
        <w:t xml:space="preserve">Simultani </w:t>
      </w:r>
      <w:r w:rsidR="00E57F03">
        <w:rPr>
          <w:rFonts w:ascii="Open Sans" w:hAnsi="Open Sans" w:cs="Open Sans"/>
          <w:color w:val="2C3133"/>
          <w:szCs w:val="20"/>
        </w:rPr>
        <w:t>prijevod</w:t>
      </w:r>
      <w:r>
        <w:rPr>
          <w:rFonts w:ascii="Open Sans" w:hAnsi="Open Sans" w:cs="Open Sans"/>
          <w:color w:val="2C3133"/>
          <w:szCs w:val="20"/>
        </w:rPr>
        <w:t xml:space="preserve"> na engleski i hrvatski će biti </w:t>
      </w:r>
      <w:r w:rsidR="007D28EA">
        <w:rPr>
          <w:rFonts w:ascii="Open Sans" w:hAnsi="Open Sans" w:cs="Open Sans"/>
          <w:color w:val="2C3133"/>
          <w:szCs w:val="20"/>
        </w:rPr>
        <w:t>osiguran</w:t>
      </w:r>
      <w:r>
        <w:rPr>
          <w:rFonts w:ascii="Open Sans" w:hAnsi="Open Sans" w:cs="Open Sans"/>
          <w:color w:val="2C3133"/>
          <w:szCs w:val="20"/>
        </w:rPr>
        <w:t xml:space="preserve">. </w:t>
      </w:r>
    </w:p>
    <w:p w:rsidR="004B32D8" w:rsidRDefault="00856CE9">
      <w:pPr>
        <w:jc w:val="both"/>
        <w:rPr>
          <w:rFonts w:ascii="Open Sans" w:hAnsi="Open Sans" w:cs="Open Sans"/>
          <w:color w:val="2C3133"/>
          <w:szCs w:val="20"/>
        </w:rPr>
      </w:pPr>
      <w:r w:rsidRPr="00231087">
        <w:rPr>
          <w:rFonts w:ascii="Open Sans" w:hAnsi="Open Sans" w:cs="Open Sans"/>
          <w:color w:val="2C3133"/>
          <w:szCs w:val="20"/>
        </w:rPr>
        <w:t xml:space="preserve">Molimo potvrdite svoje sudjelovanje slanjem e-maila </w:t>
      </w:r>
      <w:r w:rsidR="001806B2">
        <w:rPr>
          <w:rFonts w:ascii="Open Sans" w:hAnsi="Open Sans" w:cs="Open Sans"/>
          <w:color w:val="2C3133"/>
          <w:szCs w:val="20"/>
        </w:rPr>
        <w:t>s</w:t>
      </w:r>
      <w:r w:rsidR="007B4715">
        <w:rPr>
          <w:rFonts w:ascii="Open Sans" w:hAnsi="Open Sans" w:cs="Open Sans"/>
          <w:color w:val="2C3133"/>
          <w:szCs w:val="20"/>
        </w:rPr>
        <w:t xml:space="preserve"> naslovom </w:t>
      </w:r>
      <w:r w:rsidR="007B4715" w:rsidRPr="00231087">
        <w:rPr>
          <w:rFonts w:ascii="Open Sans" w:hAnsi="Open Sans" w:cs="Open Sans"/>
          <w:color w:val="2C3133"/>
          <w:szCs w:val="20"/>
        </w:rPr>
        <w:t>“Prijava na radionicu - EEA”</w:t>
      </w:r>
      <w:r w:rsidR="007B4715">
        <w:rPr>
          <w:rFonts w:ascii="Open Sans" w:hAnsi="Open Sans" w:cs="Open Sans"/>
          <w:color w:val="2C3133"/>
          <w:szCs w:val="20"/>
        </w:rPr>
        <w:t xml:space="preserve"> </w:t>
      </w:r>
      <w:r w:rsidRPr="00231087">
        <w:rPr>
          <w:rFonts w:ascii="Open Sans" w:hAnsi="Open Sans" w:cs="Open Sans"/>
          <w:color w:val="2C3133"/>
          <w:szCs w:val="20"/>
        </w:rPr>
        <w:t>na</w:t>
      </w:r>
      <w:r w:rsidRPr="00231087">
        <w:rPr>
          <w:rFonts w:ascii="Open Sans" w:hAnsi="Open Sans" w:cs="Open Sans"/>
          <w:color w:val="2C3133"/>
          <w:szCs w:val="20"/>
        </w:rPr>
        <w:t xml:space="preserve"> </w:t>
      </w:r>
      <w:hyperlink r:id="rId7" w:history="1">
        <w:r w:rsidRPr="00231087">
          <w:rPr>
            <w:rStyle w:val="Hyperlink"/>
            <w:rFonts w:ascii="Open Sans" w:hAnsi="Open Sans" w:cs="Open Sans"/>
            <w:szCs w:val="20"/>
          </w:rPr>
          <w:t>maja.dodic@mfa.no</w:t>
        </w:r>
      </w:hyperlink>
      <w:r w:rsidR="007B4715" w:rsidRPr="007B4715">
        <w:rPr>
          <w:rFonts w:ascii="Open Sans" w:hAnsi="Open Sans" w:cs="Open Sans"/>
          <w:color w:val="2C3133"/>
          <w:szCs w:val="20"/>
        </w:rPr>
        <w:t>.</w:t>
      </w:r>
      <w:r w:rsidR="007B4715">
        <w:rPr>
          <w:rFonts w:ascii="Open Sans" w:hAnsi="Open Sans" w:cs="Open Sans"/>
          <w:color w:val="2C3133"/>
          <w:szCs w:val="20"/>
        </w:rPr>
        <w:t xml:space="preserve"> </w:t>
      </w:r>
      <w:bookmarkStart w:id="0" w:name="_GoBack"/>
      <w:bookmarkEnd w:id="0"/>
    </w:p>
    <w:p w:rsidR="004B32D8" w:rsidRPr="00757375" w:rsidRDefault="004B32D8" w:rsidP="004B32D8">
      <w:pPr>
        <w:pStyle w:val="NoSpacing"/>
        <w:rPr>
          <w:rFonts w:cs="Open Sans"/>
          <w:color w:val="000000" w:themeColor="text1"/>
          <w:lang w:val="hr-HR"/>
        </w:rPr>
      </w:pPr>
    </w:p>
    <w:p w:rsidR="004B32D8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rmalWeb"/>
        <w:shd w:val="clear" w:color="auto" w:fill="FFFFFF"/>
        <w:spacing w:before="0" w:beforeAutospacing="0" w:after="143" w:afterAutospacing="0"/>
        <w:jc w:val="center"/>
        <w:rPr>
          <w:rFonts w:ascii="Open Sans" w:hAnsi="Open Sans" w:cs="Open Sans"/>
          <w:b/>
          <w:color w:val="2C3133"/>
          <w:sz w:val="28"/>
          <w:szCs w:val="21"/>
          <w:lang w:val="hr-HR"/>
        </w:rPr>
      </w:pPr>
      <w:r w:rsidRPr="00757375">
        <w:rPr>
          <w:rFonts w:ascii="Open Sans" w:hAnsi="Open Sans" w:cs="Open Sans"/>
          <w:b/>
          <w:color w:val="2C3133"/>
          <w:sz w:val="28"/>
          <w:szCs w:val="21"/>
          <w:lang w:val="hr-HR"/>
        </w:rPr>
        <w:t>Europski gospodarski prostor (EEA)</w:t>
      </w:r>
    </w:p>
    <w:p w:rsidR="004B32D8" w:rsidRPr="00757375" w:rsidRDefault="004B32D8" w:rsidP="004B32D8">
      <w:pPr>
        <w:pStyle w:val="NormalWeb"/>
        <w:shd w:val="clear" w:color="auto" w:fill="FFFFFF"/>
        <w:spacing w:before="0" w:beforeAutospacing="0" w:after="143" w:afterAutospacing="0"/>
        <w:jc w:val="center"/>
        <w:rPr>
          <w:rFonts w:ascii="Open Sans" w:hAnsi="Open Sans" w:cs="Open Sans"/>
          <w:b/>
          <w:color w:val="2C3133"/>
          <w:sz w:val="21"/>
          <w:szCs w:val="21"/>
          <w:lang w:val="hr-HR"/>
        </w:rPr>
      </w:pPr>
      <w:r w:rsidRPr="00757375">
        <w:rPr>
          <w:rFonts w:ascii="Open Sans" w:hAnsi="Open Sans" w:cs="Open Sans"/>
          <w:b/>
          <w:color w:val="2C3133"/>
          <w:sz w:val="28"/>
          <w:szCs w:val="21"/>
          <w:lang w:val="hr-HR"/>
        </w:rPr>
        <w:t>25 godina jedinstvenog tržišta za blagostanje i razvoj</w:t>
      </w:r>
    </w:p>
    <w:p w:rsidR="004B32D8" w:rsidRPr="00757375" w:rsidRDefault="004B32D8" w:rsidP="004B32D8">
      <w:pPr>
        <w:pStyle w:val="NoSpacing"/>
        <w:jc w:val="center"/>
        <w:rPr>
          <w:rFonts w:cs="Open Sans"/>
          <w:b/>
          <w:i/>
          <w:sz w:val="24"/>
          <w:lang w:val="hr-HR"/>
        </w:rPr>
      </w:pPr>
      <w:r w:rsidRPr="00757375">
        <w:rPr>
          <w:rFonts w:cs="Open Sans"/>
          <w:b/>
          <w:i/>
          <w:sz w:val="24"/>
          <w:lang w:val="hr-HR"/>
        </w:rPr>
        <w:t xml:space="preserve">2. prosinca 2019. </w:t>
      </w:r>
    </w:p>
    <w:p w:rsidR="004B32D8" w:rsidRPr="00757375" w:rsidRDefault="004B32D8" w:rsidP="004B32D8">
      <w:pPr>
        <w:pStyle w:val="NoSpacing"/>
        <w:jc w:val="center"/>
        <w:rPr>
          <w:rFonts w:cs="Open Sans"/>
          <w:lang w:val="hr-HR"/>
        </w:rPr>
      </w:pPr>
      <w:r>
        <w:rPr>
          <w:rFonts w:cs="Open Sans"/>
          <w:lang w:val="hr-HR"/>
        </w:rPr>
        <w:t>Domaćin</w:t>
      </w:r>
      <w:r w:rsidRPr="00757375">
        <w:rPr>
          <w:rFonts w:cs="Open Sans"/>
          <w:lang w:val="hr-HR"/>
        </w:rPr>
        <w:t xml:space="preserve">: </w:t>
      </w:r>
      <w:proofErr w:type="spellStart"/>
      <w:r>
        <w:rPr>
          <w:rFonts w:cs="Open Sans"/>
          <w:lang w:val="hr-HR"/>
        </w:rPr>
        <w:t>Nj.E</w:t>
      </w:r>
      <w:proofErr w:type="spellEnd"/>
      <w:r w:rsidRPr="00757375">
        <w:rPr>
          <w:rFonts w:cs="Open Sans"/>
          <w:lang w:val="hr-HR"/>
        </w:rPr>
        <w:t xml:space="preserve">. </w:t>
      </w:r>
      <w:r>
        <w:rPr>
          <w:rFonts w:cs="Open Sans"/>
          <w:lang w:val="hr-HR"/>
        </w:rPr>
        <w:t>veleposlanik Haakon Blankenborg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b/>
          <w:lang w:val="hr-HR"/>
        </w:rPr>
      </w:pPr>
      <w:r w:rsidRPr="00757375">
        <w:rPr>
          <w:rFonts w:cs="Open Sans"/>
          <w:b/>
          <w:lang w:val="hr-HR"/>
        </w:rPr>
        <w:t>Program</w:t>
      </w: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  <w:proofErr w:type="spellStart"/>
      <w:r w:rsidRPr="00757375">
        <w:rPr>
          <w:rFonts w:cs="Open Sans"/>
          <w:i/>
          <w:lang w:val="hr-HR"/>
        </w:rPr>
        <w:t>From</w:t>
      </w:r>
      <w:proofErr w:type="spellEnd"/>
      <w:r w:rsidRPr="00757375">
        <w:rPr>
          <w:rFonts w:cs="Open Sans"/>
          <w:i/>
          <w:lang w:val="hr-HR"/>
        </w:rPr>
        <w:t xml:space="preserve"> 09:</w:t>
      </w:r>
      <w:r>
        <w:rPr>
          <w:rFonts w:cs="Open Sans"/>
          <w:i/>
          <w:lang w:val="hr-HR"/>
        </w:rPr>
        <w:t>00</w:t>
      </w:r>
      <w:r w:rsidRPr="00757375">
        <w:rPr>
          <w:rFonts w:cs="Open Sans"/>
          <w:i/>
          <w:lang w:val="hr-HR"/>
        </w:rPr>
        <w:tab/>
        <w:t>Registracija i kava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b/>
          <w:lang w:val="hr-HR"/>
        </w:rPr>
      </w:pPr>
      <w:r>
        <w:rPr>
          <w:rFonts w:cs="Open Sans"/>
          <w:b/>
          <w:lang w:val="hr-HR"/>
        </w:rPr>
        <w:t>9:3</w:t>
      </w:r>
      <w:r w:rsidRPr="00757375">
        <w:rPr>
          <w:rFonts w:cs="Open Sans"/>
          <w:b/>
          <w:lang w:val="hr-HR"/>
        </w:rPr>
        <w:t>0</w:t>
      </w:r>
      <w:r w:rsidRPr="00757375">
        <w:rPr>
          <w:rFonts w:cs="Open Sans"/>
          <w:b/>
          <w:lang w:val="hr-HR"/>
        </w:rPr>
        <w:tab/>
      </w:r>
      <w:r w:rsidRPr="00757375">
        <w:rPr>
          <w:rFonts w:cs="Open Sans"/>
          <w:b/>
          <w:lang w:val="hr-HR"/>
        </w:rPr>
        <w:tab/>
        <w:t>Pozdravni govori</w:t>
      </w: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  <w:r w:rsidRPr="00757375">
        <w:rPr>
          <w:rFonts w:cs="Open Sans"/>
          <w:i/>
          <w:lang w:val="hr-HR"/>
        </w:rPr>
        <w:tab/>
      </w:r>
      <w:r w:rsidRPr="00757375">
        <w:rPr>
          <w:rFonts w:cs="Open Sans"/>
          <w:i/>
          <w:lang w:val="hr-HR"/>
        </w:rPr>
        <w:tab/>
      </w:r>
      <w:proofErr w:type="spellStart"/>
      <w:r w:rsidRPr="00757375">
        <w:rPr>
          <w:rFonts w:cs="Open Sans"/>
          <w:i/>
          <w:lang w:val="hr-HR"/>
        </w:rPr>
        <w:t>Nj.E</w:t>
      </w:r>
      <w:proofErr w:type="spellEnd"/>
      <w:r w:rsidRPr="00757375">
        <w:rPr>
          <w:rFonts w:cs="Open Sans"/>
          <w:i/>
          <w:lang w:val="hr-HR"/>
        </w:rPr>
        <w:t xml:space="preserve">. Haakon Blakenborg, veleposlanik Norveške u Republici Hrvatskoj </w:t>
      </w:r>
    </w:p>
    <w:p w:rsidR="004B32D8" w:rsidRPr="00757375" w:rsidRDefault="004B32D8" w:rsidP="004B32D8">
      <w:pPr>
        <w:pStyle w:val="NoSpacing"/>
        <w:ind w:left="720" w:firstLine="720"/>
        <w:rPr>
          <w:rFonts w:cs="Open Sans"/>
          <w:i/>
          <w:lang w:val="hr-HR"/>
        </w:rPr>
      </w:pPr>
      <w:proofErr w:type="spellStart"/>
      <w:r w:rsidRPr="00757375">
        <w:rPr>
          <w:rFonts w:cs="Open Sans"/>
          <w:i/>
          <w:lang w:val="hr-HR"/>
        </w:rPr>
        <w:t>Nj.E</w:t>
      </w:r>
      <w:proofErr w:type="spellEnd"/>
      <w:r w:rsidRPr="00757375">
        <w:rPr>
          <w:rFonts w:cs="Open Sans"/>
          <w:i/>
          <w:lang w:val="hr-HR"/>
        </w:rPr>
        <w:t xml:space="preserve">. </w:t>
      </w:r>
      <w:proofErr w:type="spellStart"/>
      <w:r w:rsidRPr="00757375">
        <w:rPr>
          <w:rFonts w:cs="Open Sans"/>
          <w:i/>
          <w:lang w:val="hr-HR"/>
        </w:rPr>
        <w:t>Risto</w:t>
      </w:r>
      <w:proofErr w:type="spellEnd"/>
      <w:r w:rsidRPr="00757375">
        <w:rPr>
          <w:rFonts w:cs="Open Sans"/>
          <w:i/>
          <w:lang w:val="hr-HR"/>
        </w:rPr>
        <w:t xml:space="preserve"> </w:t>
      </w:r>
      <w:proofErr w:type="spellStart"/>
      <w:r w:rsidRPr="00757375">
        <w:rPr>
          <w:rFonts w:cs="Open Sans"/>
          <w:i/>
          <w:lang w:val="hr-HR"/>
        </w:rPr>
        <w:t>Piipponen</w:t>
      </w:r>
      <w:proofErr w:type="spellEnd"/>
      <w:r w:rsidRPr="00757375">
        <w:rPr>
          <w:rFonts w:cs="Open Sans"/>
          <w:i/>
          <w:lang w:val="hr-HR"/>
        </w:rPr>
        <w:t xml:space="preserve">, veleposlanik Finske u Republici Hrvatskoj </w:t>
      </w:r>
      <w:r>
        <w:rPr>
          <w:rFonts w:cs="Open Sans"/>
          <w:i/>
          <w:lang w:val="hr-HR"/>
        </w:rPr>
        <w:t>(</w:t>
      </w:r>
      <w:proofErr w:type="spellStart"/>
      <w:r>
        <w:rPr>
          <w:rFonts w:cs="Open Sans"/>
          <w:i/>
          <w:lang w:val="hr-HR"/>
        </w:rPr>
        <w:t>tbc</w:t>
      </w:r>
      <w:proofErr w:type="spellEnd"/>
      <w:r>
        <w:rPr>
          <w:rFonts w:cs="Open Sans"/>
          <w:i/>
          <w:lang w:val="hr-HR"/>
        </w:rPr>
        <w:t>)</w:t>
      </w:r>
    </w:p>
    <w:p w:rsidR="004B32D8" w:rsidRPr="00757375" w:rsidRDefault="004B32D8" w:rsidP="004B32D8">
      <w:pPr>
        <w:pStyle w:val="NoSpacing"/>
        <w:ind w:left="720" w:firstLine="720"/>
        <w:rPr>
          <w:rFonts w:cs="Open Sans"/>
          <w:i/>
          <w:lang w:val="hr-HR"/>
        </w:rPr>
      </w:pPr>
      <w:proofErr w:type="spellStart"/>
      <w:r>
        <w:rPr>
          <w:rFonts w:cs="Open Sans"/>
          <w:i/>
          <w:lang w:val="hr-HR"/>
        </w:rPr>
        <w:t>Nj.E</w:t>
      </w:r>
      <w:proofErr w:type="spellEnd"/>
      <w:r>
        <w:rPr>
          <w:rFonts w:cs="Open Sans"/>
          <w:i/>
          <w:lang w:val="hr-HR"/>
        </w:rPr>
        <w:t xml:space="preserve">. </w:t>
      </w:r>
      <w:proofErr w:type="spellStart"/>
      <w:r w:rsidRPr="00757375">
        <w:rPr>
          <w:rFonts w:cs="Open Sans"/>
          <w:i/>
          <w:lang w:val="hr-HR"/>
        </w:rPr>
        <w:t>Ognian</w:t>
      </w:r>
      <w:proofErr w:type="spellEnd"/>
      <w:r w:rsidRPr="00757375">
        <w:rPr>
          <w:rFonts w:cs="Open Sans"/>
          <w:i/>
          <w:lang w:val="hr-HR"/>
        </w:rPr>
        <w:t xml:space="preserve"> </w:t>
      </w:r>
      <w:proofErr w:type="spellStart"/>
      <w:r w:rsidRPr="00757375">
        <w:rPr>
          <w:rFonts w:cs="Open Sans"/>
          <w:i/>
          <w:lang w:val="hr-HR"/>
        </w:rPr>
        <w:t>Zlatev</w:t>
      </w:r>
      <w:proofErr w:type="spellEnd"/>
      <w:r w:rsidRPr="00757375">
        <w:rPr>
          <w:rFonts w:cs="Open Sans"/>
          <w:i/>
          <w:lang w:val="hr-HR"/>
        </w:rPr>
        <w:t>, veleposlanik EU u Republici Hrvatskoj (</w:t>
      </w:r>
      <w:proofErr w:type="spellStart"/>
      <w:r w:rsidRPr="00757375">
        <w:rPr>
          <w:rFonts w:cs="Open Sans"/>
          <w:i/>
          <w:lang w:val="hr-HR"/>
        </w:rPr>
        <w:t>tbc</w:t>
      </w:r>
      <w:proofErr w:type="spellEnd"/>
      <w:r w:rsidRPr="00757375">
        <w:rPr>
          <w:rFonts w:cs="Open Sans"/>
          <w:i/>
          <w:lang w:val="hr-HR"/>
        </w:rPr>
        <w:t>)</w:t>
      </w:r>
    </w:p>
    <w:p w:rsidR="004B32D8" w:rsidRPr="00757375" w:rsidRDefault="004B32D8" w:rsidP="004B32D8">
      <w:pPr>
        <w:pStyle w:val="NoSpacing"/>
        <w:ind w:left="720" w:firstLine="720"/>
        <w:rPr>
          <w:rFonts w:cs="Open Sans"/>
          <w:i/>
          <w:lang w:val="hr-HR"/>
        </w:rPr>
      </w:pPr>
      <w:r>
        <w:rPr>
          <w:rFonts w:cs="Open Sans"/>
          <w:i/>
          <w:lang w:val="hr-HR"/>
        </w:rPr>
        <w:t xml:space="preserve">g. </w:t>
      </w:r>
      <w:r w:rsidRPr="00757375">
        <w:rPr>
          <w:rFonts w:cs="Open Sans"/>
          <w:i/>
          <w:lang w:val="hr-HR"/>
        </w:rPr>
        <w:t>Gordan Grlić-Radman, ministar vanjskih poslova (</w:t>
      </w:r>
      <w:proofErr w:type="spellStart"/>
      <w:r w:rsidRPr="00757375">
        <w:rPr>
          <w:rFonts w:cs="Open Sans"/>
          <w:i/>
          <w:lang w:val="hr-HR"/>
        </w:rPr>
        <w:t>tbc</w:t>
      </w:r>
      <w:proofErr w:type="spellEnd"/>
      <w:r w:rsidRPr="00757375">
        <w:rPr>
          <w:rFonts w:cs="Open Sans"/>
          <w:i/>
          <w:lang w:val="hr-HR"/>
        </w:rPr>
        <w:t>)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  <w:r w:rsidRPr="00757375">
        <w:rPr>
          <w:rFonts w:cs="Open Sans"/>
          <w:lang w:val="hr-HR"/>
        </w:rPr>
        <w:tab/>
      </w:r>
      <w:r w:rsidRPr="00757375">
        <w:rPr>
          <w:rFonts w:cs="Open Sans"/>
          <w:lang w:val="hr-HR"/>
        </w:rPr>
        <w:tab/>
        <w:t xml:space="preserve">Rasprava </w:t>
      </w:r>
    </w:p>
    <w:p w:rsidR="004B32D8" w:rsidRPr="00757375" w:rsidRDefault="004B32D8" w:rsidP="004B32D8">
      <w:pPr>
        <w:pStyle w:val="NoSpacing"/>
        <w:rPr>
          <w:rFonts w:cs="Open Sans"/>
          <w:b/>
          <w:color w:val="1F4E79" w:themeColor="accent1" w:themeShade="80"/>
          <w:lang w:val="hr-HR"/>
        </w:rPr>
      </w:pPr>
      <w:r>
        <w:rPr>
          <w:rFonts w:cs="Open Sans"/>
          <w:b/>
          <w:lang w:val="hr-HR"/>
        </w:rPr>
        <w:t>10</w:t>
      </w:r>
      <w:r w:rsidRPr="00757375">
        <w:rPr>
          <w:rFonts w:cs="Open Sans"/>
          <w:b/>
          <w:lang w:val="hr-HR"/>
        </w:rPr>
        <w:t>:</w:t>
      </w:r>
      <w:r>
        <w:rPr>
          <w:rFonts w:cs="Open Sans"/>
          <w:b/>
          <w:lang w:val="hr-HR"/>
        </w:rPr>
        <w:t>00</w:t>
      </w:r>
      <w:r w:rsidRPr="00757375">
        <w:rPr>
          <w:rFonts w:cs="Open Sans"/>
          <w:b/>
          <w:lang w:val="hr-HR"/>
        </w:rPr>
        <w:tab/>
      </w:r>
      <w:r w:rsidRPr="00757375">
        <w:rPr>
          <w:rFonts w:cs="Open Sans"/>
          <w:b/>
          <w:lang w:val="hr-HR"/>
        </w:rPr>
        <w:tab/>
        <w:t xml:space="preserve">Europski gospodarski </w:t>
      </w:r>
      <w:proofErr w:type="spellStart"/>
      <w:r w:rsidRPr="00757375">
        <w:rPr>
          <w:rFonts w:cs="Open Sans"/>
          <w:b/>
          <w:lang w:val="hr-HR"/>
        </w:rPr>
        <w:t>proctor</w:t>
      </w:r>
      <w:proofErr w:type="spellEnd"/>
      <w:r w:rsidRPr="00757375">
        <w:rPr>
          <w:rFonts w:cs="Open Sans"/>
          <w:b/>
          <w:lang w:val="hr-HR"/>
        </w:rPr>
        <w:t xml:space="preserve"> (EEA) – Ubrzani tečaj za Hrvatsku </w:t>
      </w:r>
    </w:p>
    <w:p w:rsidR="004B32D8" w:rsidRPr="00757375" w:rsidRDefault="004B32D8" w:rsidP="004B32D8">
      <w:pPr>
        <w:pStyle w:val="NoSpacing"/>
        <w:ind w:left="1440"/>
        <w:rPr>
          <w:rFonts w:cs="Open Sans"/>
          <w:i/>
          <w:lang w:val="hr-HR"/>
        </w:rPr>
      </w:pPr>
      <w:proofErr w:type="spellStart"/>
      <w:r w:rsidRPr="00757375">
        <w:rPr>
          <w:rFonts w:cs="Open Sans"/>
          <w:i/>
          <w:lang w:val="hr-HR"/>
        </w:rPr>
        <w:t>Mr</w:t>
      </w:r>
      <w:proofErr w:type="spellEnd"/>
      <w:r w:rsidRPr="00757375">
        <w:rPr>
          <w:rFonts w:cs="Open Sans"/>
          <w:i/>
          <w:lang w:val="hr-HR"/>
        </w:rPr>
        <w:t xml:space="preserve"> </w:t>
      </w:r>
      <w:proofErr w:type="spellStart"/>
      <w:r w:rsidRPr="00757375">
        <w:rPr>
          <w:rFonts w:cs="Open Sans"/>
          <w:i/>
          <w:lang w:val="hr-HR"/>
        </w:rPr>
        <w:t>Jørn</w:t>
      </w:r>
      <w:proofErr w:type="spellEnd"/>
      <w:r w:rsidRPr="00757375">
        <w:rPr>
          <w:rFonts w:cs="Open Sans"/>
          <w:i/>
          <w:lang w:val="hr-HR"/>
        </w:rPr>
        <w:t xml:space="preserve"> </w:t>
      </w:r>
      <w:proofErr w:type="spellStart"/>
      <w:r w:rsidRPr="00757375">
        <w:rPr>
          <w:rFonts w:cs="Open Sans"/>
          <w:i/>
          <w:lang w:val="hr-HR"/>
        </w:rPr>
        <w:t>Gloslie</w:t>
      </w:r>
      <w:proofErr w:type="spellEnd"/>
      <w:r w:rsidRPr="00757375">
        <w:rPr>
          <w:rFonts w:cs="Open Sans"/>
          <w:i/>
          <w:lang w:val="hr-HR"/>
        </w:rPr>
        <w:t>, ravnatelj uprave za Europski gospodarski prostor pri Norveškom ministarstvu vanjskih poslova</w:t>
      </w:r>
    </w:p>
    <w:p w:rsidR="004B32D8" w:rsidRPr="00757375" w:rsidRDefault="004B32D8" w:rsidP="004B32D8">
      <w:pPr>
        <w:pStyle w:val="NoSpacing"/>
        <w:ind w:left="720" w:firstLine="720"/>
        <w:rPr>
          <w:rFonts w:cs="Open Sans"/>
          <w:color w:val="1F497D"/>
          <w:szCs w:val="20"/>
          <w:lang w:val="hr-HR"/>
        </w:rPr>
      </w:pPr>
      <w:r w:rsidRPr="00757375">
        <w:rPr>
          <w:rFonts w:cs="Open Sans"/>
          <w:i/>
          <w:lang w:val="hr-HR"/>
        </w:rPr>
        <w:t xml:space="preserve">NASLOV PREZENTACIJE </w:t>
      </w:r>
      <w:r>
        <w:rPr>
          <w:rFonts w:cs="Open Sans"/>
          <w:i/>
          <w:lang w:val="hr-HR"/>
        </w:rPr>
        <w:t>TBC</w:t>
      </w:r>
      <w:r w:rsidRPr="00757375">
        <w:rPr>
          <w:rFonts w:cs="Open Sans"/>
          <w:i/>
          <w:lang w:val="hr-HR"/>
        </w:rPr>
        <w:t xml:space="preserve"> 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  <w:r w:rsidRPr="00757375">
        <w:rPr>
          <w:rFonts w:cs="Open Sans"/>
          <w:lang w:val="hr-HR"/>
        </w:rPr>
        <w:tab/>
      </w:r>
      <w:r w:rsidRPr="00757375">
        <w:rPr>
          <w:rFonts w:cs="Open Sans"/>
          <w:lang w:val="hr-HR"/>
        </w:rPr>
        <w:tab/>
        <w:t>Pitanja i odgovori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  <w:r w:rsidRPr="00757375">
        <w:rPr>
          <w:rFonts w:cs="Open Sans"/>
          <w:lang w:val="hr-HR"/>
        </w:rPr>
        <w:tab/>
      </w:r>
      <w:r w:rsidRPr="00757375">
        <w:rPr>
          <w:rFonts w:cs="Open Sans"/>
          <w:lang w:val="hr-HR"/>
        </w:rPr>
        <w:tab/>
      </w:r>
      <w:proofErr w:type="spellStart"/>
      <w:r w:rsidRPr="00757375">
        <w:rPr>
          <w:rFonts w:cs="Open Sans"/>
          <w:lang w:val="hr-HR"/>
        </w:rPr>
        <w:t>Kahoot</w:t>
      </w:r>
      <w:proofErr w:type="spellEnd"/>
      <w:r w:rsidRPr="00757375">
        <w:rPr>
          <w:rFonts w:cs="Open Sans"/>
          <w:lang w:val="hr-HR"/>
        </w:rPr>
        <w:t>-kviz</w:t>
      </w:r>
    </w:p>
    <w:p w:rsidR="004B32D8" w:rsidRPr="00757375" w:rsidRDefault="004B32D8" w:rsidP="004B32D8">
      <w:pPr>
        <w:pStyle w:val="NoSpacing"/>
        <w:tabs>
          <w:tab w:val="left" w:pos="2310"/>
        </w:tabs>
        <w:rPr>
          <w:rFonts w:cs="Open Sans"/>
          <w:lang w:val="hr-HR"/>
        </w:rPr>
      </w:pPr>
      <w:r w:rsidRPr="00757375">
        <w:rPr>
          <w:rFonts w:cs="Open Sans"/>
          <w:lang w:val="hr-HR"/>
        </w:rPr>
        <w:tab/>
      </w:r>
    </w:p>
    <w:p w:rsidR="004B32D8" w:rsidRPr="00757375" w:rsidRDefault="004B32D8" w:rsidP="004B32D8">
      <w:pPr>
        <w:pStyle w:val="NoSpacing"/>
        <w:rPr>
          <w:rFonts w:cs="Open Sans"/>
          <w:b/>
          <w:lang w:val="hr-HR"/>
        </w:rPr>
      </w:pPr>
      <w:r>
        <w:rPr>
          <w:rFonts w:cs="Open Sans"/>
          <w:b/>
          <w:lang w:val="hr-HR"/>
        </w:rPr>
        <w:t>11</w:t>
      </w:r>
      <w:r w:rsidRPr="00757375">
        <w:rPr>
          <w:rFonts w:cs="Open Sans"/>
          <w:b/>
          <w:lang w:val="hr-HR"/>
        </w:rPr>
        <w:t>:15</w:t>
      </w:r>
      <w:r w:rsidRPr="00757375">
        <w:rPr>
          <w:rFonts w:cs="Open Sans"/>
          <w:b/>
          <w:lang w:val="hr-HR"/>
        </w:rPr>
        <w:tab/>
      </w:r>
      <w:r w:rsidRPr="00757375">
        <w:rPr>
          <w:rFonts w:cs="Open Sans"/>
          <w:b/>
          <w:lang w:val="hr-HR"/>
        </w:rPr>
        <w:tab/>
      </w:r>
      <w:proofErr w:type="spellStart"/>
      <w:r w:rsidRPr="00757375">
        <w:rPr>
          <w:rFonts w:cs="Open Sans"/>
          <w:b/>
          <w:lang w:val="hr-HR"/>
        </w:rPr>
        <w:t>Buffet</w:t>
      </w:r>
      <w:proofErr w:type="spellEnd"/>
      <w:r w:rsidRPr="00757375">
        <w:rPr>
          <w:rFonts w:cs="Open Sans"/>
          <w:b/>
          <w:lang w:val="hr-HR"/>
        </w:rPr>
        <w:t>-ručak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  <w:r>
        <w:rPr>
          <w:rFonts w:cs="Open Sans"/>
          <w:i/>
          <w:lang w:val="hr-HR"/>
        </w:rPr>
        <w:t>12</w:t>
      </w:r>
      <w:r w:rsidRPr="00757375">
        <w:rPr>
          <w:rFonts w:cs="Open Sans"/>
          <w:i/>
          <w:lang w:val="hr-HR"/>
        </w:rPr>
        <w:t>:00</w:t>
      </w:r>
      <w:r w:rsidRPr="00757375">
        <w:rPr>
          <w:rFonts w:cs="Open Sans"/>
          <w:i/>
          <w:lang w:val="hr-HR"/>
        </w:rPr>
        <w:tab/>
      </w:r>
      <w:r w:rsidRPr="00757375">
        <w:rPr>
          <w:rFonts w:cs="Open Sans"/>
          <w:i/>
          <w:lang w:val="hr-HR"/>
        </w:rPr>
        <w:tab/>
        <w:t xml:space="preserve">Završetak </w:t>
      </w: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Pr="00757375" w:rsidRDefault="004B32D8" w:rsidP="004B32D8">
      <w:pPr>
        <w:pStyle w:val="NoSpacing"/>
        <w:rPr>
          <w:rFonts w:cs="Open Sans"/>
          <w:i/>
          <w:lang w:val="hr-HR"/>
        </w:rPr>
      </w:pPr>
    </w:p>
    <w:p w:rsidR="004B32D8" w:rsidRDefault="004B32D8" w:rsidP="004B32D8">
      <w:pPr>
        <w:pStyle w:val="NoSpacing"/>
        <w:rPr>
          <w:rFonts w:cs="Open Sans"/>
          <w:i/>
          <w:lang w:val="hr-HR"/>
        </w:rPr>
      </w:pPr>
      <w:r w:rsidRPr="00757375">
        <w:rPr>
          <w:rFonts w:cs="Open Sans"/>
          <w:i/>
          <w:lang w:val="hr-HR"/>
        </w:rPr>
        <w:t>Lokacija:</w:t>
      </w:r>
      <w:r>
        <w:rPr>
          <w:rFonts w:cs="Open Sans"/>
          <w:i/>
          <w:lang w:val="hr-HR"/>
        </w:rPr>
        <w:t xml:space="preserve"> Prostor Europske komisije u RH,</w:t>
      </w:r>
      <w:r w:rsidRPr="00F70338">
        <w:rPr>
          <w:rFonts w:cs="Open Sans"/>
          <w:i/>
          <w:lang w:val="hr-HR"/>
        </w:rPr>
        <w:t xml:space="preserve"> Augusta Cesarca 4, 10 000 Zagreb, Croatia</w:t>
      </w:r>
    </w:p>
    <w:p w:rsidR="007B4715" w:rsidRPr="004B32D8" w:rsidRDefault="004B32D8" w:rsidP="004B32D8">
      <w:pPr>
        <w:pStyle w:val="NoSpacing"/>
        <w:rPr>
          <w:rFonts w:cs="Open Sans"/>
          <w:i/>
          <w:lang w:val="hr-HR"/>
        </w:rPr>
      </w:pPr>
      <w:r>
        <w:rPr>
          <w:rFonts w:cs="Open Sans"/>
          <w:i/>
          <w:lang w:val="hr-HR"/>
        </w:rPr>
        <w:t xml:space="preserve">Simultani prijevod osiguran </w:t>
      </w:r>
    </w:p>
    <w:sectPr w:rsidR="007B4715" w:rsidRPr="004B32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3A" w:rsidRDefault="00DF513A" w:rsidP="003B5E48">
      <w:pPr>
        <w:spacing w:after="0" w:line="240" w:lineRule="auto"/>
      </w:pPr>
      <w:r>
        <w:separator/>
      </w:r>
    </w:p>
  </w:endnote>
  <w:endnote w:type="continuationSeparator" w:id="0">
    <w:p w:rsidR="00DF513A" w:rsidRDefault="00DF513A" w:rsidP="003B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5F" w:rsidRDefault="00F12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5F" w:rsidRDefault="00F12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5F" w:rsidRDefault="00F12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3A" w:rsidRDefault="00DF513A" w:rsidP="003B5E48">
      <w:pPr>
        <w:spacing w:after="0" w:line="240" w:lineRule="auto"/>
      </w:pPr>
      <w:r>
        <w:separator/>
      </w:r>
    </w:p>
  </w:footnote>
  <w:footnote w:type="continuationSeparator" w:id="0">
    <w:p w:rsidR="00DF513A" w:rsidRDefault="00DF513A" w:rsidP="003B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5F" w:rsidRDefault="00F12C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44719" o:spid="_x0000_s10242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CRT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E48" w:rsidRPr="003B5E48" w:rsidRDefault="00F12C5F" w:rsidP="008C3CB0">
    <w:pPr>
      <w:pStyle w:val="Header"/>
      <w:rPr>
        <w:rFonts w:ascii="Open Sans" w:hAnsi="Open Sans" w:cs="Open Sans"/>
        <w:i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44720" o:spid="_x0000_s10243" type="#_x0000_t136" style="position:absolute;margin-left:0;margin-top:0;width:399.7pt;height:239.8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CRT "/>
        </v:shape>
      </w:pict>
    </w:r>
    <w:r w:rsidR="00A259D8">
      <w:rPr>
        <w:rFonts w:ascii="Open Sans" w:hAnsi="Open Sans" w:cs="Open Sans"/>
        <w:i/>
        <w:noProof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-9965</wp:posOffset>
          </wp:positionV>
          <wp:extent cx="1707515" cy="457200"/>
          <wp:effectExtent l="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B_Standardlogo_Zagreb_E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51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9D8" w:rsidRPr="00A259D8">
      <w:rPr>
        <w:rFonts w:ascii="Open Sans" w:hAnsi="Open Sans" w:cs="Open Sans"/>
        <w:i/>
        <w:noProof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2456034" cy="425213"/>
          <wp:effectExtent l="0" t="0" r="1905" b="0"/>
          <wp:wrapNone/>
          <wp:docPr id="2" name="Picture 2" descr="\\MFADIR.NO\Data\Userdata\ZAG\Docs\u12686\Documents\!AMBASADA\!PROJEKTI I GRANTOVI\2019\EEA 25 YEARS\Logo DSJU\DSJU_logoti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MFADIR.NO\Data\Userdata\ZAG\Docs\u12686\Documents\!AMBASADA\!PROJEKTI I GRANTOVI\2019\EEA 25 YEARS\Logo DSJU\DSJU_logotip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034" cy="425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5F" w:rsidRDefault="00F12C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44718" o:spid="_x0000_s10241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CRT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hdrShapeDefaults>
    <o:shapedefaults v:ext="edit" spidmax="10244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E8"/>
    <w:rsid w:val="0004682C"/>
    <w:rsid w:val="00055A53"/>
    <w:rsid w:val="000905B1"/>
    <w:rsid w:val="00092253"/>
    <w:rsid w:val="000B5903"/>
    <w:rsid w:val="000B7584"/>
    <w:rsid w:val="000E279B"/>
    <w:rsid w:val="000E6DF6"/>
    <w:rsid w:val="00150D83"/>
    <w:rsid w:val="00156F92"/>
    <w:rsid w:val="0017235A"/>
    <w:rsid w:val="001806B2"/>
    <w:rsid w:val="001E23D9"/>
    <w:rsid w:val="00231087"/>
    <w:rsid w:val="0027251E"/>
    <w:rsid w:val="00276D61"/>
    <w:rsid w:val="002803F9"/>
    <w:rsid w:val="00290C2D"/>
    <w:rsid w:val="00296DBF"/>
    <w:rsid w:val="002A1BF0"/>
    <w:rsid w:val="002B234B"/>
    <w:rsid w:val="002B3315"/>
    <w:rsid w:val="002B4ED8"/>
    <w:rsid w:val="002C1EF2"/>
    <w:rsid w:val="002C34D5"/>
    <w:rsid w:val="002F3473"/>
    <w:rsid w:val="003352FA"/>
    <w:rsid w:val="00340F6C"/>
    <w:rsid w:val="00381564"/>
    <w:rsid w:val="0038358B"/>
    <w:rsid w:val="003A159B"/>
    <w:rsid w:val="003B5E48"/>
    <w:rsid w:val="003B6ACA"/>
    <w:rsid w:val="003E73DB"/>
    <w:rsid w:val="00406059"/>
    <w:rsid w:val="00470ACA"/>
    <w:rsid w:val="00486D94"/>
    <w:rsid w:val="00496702"/>
    <w:rsid w:val="004B32D8"/>
    <w:rsid w:val="004D5DD8"/>
    <w:rsid w:val="004E54E8"/>
    <w:rsid w:val="004F6864"/>
    <w:rsid w:val="005067F6"/>
    <w:rsid w:val="00513CB2"/>
    <w:rsid w:val="005174C0"/>
    <w:rsid w:val="005313AF"/>
    <w:rsid w:val="005356DF"/>
    <w:rsid w:val="005579D2"/>
    <w:rsid w:val="005976CD"/>
    <w:rsid w:val="005A4CD7"/>
    <w:rsid w:val="005B24B4"/>
    <w:rsid w:val="005F1F5A"/>
    <w:rsid w:val="0060250C"/>
    <w:rsid w:val="00643CFE"/>
    <w:rsid w:val="00645418"/>
    <w:rsid w:val="006846EF"/>
    <w:rsid w:val="006970E2"/>
    <w:rsid w:val="006C387A"/>
    <w:rsid w:val="006F4ABE"/>
    <w:rsid w:val="00757A34"/>
    <w:rsid w:val="00797AC6"/>
    <w:rsid w:val="007A326F"/>
    <w:rsid w:val="007B4715"/>
    <w:rsid w:val="007C4C9B"/>
    <w:rsid w:val="007C7722"/>
    <w:rsid w:val="007D28EA"/>
    <w:rsid w:val="007E32FD"/>
    <w:rsid w:val="007E4682"/>
    <w:rsid w:val="008032B8"/>
    <w:rsid w:val="00854983"/>
    <w:rsid w:val="00856CE9"/>
    <w:rsid w:val="00872136"/>
    <w:rsid w:val="00892A24"/>
    <w:rsid w:val="00893BB4"/>
    <w:rsid w:val="008A23C6"/>
    <w:rsid w:val="008A75F9"/>
    <w:rsid w:val="008B65DF"/>
    <w:rsid w:val="008C3CB0"/>
    <w:rsid w:val="008C3E27"/>
    <w:rsid w:val="008F42E6"/>
    <w:rsid w:val="00930F0C"/>
    <w:rsid w:val="00952FEC"/>
    <w:rsid w:val="009A27BA"/>
    <w:rsid w:val="009D0620"/>
    <w:rsid w:val="009D641E"/>
    <w:rsid w:val="009F69D0"/>
    <w:rsid w:val="00A06353"/>
    <w:rsid w:val="00A259D8"/>
    <w:rsid w:val="00A573E8"/>
    <w:rsid w:val="00A74ED5"/>
    <w:rsid w:val="00A84402"/>
    <w:rsid w:val="00A875E2"/>
    <w:rsid w:val="00A94F5B"/>
    <w:rsid w:val="00AC7FAE"/>
    <w:rsid w:val="00AD7C88"/>
    <w:rsid w:val="00AF2817"/>
    <w:rsid w:val="00B2536D"/>
    <w:rsid w:val="00B47434"/>
    <w:rsid w:val="00B5451F"/>
    <w:rsid w:val="00B63509"/>
    <w:rsid w:val="00B93983"/>
    <w:rsid w:val="00B97126"/>
    <w:rsid w:val="00BD6431"/>
    <w:rsid w:val="00BF1A83"/>
    <w:rsid w:val="00C21F29"/>
    <w:rsid w:val="00C33674"/>
    <w:rsid w:val="00C63A18"/>
    <w:rsid w:val="00C90321"/>
    <w:rsid w:val="00CA7C2B"/>
    <w:rsid w:val="00CE12BC"/>
    <w:rsid w:val="00CE7D5F"/>
    <w:rsid w:val="00CF2FF9"/>
    <w:rsid w:val="00CF3C62"/>
    <w:rsid w:val="00D0305F"/>
    <w:rsid w:val="00D1058E"/>
    <w:rsid w:val="00D6080D"/>
    <w:rsid w:val="00D70709"/>
    <w:rsid w:val="00D85304"/>
    <w:rsid w:val="00DC247E"/>
    <w:rsid w:val="00DD4E3C"/>
    <w:rsid w:val="00DF513A"/>
    <w:rsid w:val="00DF6C6E"/>
    <w:rsid w:val="00E35C30"/>
    <w:rsid w:val="00E57F03"/>
    <w:rsid w:val="00E7070A"/>
    <w:rsid w:val="00E72408"/>
    <w:rsid w:val="00EB5DC6"/>
    <w:rsid w:val="00EC3F46"/>
    <w:rsid w:val="00EC5C1B"/>
    <w:rsid w:val="00ED07E5"/>
    <w:rsid w:val="00ED1D98"/>
    <w:rsid w:val="00ED278E"/>
    <w:rsid w:val="00F05FFC"/>
    <w:rsid w:val="00F12C5F"/>
    <w:rsid w:val="00F25BD7"/>
    <w:rsid w:val="00F319E9"/>
    <w:rsid w:val="00F32E18"/>
    <w:rsid w:val="00F53DE1"/>
    <w:rsid w:val="00F825DF"/>
    <w:rsid w:val="00F8619D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,"/>
  <w:listSeparator w:val=";"/>
  <w14:docId w14:val="164D5D43"/>
  <w15:chartTrackingRefBased/>
  <w15:docId w15:val="{5ECCB0EA-F082-4946-9AAF-86546A7F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D8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D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5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5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48"/>
    <w:rPr>
      <w:lang w:val="en-US"/>
    </w:rPr>
  </w:style>
  <w:style w:type="paragraph" w:styleId="NoSpacing">
    <w:name w:val="No Spacing"/>
    <w:uiPriority w:val="1"/>
    <w:qFormat/>
    <w:rsid w:val="004B32D8"/>
    <w:pPr>
      <w:spacing w:after="0" w:line="240" w:lineRule="auto"/>
    </w:pPr>
    <w:rPr>
      <w:rFonts w:ascii="Open Sans" w:hAnsi="Open Sans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638">
          <w:marLeft w:val="0"/>
          <w:marRight w:val="4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ja.dodic@mfa.n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A38D-05CE-418A-8DC6-3F2E31AD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Dodic, Maja</dc:creator>
  <cp:keywords/>
  <dc:description/>
  <cp:lastModifiedBy>Dodic, Maja</cp:lastModifiedBy>
  <cp:revision>3</cp:revision>
  <dcterms:created xsi:type="dcterms:W3CDTF">2019-11-13T09:22:00Z</dcterms:created>
  <dcterms:modified xsi:type="dcterms:W3CDTF">2019-11-13T09:24:00Z</dcterms:modified>
</cp:coreProperties>
</file>