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D4" w:rsidRDefault="00252CC2" w:rsidP="00252CC2">
      <w:pPr>
        <w:pStyle w:val="Ttulo1"/>
      </w:pPr>
      <w:bookmarkStart w:id="0" w:name="_Toc448791291"/>
      <w:bookmarkStart w:id="1" w:name="_GoBack"/>
      <w:bookmarkEnd w:id="1"/>
      <w:r>
        <w:t>Histórico de Revisão</w:t>
      </w:r>
      <w:bookmarkEnd w:id="0"/>
    </w:p>
    <w:p w:rsidR="00AD3FD4" w:rsidRDefault="00AD3FD4" w:rsidP="00114276">
      <w:pPr>
        <w:jc w:val="both"/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52CC2" w:rsidTr="00BA4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52CC2" w:rsidRDefault="00252CC2" w:rsidP="00BA4F4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52CC2" w:rsidRDefault="00252CC2" w:rsidP="00BA4F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52CC2" w:rsidRDefault="00252CC2" w:rsidP="00BA4F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52CC2" w:rsidRDefault="00252CC2" w:rsidP="00BA4F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52CC2" w:rsidTr="00BA4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52CC2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52CC2" w:rsidRPr="00CB66DA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52CC2" w:rsidRDefault="005C19DF" w:rsidP="00BA4F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252CC2">
              <w:rPr>
                <w:rFonts w:cs="Arial"/>
              </w:rPr>
              <w:t>Utilização da técnica de entrevista e levantamento dos requisitos;</w:t>
            </w:r>
          </w:p>
        </w:tc>
        <w:tc>
          <w:tcPr>
            <w:tcW w:w="2124" w:type="dxa"/>
          </w:tcPr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52CC2" w:rsidTr="00BA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52CC2" w:rsidRPr="00CB66DA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18/04/2016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52CC2" w:rsidRDefault="00252CC2" w:rsidP="00BA4F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52CC2" w:rsidRDefault="005C19DF" w:rsidP="00BA4F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252CC2">
              <w:rPr>
                <w:rFonts w:cs="Arial"/>
              </w:rPr>
              <w:t>Grafo de Requisitos</w:t>
            </w:r>
            <w:r w:rsidR="003B62E1">
              <w:rPr>
                <w:rFonts w:cs="Arial"/>
              </w:rPr>
              <w:t xml:space="preserve"> e Sumário</w:t>
            </w:r>
            <w:r>
              <w:rPr>
                <w:rFonts w:cs="Arial"/>
              </w:rPr>
              <w:t>;</w:t>
            </w:r>
          </w:p>
          <w:p w:rsidR="005C19DF" w:rsidRDefault="005C19DF" w:rsidP="00BA4F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52CC2" w:rsidRDefault="00252CC2" w:rsidP="00BA4F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52CC2" w:rsidTr="00BA4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52CC2" w:rsidRPr="00CB66DA" w:rsidRDefault="00252CC2" w:rsidP="00BA4F4E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</w:tcPr>
          <w:p w:rsidR="00252CC2" w:rsidRDefault="00252CC2" w:rsidP="00BA4F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</w:tcPr>
          <w:p w:rsidR="00252CC2" w:rsidRDefault="00252CC2" w:rsidP="00BA4F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252CC2" w:rsidRDefault="00252CC2" w:rsidP="00114276">
      <w:pPr>
        <w:jc w:val="both"/>
        <w:rPr>
          <w:rFonts w:cs="Arial"/>
        </w:rPr>
      </w:pPr>
    </w:p>
    <w:p w:rsidR="00252CC2" w:rsidRDefault="00252CC2" w:rsidP="00114276">
      <w:pPr>
        <w:jc w:val="both"/>
        <w:rPr>
          <w:rFonts w:cs="Arial"/>
        </w:rPr>
      </w:pPr>
    </w:p>
    <w:p w:rsidR="00AD3FD4" w:rsidRDefault="00AD3FD4">
      <w:pPr>
        <w:rPr>
          <w:rFonts w:cs="Arial"/>
        </w:rPr>
      </w:pPr>
      <w:r>
        <w:rPr>
          <w:rFonts w:cs="Arial"/>
        </w:rPr>
        <w:br w:type="page"/>
      </w:r>
    </w:p>
    <w:p w:rsidR="003B62E1" w:rsidRDefault="003B62E1" w:rsidP="003B62E1">
      <w:pPr>
        <w:pStyle w:val="Ttulo1"/>
      </w:pPr>
      <w:bookmarkStart w:id="2" w:name="_Toc448791292"/>
      <w:r>
        <w:lastRenderedPageBreak/>
        <w:t>Sumário</w:t>
      </w:r>
      <w:bookmarkEnd w:id="2"/>
    </w:p>
    <w:p w:rsidR="003B62E1" w:rsidRDefault="003B62E1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750617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3B62E1" w:rsidRDefault="003B62E1">
          <w:pPr>
            <w:pStyle w:val="CabealhodoSumrio"/>
          </w:pPr>
        </w:p>
        <w:p w:rsidR="003B62E1" w:rsidRDefault="003B62E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91291" w:history="1">
            <w:r w:rsidRPr="00403777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E1" w:rsidRDefault="003D34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2" w:history="1">
            <w:r w:rsidR="003B62E1" w:rsidRPr="00403777">
              <w:rPr>
                <w:rStyle w:val="Hyperlink"/>
                <w:noProof/>
              </w:rPr>
              <w:t>Sumário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_Toc448791292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2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3D341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3" w:history="1">
            <w:r w:rsidR="003B62E1" w:rsidRPr="00403777">
              <w:rPr>
                <w:rStyle w:val="Hyperlink"/>
                <w:noProof/>
              </w:rPr>
              <w:t>1.</w:t>
            </w:r>
            <w:r w:rsidR="003B62E1">
              <w:rPr>
                <w:rFonts w:eastAsiaTheme="minorEastAsia"/>
                <w:noProof/>
                <w:lang w:eastAsia="pt-BR"/>
              </w:rPr>
              <w:tab/>
            </w:r>
            <w:r w:rsidR="003B62E1" w:rsidRPr="00403777">
              <w:rPr>
                <w:rStyle w:val="Hyperlink"/>
                <w:noProof/>
              </w:rPr>
              <w:t>Elicitação de Requisitos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_Toc448791293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3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3D341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4" w:history="1">
            <w:r w:rsidR="003B62E1" w:rsidRPr="00403777">
              <w:rPr>
                <w:rStyle w:val="Hyperlink"/>
                <w:noProof/>
              </w:rPr>
              <w:t>1.1.</w:t>
            </w:r>
            <w:r w:rsidR="003B62E1">
              <w:rPr>
                <w:rFonts w:eastAsiaTheme="minorEastAsia"/>
                <w:noProof/>
                <w:lang w:eastAsia="pt-BR"/>
              </w:rPr>
              <w:tab/>
            </w:r>
            <w:r w:rsidR="003B62E1" w:rsidRPr="00403777">
              <w:rPr>
                <w:rStyle w:val="Hyperlink"/>
                <w:noProof/>
              </w:rPr>
              <w:t>Técnica de Elicitação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_Toc448791294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3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3D341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91295" w:history="1">
            <w:r w:rsidR="003B62E1" w:rsidRPr="00403777">
              <w:rPr>
                <w:rStyle w:val="Hyperlink"/>
                <w:noProof/>
              </w:rPr>
              <w:t>1.2.</w:t>
            </w:r>
            <w:r w:rsidR="003B62E1">
              <w:rPr>
                <w:rFonts w:eastAsiaTheme="minorEastAsia"/>
                <w:noProof/>
                <w:lang w:eastAsia="pt-BR"/>
              </w:rPr>
              <w:tab/>
            </w:r>
            <w:r w:rsidR="003B62E1" w:rsidRPr="00403777">
              <w:rPr>
                <w:rStyle w:val="Hyperlink"/>
                <w:noProof/>
              </w:rPr>
              <w:t>Requisitos</w:t>
            </w:r>
            <w:r w:rsidR="003B62E1">
              <w:rPr>
                <w:noProof/>
                <w:webHidden/>
              </w:rPr>
              <w:tab/>
            </w:r>
            <w:r w:rsidR="003B62E1">
              <w:rPr>
                <w:noProof/>
                <w:webHidden/>
              </w:rPr>
              <w:fldChar w:fldCharType="begin"/>
            </w:r>
            <w:r w:rsidR="003B62E1">
              <w:rPr>
                <w:noProof/>
                <w:webHidden/>
              </w:rPr>
              <w:instrText xml:space="preserve"> PAGEREF _Toc448791295 \h </w:instrText>
            </w:r>
            <w:r w:rsidR="003B62E1">
              <w:rPr>
                <w:noProof/>
                <w:webHidden/>
              </w:rPr>
            </w:r>
            <w:r w:rsidR="003B62E1">
              <w:rPr>
                <w:noProof/>
                <w:webHidden/>
              </w:rPr>
              <w:fldChar w:fldCharType="separate"/>
            </w:r>
            <w:r w:rsidR="003B62E1">
              <w:rPr>
                <w:noProof/>
                <w:webHidden/>
              </w:rPr>
              <w:t>3</w:t>
            </w:r>
            <w:r w:rsidR="003B62E1">
              <w:rPr>
                <w:noProof/>
                <w:webHidden/>
              </w:rPr>
              <w:fldChar w:fldCharType="end"/>
            </w:r>
          </w:hyperlink>
        </w:p>
        <w:p w:rsidR="003B62E1" w:rsidRDefault="003B62E1">
          <w:r>
            <w:rPr>
              <w:b/>
              <w:bCs/>
            </w:rPr>
            <w:fldChar w:fldCharType="end"/>
          </w:r>
        </w:p>
      </w:sdtContent>
    </w:sdt>
    <w:p w:rsidR="003B62E1" w:rsidRDefault="003B62E1">
      <w:pPr>
        <w:rPr>
          <w:rFonts w:cs="Arial"/>
        </w:rPr>
      </w:pPr>
    </w:p>
    <w:p w:rsidR="005C19DF" w:rsidRDefault="003B62E1">
      <w:pPr>
        <w:rPr>
          <w:rFonts w:cs="Arial"/>
        </w:rPr>
        <w:sectPr w:rsidR="005C19D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0F6D21" w:rsidRDefault="00114276" w:rsidP="00114276">
      <w:pPr>
        <w:pStyle w:val="Ttulo1"/>
        <w:numPr>
          <w:ilvl w:val="0"/>
          <w:numId w:val="1"/>
        </w:numPr>
        <w:jc w:val="both"/>
      </w:pPr>
      <w:bookmarkStart w:id="3" w:name="_Toc448791293"/>
      <w:proofErr w:type="spellStart"/>
      <w:r>
        <w:lastRenderedPageBreak/>
        <w:t>Elicitação</w:t>
      </w:r>
      <w:proofErr w:type="spellEnd"/>
      <w:r>
        <w:t xml:space="preserve"> de Requisitos</w:t>
      </w:r>
      <w:bookmarkEnd w:id="3"/>
    </w:p>
    <w:p w:rsidR="009F2E89" w:rsidRPr="009F2E89" w:rsidRDefault="009F2E89" w:rsidP="009F2E89">
      <w:pPr>
        <w:rPr>
          <w:rFonts w:cs="Arial"/>
        </w:rPr>
      </w:pPr>
    </w:p>
    <w:p w:rsidR="00114276" w:rsidRDefault="00114276" w:rsidP="00FB0302">
      <w:pPr>
        <w:pStyle w:val="Ttulo2"/>
        <w:numPr>
          <w:ilvl w:val="1"/>
          <w:numId w:val="1"/>
        </w:numPr>
        <w:jc w:val="both"/>
      </w:pPr>
      <w:bookmarkStart w:id="4" w:name="_Toc448791294"/>
      <w:r>
        <w:t xml:space="preserve">Técnica de </w:t>
      </w:r>
      <w:proofErr w:type="spellStart"/>
      <w:r>
        <w:t>Elicitação</w:t>
      </w:r>
      <w:bookmarkEnd w:id="4"/>
      <w:proofErr w:type="spellEnd"/>
    </w:p>
    <w:p w:rsidR="00FB0302" w:rsidRPr="00FB0302" w:rsidRDefault="00FB0302" w:rsidP="00FB0302">
      <w:pPr>
        <w:ind w:firstLine="0"/>
      </w:pPr>
    </w:p>
    <w:p w:rsidR="00114276" w:rsidRDefault="00114276" w:rsidP="00114276">
      <w:pPr>
        <w:jc w:val="both"/>
        <w:rPr>
          <w:rFonts w:cs="Arial"/>
        </w:rPr>
      </w:pPr>
      <w:r>
        <w:rPr>
          <w:rFonts w:cs="Arial"/>
        </w:rPr>
        <w:t>Foi adotada a entrevista não-estruturada – aquela em que o entrevistado decide a melhor forma de construir sua resposta, ou seja, o entrevistado pode falar tudo o que sabe a respeito do tema.</w:t>
      </w:r>
    </w:p>
    <w:p w:rsidR="00FB0302" w:rsidRDefault="00FB0302" w:rsidP="00114276">
      <w:pPr>
        <w:jc w:val="both"/>
        <w:rPr>
          <w:rFonts w:cs="Arial"/>
        </w:rPr>
      </w:pPr>
    </w:p>
    <w:p w:rsidR="00114276" w:rsidRDefault="00114276" w:rsidP="00FB0302">
      <w:pPr>
        <w:pStyle w:val="Ttulo2"/>
        <w:numPr>
          <w:ilvl w:val="1"/>
          <w:numId w:val="1"/>
        </w:numPr>
      </w:pPr>
      <w:bookmarkStart w:id="5" w:name="_Toc448791295"/>
      <w:r>
        <w:t>Requisitos</w:t>
      </w:r>
      <w:bookmarkEnd w:id="5"/>
    </w:p>
    <w:p w:rsidR="00FB0302" w:rsidRPr="002F4BC3" w:rsidRDefault="00FB0302" w:rsidP="00FB0302">
      <w:pPr>
        <w:rPr>
          <w:rFonts w:cs="Arial"/>
        </w:rPr>
      </w:pPr>
    </w:p>
    <w:p w:rsidR="00FB0302" w:rsidRPr="0002320F" w:rsidRDefault="00BF4181" w:rsidP="00BF4181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14038F">
        <w:rPr>
          <w:rFonts w:cs="Arial"/>
        </w:rPr>
        <w:t>O usuário poderá entrar com o texto;</w:t>
      </w:r>
    </w:p>
    <w:p w:rsidR="0002320F" w:rsidRPr="0014038F" w:rsidRDefault="00BF4181" w:rsidP="00BF4181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02320F">
        <w:rPr>
          <w:rFonts w:cs="Arial"/>
        </w:rPr>
        <w:t>O programa deve deixar todas as palavras com a primeira letra maiúscula;</w:t>
      </w:r>
    </w:p>
    <w:p w:rsidR="0014038F" w:rsidRPr="0014038F" w:rsidRDefault="00BF4181" w:rsidP="00BF4181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14038F">
        <w:rPr>
          <w:rFonts w:cs="Arial"/>
        </w:rPr>
        <w:t>O programa deve tirar todos os espaços do texto (antes, depois e no meio);</w:t>
      </w:r>
    </w:p>
    <w:p w:rsidR="00114276" w:rsidRPr="005C28AB" w:rsidRDefault="00BF4181" w:rsidP="005C28AB">
      <w:pPr>
        <w:pStyle w:val="PargrafodaLista"/>
        <w:numPr>
          <w:ilvl w:val="2"/>
          <w:numId w:val="1"/>
        </w:numPr>
      </w:pPr>
      <w:r>
        <w:rPr>
          <w:rFonts w:cs="Arial"/>
        </w:rPr>
        <w:t xml:space="preserve"> </w:t>
      </w:r>
      <w:r w:rsidR="0014038F">
        <w:rPr>
          <w:rFonts w:cs="Arial"/>
        </w:rPr>
        <w:t>O programa deve imprimir o novo texto;</w:t>
      </w:r>
    </w:p>
    <w:p w:rsidR="005C28AB" w:rsidRDefault="00A51B54" w:rsidP="005C28AB">
      <w:pPr>
        <w:ind w:firstLine="0"/>
        <w:rPr>
          <w:rFonts w:cs="Arial"/>
        </w:rPr>
      </w:pPr>
      <w:r>
        <w:rPr>
          <w:rFonts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A88AF2A" wp14:editId="28B49ED9">
            <wp:simplePos x="0" y="0"/>
            <wp:positionH relativeFrom="column">
              <wp:posOffset>-375285</wp:posOffset>
            </wp:positionH>
            <wp:positionV relativeFrom="paragraph">
              <wp:posOffset>244475</wp:posOffset>
            </wp:positionV>
            <wp:extent cx="6291580" cy="30575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B54" w:rsidRDefault="00A51B54" w:rsidP="005C28AB">
      <w:pPr>
        <w:ind w:firstLine="0"/>
        <w:rPr>
          <w:rFonts w:cs="Arial"/>
        </w:rPr>
      </w:pPr>
    </w:p>
    <w:p w:rsidR="00A51B54" w:rsidRDefault="00A51B54" w:rsidP="005C28AB">
      <w:pPr>
        <w:ind w:firstLine="0"/>
        <w:rPr>
          <w:rFonts w:cs="Arial"/>
        </w:rPr>
      </w:pPr>
    </w:p>
    <w:p w:rsidR="005C28AB" w:rsidRDefault="005C28AB">
      <w:pPr>
        <w:rPr>
          <w:rFonts w:cs="Arial"/>
        </w:rPr>
      </w:pPr>
      <w:r>
        <w:rPr>
          <w:rFonts w:cs="Arial"/>
        </w:rPr>
        <w:br w:type="page"/>
      </w:r>
    </w:p>
    <w:p w:rsidR="005C28AB" w:rsidRPr="005C28AB" w:rsidRDefault="005C28AB" w:rsidP="005C28AB">
      <w:pPr>
        <w:ind w:firstLine="0"/>
        <w:rPr>
          <w:rFonts w:cs="Arial"/>
        </w:rPr>
      </w:pPr>
    </w:p>
    <w:sectPr w:rsidR="005C28AB" w:rsidRPr="005C28A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41B" w:rsidRDefault="003D341B" w:rsidP="005C19DF">
      <w:pPr>
        <w:spacing w:line="240" w:lineRule="auto"/>
      </w:pPr>
      <w:r>
        <w:separator/>
      </w:r>
    </w:p>
  </w:endnote>
  <w:endnote w:type="continuationSeparator" w:id="0">
    <w:p w:rsidR="003D341B" w:rsidRDefault="003D341B" w:rsidP="005C1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9DF" w:rsidRDefault="005C19DF" w:rsidP="005C19DF">
    <w:pPr>
      <w:pStyle w:val="Rodap"/>
      <w:jc w:val="center"/>
    </w:pPr>
  </w:p>
  <w:p w:rsidR="005C19DF" w:rsidRDefault="005C19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283588"/>
      <w:docPartObj>
        <w:docPartGallery w:val="Page Numbers (Bottom of Page)"/>
        <w:docPartUnique/>
      </w:docPartObj>
    </w:sdtPr>
    <w:sdtEndPr/>
    <w:sdtContent>
      <w:p w:rsidR="005C19DF" w:rsidRDefault="005C19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704">
          <w:rPr>
            <w:noProof/>
          </w:rPr>
          <w:t>4</w:t>
        </w:r>
        <w:r>
          <w:fldChar w:fldCharType="end"/>
        </w:r>
      </w:p>
    </w:sdtContent>
  </w:sdt>
  <w:p w:rsidR="005C19DF" w:rsidRDefault="005C19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41B" w:rsidRDefault="003D341B" w:rsidP="005C19DF">
      <w:pPr>
        <w:spacing w:line="240" w:lineRule="auto"/>
      </w:pPr>
      <w:r>
        <w:separator/>
      </w:r>
    </w:p>
  </w:footnote>
  <w:footnote w:type="continuationSeparator" w:id="0">
    <w:p w:rsidR="003D341B" w:rsidRDefault="003D341B" w:rsidP="005C19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09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6F09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E836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76"/>
    <w:rsid w:val="0002320F"/>
    <w:rsid w:val="000F6D21"/>
    <w:rsid w:val="00114276"/>
    <w:rsid w:val="0014038F"/>
    <w:rsid w:val="0020707B"/>
    <w:rsid w:val="00252CC2"/>
    <w:rsid w:val="0029756B"/>
    <w:rsid w:val="002F4BC3"/>
    <w:rsid w:val="003B62E1"/>
    <w:rsid w:val="003D341B"/>
    <w:rsid w:val="0048049D"/>
    <w:rsid w:val="005A3C78"/>
    <w:rsid w:val="005C19DF"/>
    <w:rsid w:val="005C28AB"/>
    <w:rsid w:val="006E3F59"/>
    <w:rsid w:val="007D1704"/>
    <w:rsid w:val="008029D4"/>
    <w:rsid w:val="00884449"/>
    <w:rsid w:val="009F2E89"/>
    <w:rsid w:val="00A51B54"/>
    <w:rsid w:val="00AD3FD4"/>
    <w:rsid w:val="00BF4181"/>
    <w:rsid w:val="00CE529C"/>
    <w:rsid w:val="00F739A0"/>
    <w:rsid w:val="00FB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E505"/>
  <w15:chartTrackingRefBased/>
  <w15:docId w15:val="{5CFDE87C-91EF-41C6-BE95-BDCC3639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A3C7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1427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27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427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427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4276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4276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0707B"/>
    <w:pPr>
      <w:ind w:left="720"/>
      <w:contextualSpacing/>
    </w:pPr>
  </w:style>
  <w:style w:type="table" w:styleId="TabeladeGrade5Escura-nfase2">
    <w:name w:val="Grid Table 5 Dark Accent 2"/>
    <w:basedOn w:val="Tabelanormal"/>
    <w:uiPriority w:val="50"/>
    <w:rsid w:val="00252C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B62E1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B62E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62E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B62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C19D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9DF"/>
  </w:style>
  <w:style w:type="paragraph" w:styleId="Rodap">
    <w:name w:val="footer"/>
    <w:basedOn w:val="Normal"/>
    <w:link w:val="RodapChar"/>
    <w:uiPriority w:val="99"/>
    <w:unhideWhenUsed/>
    <w:rsid w:val="005C19D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9DF"/>
  </w:style>
  <w:style w:type="paragraph" w:styleId="Ttulo">
    <w:name w:val="Title"/>
    <w:basedOn w:val="Normal"/>
    <w:next w:val="Normal"/>
    <w:link w:val="TtuloChar"/>
    <w:uiPriority w:val="10"/>
    <w:qFormat/>
    <w:rsid w:val="005A3C78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3C78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1EC09-FB5A-45B5-942B-DCFC6E57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17</cp:revision>
  <dcterms:created xsi:type="dcterms:W3CDTF">2016-04-15T15:50:00Z</dcterms:created>
  <dcterms:modified xsi:type="dcterms:W3CDTF">2016-05-13T16:04:00Z</dcterms:modified>
</cp:coreProperties>
</file>