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66CE" w:rsidRPr="00943B0C" w:rsidRDefault="003166CE" w:rsidP="003166CE">
      <w:pPr>
        <w:spacing w:line="240" w:lineRule="auto"/>
        <w:ind w:firstLine="0"/>
        <w:jc w:val="center"/>
        <w:rPr>
          <w:b/>
          <w:spacing w:val="26"/>
          <w:w w:val="95"/>
          <w:sz w:val="26"/>
        </w:rPr>
      </w:pPr>
      <w:r w:rsidRPr="00943B0C">
        <w:rPr>
          <w:b/>
          <w:spacing w:val="27"/>
          <w:w w:val="95"/>
          <w:sz w:val="26"/>
        </w:rPr>
        <w:t>Образователь</w:t>
      </w:r>
      <w:r w:rsidRPr="00943B0C">
        <w:rPr>
          <w:b/>
          <w:spacing w:val="19"/>
          <w:w w:val="95"/>
          <w:sz w:val="26"/>
        </w:rPr>
        <w:t>ная</w:t>
      </w:r>
      <w:r w:rsidRPr="00943B0C">
        <w:rPr>
          <w:b/>
          <w:spacing w:val="61"/>
          <w:w w:val="95"/>
          <w:sz w:val="26"/>
        </w:rPr>
        <w:t xml:space="preserve"> </w:t>
      </w:r>
      <w:r w:rsidRPr="00943B0C">
        <w:rPr>
          <w:b/>
          <w:spacing w:val="22"/>
          <w:w w:val="95"/>
          <w:sz w:val="26"/>
        </w:rPr>
        <w:t>авто</w:t>
      </w:r>
      <w:r w:rsidRPr="00943B0C">
        <w:rPr>
          <w:b/>
          <w:spacing w:val="19"/>
          <w:w w:val="95"/>
          <w:sz w:val="26"/>
        </w:rPr>
        <w:t>номная</w:t>
      </w:r>
      <w:r w:rsidRPr="00943B0C">
        <w:rPr>
          <w:b/>
          <w:spacing w:val="137"/>
          <w:sz w:val="26"/>
        </w:rPr>
        <w:t xml:space="preserve"> </w:t>
      </w:r>
      <w:r w:rsidRPr="00943B0C">
        <w:rPr>
          <w:b/>
          <w:spacing w:val="24"/>
          <w:w w:val="95"/>
          <w:sz w:val="26"/>
        </w:rPr>
        <w:t>некомм</w:t>
      </w:r>
      <w:r w:rsidRPr="00943B0C">
        <w:rPr>
          <w:b/>
          <w:spacing w:val="26"/>
          <w:w w:val="95"/>
          <w:sz w:val="26"/>
        </w:rPr>
        <w:t>ерческая</w:t>
      </w:r>
      <w:r w:rsidRPr="00943B0C">
        <w:rPr>
          <w:b/>
          <w:spacing w:val="134"/>
          <w:sz w:val="26"/>
        </w:rPr>
        <w:t xml:space="preserve"> </w:t>
      </w:r>
      <w:r w:rsidRPr="00943B0C">
        <w:rPr>
          <w:b/>
          <w:spacing w:val="19"/>
          <w:w w:val="95"/>
          <w:sz w:val="26"/>
        </w:rPr>
        <w:t>орг</w:t>
      </w:r>
      <w:r w:rsidRPr="00943B0C">
        <w:rPr>
          <w:b/>
          <w:spacing w:val="26"/>
          <w:w w:val="95"/>
          <w:sz w:val="26"/>
        </w:rPr>
        <w:t>анизация</w:t>
      </w:r>
    </w:p>
    <w:p w:rsidR="003166CE" w:rsidRPr="00943B0C" w:rsidRDefault="003166CE" w:rsidP="003166CE">
      <w:pPr>
        <w:spacing w:line="240" w:lineRule="auto"/>
        <w:ind w:firstLine="0"/>
        <w:jc w:val="center"/>
        <w:rPr>
          <w:b/>
          <w:sz w:val="26"/>
        </w:rPr>
      </w:pPr>
      <w:r w:rsidRPr="00943B0C">
        <w:rPr>
          <w:b/>
          <w:spacing w:val="-59"/>
          <w:w w:val="95"/>
          <w:sz w:val="26"/>
        </w:rPr>
        <w:t xml:space="preserve"> </w:t>
      </w:r>
      <w:r w:rsidRPr="00943B0C">
        <w:rPr>
          <w:b/>
          <w:sz w:val="26"/>
        </w:rPr>
        <w:t>в</w:t>
      </w:r>
      <w:r w:rsidRPr="00943B0C">
        <w:rPr>
          <w:b/>
          <w:spacing w:val="-28"/>
          <w:sz w:val="26"/>
        </w:rPr>
        <w:t xml:space="preserve"> </w:t>
      </w:r>
      <w:r w:rsidRPr="00943B0C">
        <w:rPr>
          <w:b/>
          <w:sz w:val="26"/>
        </w:rPr>
        <w:t>ы</w:t>
      </w:r>
      <w:r w:rsidRPr="00943B0C">
        <w:rPr>
          <w:b/>
          <w:spacing w:val="-24"/>
          <w:sz w:val="26"/>
        </w:rPr>
        <w:t xml:space="preserve"> </w:t>
      </w:r>
      <w:r w:rsidRPr="00943B0C">
        <w:rPr>
          <w:b/>
          <w:sz w:val="26"/>
        </w:rPr>
        <w:t>с</w:t>
      </w:r>
      <w:r w:rsidRPr="00943B0C">
        <w:rPr>
          <w:b/>
          <w:spacing w:val="-25"/>
          <w:sz w:val="26"/>
        </w:rPr>
        <w:t xml:space="preserve"> </w:t>
      </w:r>
      <w:r w:rsidRPr="00943B0C">
        <w:rPr>
          <w:b/>
          <w:sz w:val="26"/>
        </w:rPr>
        <w:t>ш</w:t>
      </w:r>
      <w:r w:rsidRPr="00943B0C">
        <w:rPr>
          <w:b/>
          <w:spacing w:val="-25"/>
          <w:sz w:val="26"/>
        </w:rPr>
        <w:t xml:space="preserve"> </w:t>
      </w:r>
      <w:r w:rsidRPr="00943B0C">
        <w:rPr>
          <w:b/>
          <w:sz w:val="26"/>
        </w:rPr>
        <w:t>е</w:t>
      </w:r>
      <w:r w:rsidRPr="00943B0C">
        <w:rPr>
          <w:b/>
          <w:spacing w:val="-25"/>
          <w:sz w:val="26"/>
        </w:rPr>
        <w:t xml:space="preserve"> </w:t>
      </w:r>
      <w:r w:rsidRPr="00943B0C">
        <w:rPr>
          <w:b/>
          <w:sz w:val="26"/>
        </w:rPr>
        <w:t>г</w:t>
      </w:r>
      <w:r w:rsidRPr="00943B0C">
        <w:rPr>
          <w:b/>
          <w:spacing w:val="-25"/>
          <w:sz w:val="26"/>
        </w:rPr>
        <w:t xml:space="preserve"> </w:t>
      </w:r>
      <w:r w:rsidRPr="00943B0C">
        <w:rPr>
          <w:b/>
          <w:sz w:val="26"/>
        </w:rPr>
        <w:t>о</w:t>
      </w:r>
      <w:r w:rsidRPr="00943B0C">
        <w:rPr>
          <w:b/>
          <w:spacing w:val="18"/>
          <w:sz w:val="26"/>
        </w:rPr>
        <w:t xml:space="preserve"> </w:t>
      </w:r>
      <w:proofErr w:type="spellStart"/>
      <w:r w:rsidRPr="00943B0C">
        <w:rPr>
          <w:b/>
          <w:sz w:val="26"/>
        </w:rPr>
        <w:t>о</w:t>
      </w:r>
      <w:proofErr w:type="spellEnd"/>
      <w:r w:rsidRPr="00943B0C">
        <w:rPr>
          <w:b/>
          <w:spacing w:val="-24"/>
          <w:sz w:val="26"/>
        </w:rPr>
        <w:t xml:space="preserve"> </w:t>
      </w:r>
      <w:r w:rsidRPr="00943B0C">
        <w:rPr>
          <w:b/>
          <w:sz w:val="26"/>
        </w:rPr>
        <w:t>б</w:t>
      </w:r>
      <w:r w:rsidRPr="00943B0C">
        <w:rPr>
          <w:b/>
          <w:spacing w:val="-27"/>
          <w:sz w:val="26"/>
        </w:rPr>
        <w:t xml:space="preserve"> </w:t>
      </w:r>
      <w:proofErr w:type="gramStart"/>
      <w:r w:rsidRPr="00943B0C">
        <w:rPr>
          <w:b/>
          <w:sz w:val="26"/>
        </w:rPr>
        <w:t>р</w:t>
      </w:r>
      <w:proofErr w:type="gramEnd"/>
      <w:r w:rsidRPr="00943B0C">
        <w:rPr>
          <w:b/>
          <w:spacing w:val="-23"/>
          <w:sz w:val="26"/>
        </w:rPr>
        <w:t xml:space="preserve"> </w:t>
      </w:r>
      <w:r w:rsidRPr="00943B0C">
        <w:rPr>
          <w:b/>
          <w:sz w:val="26"/>
        </w:rPr>
        <w:t>а</w:t>
      </w:r>
      <w:r w:rsidRPr="00943B0C">
        <w:rPr>
          <w:b/>
          <w:spacing w:val="-27"/>
          <w:sz w:val="26"/>
        </w:rPr>
        <w:t xml:space="preserve"> </w:t>
      </w:r>
      <w:r w:rsidRPr="00943B0C">
        <w:rPr>
          <w:b/>
          <w:sz w:val="26"/>
        </w:rPr>
        <w:t>з</w:t>
      </w:r>
      <w:r w:rsidRPr="00943B0C">
        <w:rPr>
          <w:b/>
          <w:spacing w:val="-24"/>
          <w:sz w:val="26"/>
        </w:rPr>
        <w:t xml:space="preserve"> </w:t>
      </w:r>
      <w:r w:rsidRPr="00943B0C">
        <w:rPr>
          <w:b/>
          <w:sz w:val="26"/>
        </w:rPr>
        <w:t>о</w:t>
      </w:r>
      <w:r w:rsidRPr="00943B0C">
        <w:rPr>
          <w:b/>
          <w:spacing w:val="-27"/>
          <w:sz w:val="26"/>
        </w:rPr>
        <w:t xml:space="preserve"> </w:t>
      </w:r>
      <w:r w:rsidRPr="00943B0C">
        <w:rPr>
          <w:b/>
          <w:sz w:val="26"/>
        </w:rPr>
        <w:t>в</w:t>
      </w:r>
      <w:r w:rsidRPr="00943B0C">
        <w:rPr>
          <w:b/>
          <w:spacing w:val="-27"/>
          <w:sz w:val="26"/>
        </w:rPr>
        <w:t xml:space="preserve"> </w:t>
      </w:r>
      <w:r w:rsidRPr="00943B0C">
        <w:rPr>
          <w:b/>
          <w:sz w:val="26"/>
        </w:rPr>
        <w:t>а</w:t>
      </w:r>
      <w:r w:rsidRPr="00943B0C">
        <w:rPr>
          <w:b/>
          <w:spacing w:val="-24"/>
          <w:sz w:val="26"/>
        </w:rPr>
        <w:t xml:space="preserve"> </w:t>
      </w:r>
      <w:r w:rsidRPr="00943B0C">
        <w:rPr>
          <w:b/>
          <w:sz w:val="26"/>
        </w:rPr>
        <w:t>н</w:t>
      </w:r>
      <w:r w:rsidRPr="00943B0C">
        <w:rPr>
          <w:b/>
          <w:spacing w:val="-26"/>
          <w:sz w:val="26"/>
        </w:rPr>
        <w:t xml:space="preserve"> </w:t>
      </w:r>
      <w:r w:rsidRPr="00943B0C">
        <w:rPr>
          <w:b/>
          <w:sz w:val="26"/>
        </w:rPr>
        <w:t>и</w:t>
      </w:r>
      <w:r w:rsidRPr="00943B0C">
        <w:rPr>
          <w:b/>
          <w:spacing w:val="-26"/>
          <w:sz w:val="26"/>
        </w:rPr>
        <w:t xml:space="preserve"> </w:t>
      </w:r>
      <w:r w:rsidRPr="00943B0C">
        <w:rPr>
          <w:b/>
          <w:sz w:val="26"/>
        </w:rPr>
        <w:t>я</w:t>
      </w:r>
    </w:p>
    <w:p w:rsidR="003166CE" w:rsidRPr="00943B0C" w:rsidRDefault="003166CE" w:rsidP="003166CE">
      <w:pPr>
        <w:spacing w:line="240" w:lineRule="auto"/>
        <w:ind w:firstLine="0"/>
        <w:rPr>
          <w:b/>
          <w:sz w:val="26"/>
          <w:szCs w:val="28"/>
        </w:rPr>
      </w:pPr>
    </w:p>
    <w:p w:rsidR="003166CE" w:rsidRPr="00943B0C" w:rsidRDefault="003166CE" w:rsidP="003166CE">
      <w:pPr>
        <w:spacing w:line="240" w:lineRule="auto"/>
        <w:ind w:firstLine="0"/>
        <w:jc w:val="center"/>
        <w:rPr>
          <w:b/>
          <w:szCs w:val="28"/>
        </w:rPr>
      </w:pPr>
      <w:r w:rsidRPr="00943B0C">
        <w:rPr>
          <w:b/>
          <w:noProof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4FF656C" wp14:editId="24E2A71E">
                <wp:simplePos x="0" y="0"/>
                <wp:positionH relativeFrom="page">
                  <wp:posOffset>1010285</wp:posOffset>
                </wp:positionH>
                <wp:positionV relativeFrom="paragraph">
                  <wp:posOffset>309880</wp:posOffset>
                </wp:positionV>
                <wp:extent cx="5988050" cy="18415"/>
                <wp:effectExtent l="0" t="0" r="0" b="0"/>
                <wp:wrapTopAndBottom/>
                <wp:docPr id="40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88050" cy="18415"/>
                        </a:xfrm>
                        <a:custGeom>
                          <a:avLst/>
                          <a:gdLst>
                            <a:gd name="T0" fmla="+- 0 11021 1591"/>
                            <a:gd name="T1" fmla="*/ T0 w 9430"/>
                            <a:gd name="T2" fmla="+- 0 508 488"/>
                            <a:gd name="T3" fmla="*/ 508 h 29"/>
                            <a:gd name="T4" fmla="+- 0 6336 1591"/>
                            <a:gd name="T5" fmla="*/ T4 w 9430"/>
                            <a:gd name="T6" fmla="+- 0 508 488"/>
                            <a:gd name="T7" fmla="*/ 508 h 29"/>
                            <a:gd name="T8" fmla="+- 0 6307 1591"/>
                            <a:gd name="T9" fmla="*/ T8 w 9430"/>
                            <a:gd name="T10" fmla="+- 0 508 488"/>
                            <a:gd name="T11" fmla="*/ 508 h 29"/>
                            <a:gd name="T12" fmla="+- 0 1591 1591"/>
                            <a:gd name="T13" fmla="*/ T12 w 9430"/>
                            <a:gd name="T14" fmla="+- 0 508 488"/>
                            <a:gd name="T15" fmla="*/ 508 h 29"/>
                            <a:gd name="T16" fmla="+- 0 1591 1591"/>
                            <a:gd name="T17" fmla="*/ T16 w 9430"/>
                            <a:gd name="T18" fmla="+- 0 517 488"/>
                            <a:gd name="T19" fmla="*/ 517 h 29"/>
                            <a:gd name="T20" fmla="+- 0 6307 1591"/>
                            <a:gd name="T21" fmla="*/ T20 w 9430"/>
                            <a:gd name="T22" fmla="+- 0 517 488"/>
                            <a:gd name="T23" fmla="*/ 517 h 29"/>
                            <a:gd name="T24" fmla="+- 0 6336 1591"/>
                            <a:gd name="T25" fmla="*/ T24 w 9430"/>
                            <a:gd name="T26" fmla="+- 0 517 488"/>
                            <a:gd name="T27" fmla="*/ 517 h 29"/>
                            <a:gd name="T28" fmla="+- 0 11021 1591"/>
                            <a:gd name="T29" fmla="*/ T28 w 9430"/>
                            <a:gd name="T30" fmla="+- 0 517 488"/>
                            <a:gd name="T31" fmla="*/ 517 h 29"/>
                            <a:gd name="T32" fmla="+- 0 11021 1591"/>
                            <a:gd name="T33" fmla="*/ T32 w 9430"/>
                            <a:gd name="T34" fmla="+- 0 508 488"/>
                            <a:gd name="T35" fmla="*/ 508 h 29"/>
                            <a:gd name="T36" fmla="+- 0 11021 1591"/>
                            <a:gd name="T37" fmla="*/ T36 w 9430"/>
                            <a:gd name="T38" fmla="+- 0 488 488"/>
                            <a:gd name="T39" fmla="*/ 488 h 29"/>
                            <a:gd name="T40" fmla="+- 0 6336 1591"/>
                            <a:gd name="T41" fmla="*/ T40 w 9430"/>
                            <a:gd name="T42" fmla="+- 0 488 488"/>
                            <a:gd name="T43" fmla="*/ 488 h 29"/>
                            <a:gd name="T44" fmla="+- 0 6307 1591"/>
                            <a:gd name="T45" fmla="*/ T44 w 9430"/>
                            <a:gd name="T46" fmla="+- 0 488 488"/>
                            <a:gd name="T47" fmla="*/ 488 h 29"/>
                            <a:gd name="T48" fmla="+- 0 1591 1591"/>
                            <a:gd name="T49" fmla="*/ T48 w 9430"/>
                            <a:gd name="T50" fmla="+- 0 488 488"/>
                            <a:gd name="T51" fmla="*/ 488 h 29"/>
                            <a:gd name="T52" fmla="+- 0 1591 1591"/>
                            <a:gd name="T53" fmla="*/ T52 w 9430"/>
                            <a:gd name="T54" fmla="+- 0 498 488"/>
                            <a:gd name="T55" fmla="*/ 498 h 29"/>
                            <a:gd name="T56" fmla="+- 0 6307 1591"/>
                            <a:gd name="T57" fmla="*/ T56 w 9430"/>
                            <a:gd name="T58" fmla="+- 0 498 488"/>
                            <a:gd name="T59" fmla="*/ 498 h 29"/>
                            <a:gd name="T60" fmla="+- 0 6336 1591"/>
                            <a:gd name="T61" fmla="*/ T60 w 9430"/>
                            <a:gd name="T62" fmla="+- 0 498 488"/>
                            <a:gd name="T63" fmla="*/ 498 h 29"/>
                            <a:gd name="T64" fmla="+- 0 11021 1591"/>
                            <a:gd name="T65" fmla="*/ T64 w 9430"/>
                            <a:gd name="T66" fmla="+- 0 498 488"/>
                            <a:gd name="T67" fmla="*/ 498 h 29"/>
                            <a:gd name="T68" fmla="+- 0 11021 1591"/>
                            <a:gd name="T69" fmla="*/ T68 w 9430"/>
                            <a:gd name="T70" fmla="+- 0 488 488"/>
                            <a:gd name="T71" fmla="*/ 488 h 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9430" h="29">
                              <a:moveTo>
                                <a:pt x="9430" y="20"/>
                              </a:moveTo>
                              <a:lnTo>
                                <a:pt x="4745" y="20"/>
                              </a:lnTo>
                              <a:lnTo>
                                <a:pt x="4716" y="20"/>
                              </a:lnTo>
                              <a:lnTo>
                                <a:pt x="0" y="20"/>
                              </a:lnTo>
                              <a:lnTo>
                                <a:pt x="0" y="29"/>
                              </a:lnTo>
                              <a:lnTo>
                                <a:pt x="4716" y="29"/>
                              </a:lnTo>
                              <a:lnTo>
                                <a:pt x="4745" y="29"/>
                              </a:lnTo>
                              <a:lnTo>
                                <a:pt x="9430" y="29"/>
                              </a:lnTo>
                              <a:lnTo>
                                <a:pt x="9430" y="20"/>
                              </a:lnTo>
                              <a:close/>
                              <a:moveTo>
                                <a:pt x="9430" y="0"/>
                              </a:moveTo>
                              <a:lnTo>
                                <a:pt x="4745" y="0"/>
                              </a:lnTo>
                              <a:lnTo>
                                <a:pt x="4716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4716" y="10"/>
                              </a:lnTo>
                              <a:lnTo>
                                <a:pt x="4745" y="10"/>
                              </a:lnTo>
                              <a:lnTo>
                                <a:pt x="9430" y="10"/>
                              </a:lnTo>
                              <a:lnTo>
                                <a:pt x="9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9C88E8" id="AutoShape 20" o:spid="_x0000_s1026" style="position:absolute;margin-left:79.55pt;margin-top:24.4pt;width:471.5pt;height:1.4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30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" path="m9430,20r-4685,l4716,20,,20r,9l4716,29r29,l9430,29r,-9xm9430,l4745,r-29,l,,,10r4716,l4745,10r4685,l9430,xe" fillcolor="black" stroked="f">
                <v:path arrowok="t" o:connecttype="custom" o:connectlocs="5988050,322580;3013075,322580;2994660,322580;0,322580;0,328295;2994660,328295;3013075,328295;5988050,328295;5988050,322580;5988050,309880;3013075,309880;2994660,309880;0,309880;0,316230;2994660,316230;3013075,316230;5988050,316230;5988050,309880" o:connectangles="0,0,0,0,0,0,0,0,0,0,0,0,0,0,0,0,0,0"/>
                <w10:wrap type="topAndBottom" anchorx="page"/>
              </v:shape>
            </w:pict>
          </mc:Fallback>
        </mc:AlternateContent>
      </w:r>
      <w:r w:rsidRPr="00943B0C">
        <w:rPr>
          <w:b/>
          <w:szCs w:val="28"/>
        </w:rPr>
        <w:t>«МОСКОВСКИЙ ТЕХНОЛОГИЧЕСКИЙ ИНСТИТУТ»</w:t>
      </w:r>
    </w:p>
    <w:p w:rsidR="003166CE" w:rsidRPr="00943B0C" w:rsidRDefault="003166CE" w:rsidP="003166CE">
      <w:pPr>
        <w:spacing w:line="240" w:lineRule="auto"/>
        <w:ind w:firstLine="0"/>
        <w:rPr>
          <w:b/>
          <w:sz w:val="26"/>
          <w:szCs w:val="28"/>
        </w:rPr>
      </w:pPr>
    </w:p>
    <w:p w:rsidR="003166CE" w:rsidRPr="008C1447" w:rsidRDefault="003166CE" w:rsidP="003166CE">
      <w:pPr>
        <w:spacing w:line="240" w:lineRule="auto"/>
        <w:ind w:firstLine="0"/>
        <w:jc w:val="center"/>
        <w:rPr>
          <w:szCs w:val="28"/>
        </w:rPr>
      </w:pPr>
      <w:r w:rsidRPr="008C1447">
        <w:rPr>
          <w:szCs w:val="28"/>
        </w:rPr>
        <w:t>Факультет информационных технологий</w:t>
      </w:r>
    </w:p>
    <w:p w:rsidR="003166CE" w:rsidRPr="008C1447" w:rsidRDefault="003166CE" w:rsidP="003166CE">
      <w:pPr>
        <w:spacing w:line="240" w:lineRule="auto"/>
        <w:ind w:firstLine="0"/>
        <w:jc w:val="center"/>
        <w:rPr>
          <w:szCs w:val="28"/>
        </w:rPr>
      </w:pPr>
      <w:r w:rsidRPr="008C1447">
        <w:rPr>
          <w:spacing w:val="-67"/>
          <w:szCs w:val="28"/>
        </w:rPr>
        <w:t xml:space="preserve"> </w:t>
      </w:r>
      <w:r w:rsidRPr="008C1447">
        <w:rPr>
          <w:szCs w:val="28"/>
        </w:rPr>
        <w:t>Направление подготовки</w:t>
      </w:r>
      <w:r w:rsidRPr="008C1447">
        <w:rPr>
          <w:spacing w:val="-3"/>
          <w:szCs w:val="28"/>
        </w:rPr>
        <w:t xml:space="preserve"> </w:t>
      </w:r>
      <w:r w:rsidRPr="008C1447">
        <w:rPr>
          <w:szCs w:val="28"/>
        </w:rPr>
        <w:t>09.0</w:t>
      </w:r>
      <w:r w:rsidR="008C1447" w:rsidRPr="008C1447">
        <w:rPr>
          <w:szCs w:val="28"/>
        </w:rPr>
        <w:t>4.03</w:t>
      </w:r>
      <w:r w:rsidRPr="008C1447">
        <w:rPr>
          <w:szCs w:val="28"/>
        </w:rPr>
        <w:t xml:space="preserve"> «</w:t>
      </w:r>
      <w:r w:rsidR="008C1447" w:rsidRPr="008C1447">
        <w:rPr>
          <w:b/>
          <w:bCs/>
          <w:color w:val="083167"/>
          <w:szCs w:val="28"/>
          <w:shd w:val="clear" w:color="auto" w:fill="FFFFFF"/>
        </w:rPr>
        <w:t>Прикладная информатика</w:t>
      </w:r>
      <w:r w:rsidRPr="008C1447">
        <w:rPr>
          <w:szCs w:val="28"/>
        </w:rPr>
        <w:t>»</w:t>
      </w:r>
    </w:p>
    <w:p w:rsidR="003166CE" w:rsidRPr="006C5B99" w:rsidRDefault="003166CE" w:rsidP="003166CE">
      <w:pPr>
        <w:spacing w:line="240" w:lineRule="auto"/>
        <w:ind w:firstLine="0"/>
        <w:rPr>
          <w:sz w:val="33"/>
          <w:szCs w:val="28"/>
        </w:rPr>
      </w:pPr>
    </w:p>
    <w:tbl>
      <w:tblPr>
        <w:tblW w:w="9285" w:type="dxa"/>
        <w:tblInd w:w="-284" w:type="dxa"/>
        <w:tblLayout w:type="fixed"/>
        <w:tblLook w:val="00A0" w:firstRow="1" w:lastRow="0" w:firstColumn="1" w:lastColumn="0" w:noHBand="0" w:noVBand="0"/>
      </w:tblPr>
      <w:tblGrid>
        <w:gridCol w:w="4536"/>
        <w:gridCol w:w="4749"/>
      </w:tblGrid>
      <w:tr w:rsidR="003166CE" w:rsidRPr="006C5B99" w:rsidTr="001F761E">
        <w:tc>
          <w:tcPr>
            <w:tcW w:w="9285" w:type="dxa"/>
            <w:gridSpan w:val="2"/>
          </w:tcPr>
          <w:p w:rsidR="003166CE" w:rsidRPr="006C5B99" w:rsidRDefault="008C1447" w:rsidP="001F761E">
            <w:pPr>
              <w:shd w:val="clear" w:color="auto" w:fill="FFFFFF"/>
              <w:ind w:firstLin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Отчёт по лабораторному практикуму № 2</w:t>
            </w:r>
          </w:p>
          <w:p w:rsidR="003166CE" w:rsidRPr="006C5B99" w:rsidRDefault="008C1447" w:rsidP="001F761E">
            <w:pPr>
              <w:shd w:val="clear" w:color="auto" w:fill="FFFFFF"/>
              <w:ind w:firstLin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«Классификация и сравнение</w:t>
            </w:r>
          </w:p>
          <w:p w:rsidR="003166CE" w:rsidRPr="006C5B99" w:rsidRDefault="008C1447" w:rsidP="001F761E">
            <w:pPr>
              <w:shd w:val="clear" w:color="auto" w:fill="FFFFFF"/>
              <w:ind w:firstLin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систем управления версиями»</w:t>
            </w:r>
          </w:p>
        </w:tc>
      </w:tr>
      <w:tr w:rsidR="003166CE" w:rsidRPr="006C5B99" w:rsidTr="001F761E">
        <w:tc>
          <w:tcPr>
            <w:tcW w:w="9285" w:type="dxa"/>
            <w:gridSpan w:val="2"/>
          </w:tcPr>
          <w:p w:rsidR="003166CE" w:rsidRDefault="003166CE" w:rsidP="001F761E">
            <w:pPr>
              <w:shd w:val="clear" w:color="auto" w:fill="FFFFFF"/>
              <w:ind w:firstLine="0"/>
              <w:jc w:val="center"/>
              <w:rPr>
                <w:b/>
                <w:spacing w:val="-5"/>
                <w:szCs w:val="28"/>
              </w:rPr>
            </w:pPr>
            <w:r w:rsidRPr="006C5B99">
              <w:rPr>
                <w:b/>
                <w:spacing w:val="-5"/>
                <w:szCs w:val="28"/>
              </w:rPr>
              <w:t>по дисциплине</w:t>
            </w:r>
          </w:p>
          <w:p w:rsidR="003166CE" w:rsidRPr="006C5B99" w:rsidRDefault="003166CE" w:rsidP="001F761E">
            <w:pPr>
              <w:shd w:val="clear" w:color="auto" w:fill="FFFFFF"/>
              <w:ind w:firstLine="0"/>
              <w:jc w:val="center"/>
              <w:rPr>
                <w:b/>
                <w:szCs w:val="28"/>
              </w:rPr>
            </w:pPr>
          </w:p>
        </w:tc>
      </w:tr>
      <w:tr w:rsidR="003166CE" w:rsidRPr="001351C4" w:rsidTr="001F761E">
        <w:tc>
          <w:tcPr>
            <w:tcW w:w="9285" w:type="dxa"/>
            <w:gridSpan w:val="2"/>
          </w:tcPr>
          <w:p w:rsidR="003166CE" w:rsidRPr="006C5B99" w:rsidRDefault="003166CE" w:rsidP="001F761E">
            <w:pPr>
              <w:shd w:val="clear" w:color="auto" w:fill="FFFFFF"/>
              <w:ind w:firstLine="0"/>
              <w:jc w:val="center"/>
              <w:rPr>
                <w:color w:val="000000"/>
                <w:szCs w:val="28"/>
              </w:rPr>
            </w:pPr>
            <w:r w:rsidRPr="006C5B99">
              <w:rPr>
                <w:color w:val="000000"/>
                <w:spacing w:val="-5"/>
                <w:szCs w:val="28"/>
              </w:rPr>
              <w:t>«Системы управления версиями»</w:t>
            </w:r>
            <w:r w:rsidR="008C1447">
              <w:rPr>
                <w:color w:val="000000"/>
                <w:spacing w:val="-5"/>
                <w:szCs w:val="28"/>
              </w:rPr>
            </w:r>
            <w:r w:rsidRPr="006C5B99">
              <w:rPr>
                <w:color w:val="000000"/>
                <w:spacing w:val="-5"/>
                <w:szCs w:val="28"/>
              </w:rPr>
            </w:r>
            <w:bookmarkStart w:id="0" w:name="_GoBack"/>
            <w:bookmarkEnd w:id="0"/>
          </w:p>
          <w:p w:rsidR="003166CE" w:rsidRPr="006C5B99" w:rsidRDefault="003166CE" w:rsidP="001F761E">
            <w:pPr>
              <w:shd w:val="clear" w:color="auto" w:fill="FFFFFF"/>
              <w:ind w:firstLine="0"/>
              <w:jc w:val="center"/>
              <w:rPr>
                <w:color w:val="000000"/>
                <w:szCs w:val="28"/>
              </w:rPr>
            </w:pPr>
          </w:p>
          <w:p w:rsidR="003166CE" w:rsidRPr="001351C4" w:rsidRDefault="003166CE" w:rsidP="001F761E">
            <w:pPr>
              <w:shd w:val="clear" w:color="auto" w:fill="FFFFFF"/>
              <w:ind w:firstLine="0"/>
              <w:jc w:val="center"/>
              <w:rPr>
                <w:color w:val="000000"/>
                <w:szCs w:val="28"/>
              </w:rPr>
            </w:pPr>
          </w:p>
        </w:tc>
      </w:tr>
      <w:tr w:rsidR="003166CE" w:rsidRPr="001351C4" w:rsidTr="001F761E">
        <w:tc>
          <w:tcPr>
            <w:tcW w:w="9285" w:type="dxa"/>
            <w:gridSpan w:val="2"/>
          </w:tcPr>
          <w:p w:rsidR="003166CE" w:rsidRPr="001351C4" w:rsidRDefault="003166CE" w:rsidP="001F761E">
            <w:pPr>
              <w:shd w:val="clear" w:color="auto" w:fill="FFFFFF"/>
              <w:ind w:firstLine="0"/>
              <w:rPr>
                <w:b/>
                <w:shd w:val="clear" w:color="auto" w:fill="FFFF00"/>
              </w:rPr>
            </w:pPr>
          </w:p>
          <w:p w:rsidR="003166CE" w:rsidRPr="001351C4" w:rsidRDefault="003166CE" w:rsidP="001F761E">
            <w:pPr>
              <w:shd w:val="clear" w:color="auto" w:fill="FFFFFF"/>
              <w:ind w:firstLine="0"/>
              <w:jc w:val="center"/>
              <w:rPr>
                <w:b/>
                <w:shd w:val="clear" w:color="auto" w:fill="FFFF00"/>
              </w:rPr>
            </w:pPr>
          </w:p>
          <w:p w:rsidR="003166CE" w:rsidRPr="001351C4" w:rsidRDefault="003166CE" w:rsidP="001F761E">
            <w:pPr>
              <w:shd w:val="clear" w:color="auto" w:fill="FFFFFF"/>
              <w:ind w:firstLine="0"/>
              <w:jc w:val="center"/>
              <w:rPr>
                <w:b/>
                <w:shd w:val="clear" w:color="auto" w:fill="FFFF00"/>
              </w:rPr>
            </w:pPr>
          </w:p>
        </w:tc>
      </w:tr>
      <w:tr w:rsidR="003166CE" w:rsidRPr="004C5F74" w:rsidTr="001F761E">
        <w:tc>
          <w:tcPr>
            <w:tcW w:w="4536" w:type="dxa"/>
          </w:tcPr>
          <w:p w:rsidR="003166CE" w:rsidRDefault="003166CE" w:rsidP="001F761E">
            <w:pPr>
              <w:ind w:firstLine="0"/>
              <w:jc w:val="left"/>
              <w:rPr>
                <w:szCs w:val="28"/>
              </w:rPr>
            </w:pPr>
            <w:r w:rsidRPr="004C5F74">
              <w:rPr>
                <w:szCs w:val="28"/>
              </w:rPr>
              <w:t>Выполнил студент гр. ОVМП-103ивс</w:t>
            </w:r>
            <w:r>
              <w:rPr>
                <w:szCs w:val="28"/>
              </w:rPr>
            </w:r>
          </w:p>
          <w:p w:rsidR="003166CE" w:rsidRPr="00063FB3" w:rsidRDefault="003166CE" w:rsidP="001F761E">
            <w:pPr>
              <w:ind w:firstLine="0"/>
              <w:jc w:val="right"/>
              <w:rPr>
                <w:i/>
                <w:szCs w:val="28"/>
              </w:rPr>
            </w:pPr>
            <w:r w:rsidRPr="00063FB3">
              <w:rPr>
                <w:i/>
                <w:sz w:val="20"/>
                <w:szCs w:val="28"/>
              </w:rPr>
            </w:r>
          </w:p>
        </w:tc>
        <w:tc>
          <w:tcPr>
            <w:tcW w:w="4749" w:type="dxa"/>
          </w:tcPr>
          <w:p w:rsidR="003166CE" w:rsidRDefault="003166CE" w:rsidP="001F761E">
            <w:pPr>
              <w:shd w:val="clear" w:color="auto" w:fill="FFFFFF"/>
              <w:ind w:firstLine="0"/>
              <w:jc w:val="right"/>
              <w:rPr>
                <w:szCs w:val="28"/>
              </w:rPr>
            </w:pPr>
            <w:r>
              <w:rPr>
                <w:szCs w:val="28"/>
              </w:rPr>
              <w:t>Осипов Д. С.</w:t>
            </w:r>
          </w:p>
          <w:p w:rsidR="003166CE" w:rsidRPr="00063FB3" w:rsidRDefault="003166CE" w:rsidP="001F761E">
            <w:pPr>
              <w:shd w:val="clear" w:color="auto" w:fill="FFFFFF"/>
              <w:ind w:firstLine="0"/>
              <w:jc w:val="right"/>
              <w:rPr>
                <w:i/>
                <w:szCs w:val="28"/>
              </w:rPr>
            </w:pPr>
            <w:r w:rsidRPr="00063FB3">
              <w:rPr>
                <w:i/>
                <w:sz w:val="20"/>
                <w:szCs w:val="28"/>
              </w:rPr>
            </w:r>
            <w:r>
              <w:rPr>
                <w:i/>
                <w:sz w:val="20"/>
                <w:szCs w:val="28"/>
              </w:rPr>
            </w:r>
            <w:r w:rsidRPr="00063FB3">
              <w:rPr>
                <w:i/>
                <w:sz w:val="20"/>
                <w:szCs w:val="28"/>
              </w:rPr>
            </w:r>
          </w:p>
        </w:tc>
      </w:tr>
      <w:tr w:rsidR="003166CE" w:rsidRPr="00ED28B6" w:rsidTr="001F761E">
        <w:tc>
          <w:tcPr>
            <w:tcW w:w="4536" w:type="dxa"/>
          </w:tcPr>
          <w:p w:rsidR="003166CE" w:rsidRPr="00B948F7" w:rsidRDefault="003166CE" w:rsidP="001F761E">
            <w:pPr>
              <w:ind w:firstLine="0"/>
              <w:jc w:val="left"/>
              <w:rPr>
                <w:szCs w:val="28"/>
                <w:highlight w:val="green"/>
              </w:rPr>
            </w:pPr>
          </w:p>
        </w:tc>
        <w:tc>
          <w:tcPr>
            <w:tcW w:w="4749" w:type="dxa"/>
          </w:tcPr>
          <w:p w:rsidR="003166CE" w:rsidRPr="00ED28B6" w:rsidRDefault="003166CE" w:rsidP="001F761E">
            <w:pPr>
              <w:shd w:val="clear" w:color="auto" w:fill="FFFFFF"/>
              <w:ind w:firstLine="0"/>
              <w:jc w:val="right"/>
              <w:rPr>
                <w:szCs w:val="28"/>
                <w:highlight w:val="green"/>
              </w:rPr>
            </w:pPr>
          </w:p>
        </w:tc>
      </w:tr>
      <w:tr w:rsidR="003166CE" w:rsidRPr="001351C4" w:rsidTr="001F761E">
        <w:tc>
          <w:tcPr>
            <w:tcW w:w="4536" w:type="dxa"/>
          </w:tcPr>
          <w:p w:rsidR="003166CE" w:rsidRDefault="003166CE" w:rsidP="001F761E">
            <w:pPr>
              <w:ind w:firstLine="0"/>
              <w:jc w:val="left"/>
              <w:rPr>
                <w:szCs w:val="28"/>
              </w:rPr>
            </w:pPr>
            <w:r w:rsidRPr="00ED28B6">
              <w:rPr>
                <w:szCs w:val="28"/>
              </w:rPr>
              <w:t xml:space="preserve">Принял </w:t>
            </w:r>
            <w:r>
              <w:rPr>
                <w:szCs w:val="28"/>
              </w:rPr>
              <w:t>_______</w:t>
            </w:r>
          </w:p>
          <w:p w:rsidR="003166CE" w:rsidRPr="00063FB3" w:rsidRDefault="003166CE" w:rsidP="001F761E">
            <w:pPr>
              <w:ind w:firstLine="0"/>
              <w:jc w:val="center"/>
              <w:rPr>
                <w:i/>
                <w:sz w:val="22"/>
                <w:szCs w:val="28"/>
              </w:rPr>
            </w:pPr>
            <w:r w:rsidRPr="00063FB3">
              <w:rPr>
                <w:i/>
                <w:sz w:val="20"/>
                <w:szCs w:val="28"/>
              </w:rPr>
              <w:t>(</w:t>
            </w:r>
            <w:r>
              <w:rPr>
                <w:i/>
                <w:sz w:val="20"/>
                <w:szCs w:val="28"/>
              </w:rPr>
              <w:t>Должность Руководителя</w:t>
            </w:r>
            <w:r w:rsidRPr="00063FB3">
              <w:rPr>
                <w:i/>
                <w:sz w:val="20"/>
                <w:szCs w:val="28"/>
              </w:rPr>
              <w:t>)</w:t>
            </w:r>
          </w:p>
          <w:p w:rsidR="003166CE" w:rsidRPr="00ED28B6" w:rsidRDefault="003166CE" w:rsidP="001F761E">
            <w:pPr>
              <w:ind w:firstLine="0"/>
              <w:jc w:val="left"/>
              <w:rPr>
                <w:szCs w:val="28"/>
              </w:rPr>
            </w:pPr>
          </w:p>
        </w:tc>
        <w:tc>
          <w:tcPr>
            <w:tcW w:w="4749" w:type="dxa"/>
          </w:tcPr>
          <w:p w:rsidR="003166CE" w:rsidRDefault="003166CE" w:rsidP="001F761E">
            <w:pPr>
              <w:shd w:val="clear" w:color="auto" w:fill="FFFFFF"/>
              <w:ind w:firstLine="0"/>
              <w:jc w:val="right"/>
              <w:rPr>
                <w:szCs w:val="28"/>
              </w:rPr>
            </w:pPr>
            <w:r>
              <w:rPr>
                <w:szCs w:val="28"/>
              </w:rPr>
              <w:t>Дмитриев Д. В.</w:t>
            </w:r>
          </w:p>
          <w:p w:rsidR="003166CE" w:rsidRPr="00063FB3" w:rsidRDefault="003166CE" w:rsidP="001F761E">
            <w:pPr>
              <w:shd w:val="clear" w:color="auto" w:fill="FFFFFF"/>
              <w:ind w:firstLine="0"/>
              <w:jc w:val="right"/>
              <w:rPr>
                <w:i/>
                <w:color w:val="000000"/>
                <w:szCs w:val="28"/>
              </w:rPr>
            </w:pPr>
            <w:r w:rsidRPr="00063FB3">
              <w:rPr>
                <w:i/>
                <w:sz w:val="20"/>
                <w:szCs w:val="28"/>
              </w:rPr>
              <w:t>(ФИО</w:t>
            </w:r>
            <w:r>
              <w:rPr>
                <w:i/>
                <w:sz w:val="20"/>
                <w:szCs w:val="28"/>
              </w:rPr>
              <w:t xml:space="preserve"> Руководителя</w:t>
            </w:r>
            <w:r w:rsidRPr="00063FB3">
              <w:rPr>
                <w:i/>
                <w:sz w:val="20"/>
                <w:szCs w:val="28"/>
              </w:rPr>
              <w:t>)</w:t>
            </w:r>
          </w:p>
        </w:tc>
      </w:tr>
    </w:tbl>
    <w:p w:rsidR="003166CE" w:rsidRDefault="003166CE" w:rsidP="003166CE">
      <w:pPr>
        <w:spacing w:line="240" w:lineRule="auto"/>
        <w:ind w:firstLine="0"/>
        <w:rPr>
          <w:szCs w:val="28"/>
        </w:rPr>
      </w:pPr>
    </w:p>
    <w:p w:rsidR="003166CE" w:rsidRDefault="003166CE" w:rsidP="003166CE">
      <w:pPr>
        <w:spacing w:line="240" w:lineRule="auto"/>
        <w:ind w:firstLine="0"/>
        <w:rPr>
          <w:szCs w:val="28"/>
        </w:rPr>
      </w:pPr>
    </w:p>
    <w:p w:rsidR="003166CE" w:rsidRDefault="003166CE" w:rsidP="003166CE">
      <w:pPr>
        <w:spacing w:line="240" w:lineRule="auto"/>
        <w:ind w:firstLine="0"/>
        <w:rPr>
          <w:szCs w:val="28"/>
        </w:rPr>
      </w:pPr>
    </w:p>
    <w:p w:rsidR="003166CE" w:rsidRDefault="003166CE" w:rsidP="003166CE">
      <w:pPr>
        <w:spacing w:line="240" w:lineRule="auto"/>
        <w:ind w:firstLine="0"/>
        <w:rPr>
          <w:szCs w:val="28"/>
        </w:rPr>
      </w:pPr>
    </w:p>
    <w:p w:rsidR="003166CE" w:rsidRPr="00943B0C" w:rsidRDefault="003166CE" w:rsidP="003166CE">
      <w:pPr>
        <w:spacing w:line="240" w:lineRule="auto"/>
        <w:ind w:firstLine="0"/>
        <w:rPr>
          <w:szCs w:val="28"/>
        </w:rPr>
      </w:pPr>
    </w:p>
    <w:p w:rsidR="003166CE" w:rsidRPr="006C5B99" w:rsidRDefault="003166CE" w:rsidP="003166CE">
      <w:pPr>
        <w:spacing w:before="238" w:line="240" w:lineRule="auto"/>
        <w:ind w:right="665" w:firstLine="0"/>
        <w:jc w:val="center"/>
        <w:rPr>
          <w:szCs w:val="28"/>
        </w:rPr>
      </w:pPr>
      <w:r w:rsidRPr="006C5B99">
        <w:rPr>
          <w:szCs w:val="28"/>
        </w:rPr>
        <w:t>Москва,</w:t>
      </w:r>
      <w:r w:rsidRPr="006C5B99">
        <w:rPr>
          <w:spacing w:val="-3"/>
          <w:szCs w:val="28"/>
        </w:rPr>
        <w:t xml:space="preserve"> </w:t>
      </w:r>
      <w:r>
        <w:rPr>
          <w:szCs w:val="28"/>
        </w:rPr>
        <w:t>2026</w:t>
      </w:r>
      <w:r w:rsidRPr="006C5B99">
        <w:rPr>
          <w:spacing w:val="1"/>
          <w:szCs w:val="28"/>
        </w:rPr>
        <w:t xml:space="preserve"> </w:t>
      </w:r>
      <w:r w:rsidRPr="006C5B99">
        <w:rPr>
          <w:szCs w:val="28"/>
        </w:rPr>
        <w:t>г.</w:t>
      </w:r>
      <w:r>
        <w:br w:type="page"/>
      </w:r>
    </w:p>
    <w:p>
      <w:pPr>
        <w:keepNext/>
        <w:spacing w:before="240" w:after="120"/>
        <w:ind w:firstLine="0"/>
      </w:pPr>
      <w:r>
        <w:rPr>
          <w:b/>
        </w:rPr>
        <w:t>1. Цель работы</w:t>
      </w:r>
    </w:p>
    <w:p>
      <w:r>
        <w:t>Освоить классификацию систем управления версиями (локальные, централизованные и распределённые), получить практический опыт работы с централизованной (Apache Subversion, SVN) и распределённой (Git) системами и провести их сравнительный анализ по критериям удобства, скорости и надёжности.</w:t>
      </w:r>
    </w:p>
    <w:p>
      <w:r>
        <w:t>Среда выполнения: macOS 26.6 (Apple Silicon), оболочка zsh; Git 2.54.0 (Apple Git-156), Subversion 1.14.5 (установлен через Homebrew: brew install subversion). Работа выполнялась в каталоге ~/СУВ_ЛП2.</w:t>
      </w:r>
    </w:p>
    <w:p>
      <w:pPr>
        <w:keepNext/>
        <w:spacing w:before="240" w:after="120"/>
        <w:ind w:firstLine="0"/>
      </w:pPr>
      <w:r>
        <w:rPr>
          <w:b/>
        </w:rPr>
        <w:t>2. Теоретическая таблица сравнения архитектур (Этап 1)</w:t>
      </w:r>
    </w:p>
    <w:p>
      <w:pPr>
        <w:keepNext/>
        <w:ind w:firstLine="0"/>
      </w:pPr>
      <w:r>
        <w:t>Таблица 1 — Сравнение архитектур централизованной и распределённой СУВ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type="dxa" w:w="3543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Централизованная (SVN)</w:t>
            </w:r>
          </w:p>
        </w:tc>
        <w:tc>
          <w:tcPr>
            <w:tcW w:type="dxa" w:w="3543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Распределённая (Git)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Где хранится каноническая история</w:t>
            </w:r>
          </w:p>
        </w:tc>
        <w:tc>
          <w:tcPr>
            <w:tcW w:type="dxa" w:w="3543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На центральном сервере (в репозитории, созданном svnadmin create). Рабочая копия хранит только файлы текущей ревизии и служебные метаданные .svn</w:t>
            </w:r>
          </w:p>
        </w:tc>
        <w:tc>
          <w:tcPr>
            <w:tcW w:type="dxa" w:w="3543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В каждом клоне хранится полная история доступных веток (каталог .git). «Каноническим» по соглашению команды считается удалённый репозиторий (origin, GitHub/GitLab)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Работа без сети</w:t>
            </w:r>
          </w:p>
        </w:tc>
        <w:tc>
          <w:tcPr>
            <w:tcW w:type="dxa" w:w="3543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Можно редактировать файлы, выполнять svn status и svn diff. Commit, update, log по серверной истории, создание веток и тегов требуют доступа к серверу</w:t>
            </w:r>
          </w:p>
        </w:tc>
        <w:tc>
          <w:tcPr>
            <w:tcW w:type="dxa" w:w="3543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Доступны коммиты, просмотр истории, diff, создание веток, слияния. Сеть нужна только для обмена изменениями (push, pull, fetch)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Создание веток</w:t>
            </w:r>
          </w:p>
        </w:tc>
        <w:tc>
          <w:tcPr>
            <w:tcW w:type="dxa" w:w="3543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Серверная операция svn copy в каталог branches/ — дешёвая копия, но требует связи с репозиторием и фиксируется как новая ревизия</w:t>
            </w:r>
          </w:p>
        </w:tc>
        <w:tc>
          <w:tcPr>
            <w:tcW w:type="dxa" w:w="3543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Локальная операция: ветка — лёгкий указатель на коммит, создаётся мгновенно (git switch -c)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Хранение крупных бинарных файлов</w:t>
            </w:r>
          </w:p>
        </w:tc>
        <w:tc>
          <w:tcPr>
            <w:tcW w:type="dxa" w:w="3543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Удобнее: рабочая копия не содержит всю историю, поддерживаются блокировки файлов (svn lock) для несливаемых ассетов</w:t>
            </w:r>
          </w:p>
        </w:tc>
        <w:tc>
          <w:tcPr>
            <w:tcW w:type="dxa" w:w="3543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Обычный Git хранит все версии в каждом клоне, репозиторий быстро растёт. Применяют Git LFS, shallow/partial clone или специализированные системы (Perforce)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Типичные сценарии применения</w:t>
            </w:r>
          </w:p>
        </w:tc>
        <w:tc>
          <w:tcPr>
            <w:tcW w:type="dxa" w:w="3543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Legacy-проекты, корпоративные репозитории с правами по каталогам, проекты с крупными бинарными файлами и блокировками (игровые и CAD-ассеты)</w:t>
            </w:r>
          </w:p>
        </w:tc>
        <w:tc>
          <w:tcPr>
            <w:tcW w:type="dxa" w:w="3543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Разработка исходного кода любого масштаба, open source, распределённые команды, DevOps и CI/CD, встраиваемое ПО (Linux, Zephyr)</w:t>
            </w:r>
          </w:p>
        </w:tc>
      </w:tr>
    </w:tbl>
    <w:p/>
    <w:p>
      <w:pPr>
        <w:keepNext/>
        <w:spacing w:before="240" w:after="120"/>
        <w:ind w:firstLine="0"/>
      </w:pPr>
      <w:r>
        <w:rPr>
          <w:b/>
        </w:rPr>
        <w:t>3. Пошаговое выполнение заданий (Этапы 2–3)</w:t>
      </w:r>
    </w:p>
    <w:p>
      <w:r>
        <w:t>Ниже приведены изображения окна терминала с реальным выводом команд, выполненных в ходе работы (полный журнал команд с выводом и временем выполнения сохранён в файле terminal_log.json).</w:t>
      </w:r>
    </w:p>
    <w:p>
      <w:pPr>
        <w:keepNext/>
        <w:spacing w:before="240" w:after="120"/>
        <w:ind w:firstLine="0"/>
      </w:pPr>
      <w:r>
        <w:rPr>
          <w:b/>
        </w:rPr>
        <w:t>3.1. Работа с SVN (Этап 2)</w:t>
      </w:r>
    </w:p>
    <w:p>
      <w:r>
        <w:t>Шаг 1. Создана папка svn_test, в ней командой svnadmin create создан репозиторий repo (каталоги conf, db, hooks, locks — серверная часть SVN). Затем получена первая рабочая копия project1 командой svn checkout по URL file://.../repo (рисунок 1). Поскольку репозиторий пуст, получена ревизия 0.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82576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svn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25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 — Создание SVN-репозитория и первой рабочей копии</w:t>
      </w:r>
    </w:p>
    <w:p>
      <w:r>
        <w:t>Шаг 2. В рабочей копии создан файл readme.txt с текстом «Hello SVN», файл поставлен под контроль версий (svn add — статус A) и зафиксирован командой svn commit -m "Initial commit". Сервер присвоил изменению ревизию 1 (рисунок 2).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13221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svn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13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2 — Добавление readme.txt и первый коммит в SVN</w:t>
      </w:r>
    </w:p>
    <w:p>
      <w:r>
        <w:t>Шаг 3. В файл добавлена вторая строка; svn diff показывает разницу между рабочей копией и ревизией 1. Изменение зафиксировано как ревизия 2 (рисунок 3).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050863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svn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50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3 — Изменение файла, svn diff и второй коммит</w:t>
      </w:r>
    </w:p>
    <w:p>
      <w:r>
        <w:t>Шаг 4. Просмотр истории командой svn log в первой папке. Вывод пустой — только строка-разделитель, а svn info показывает, что сама папка project1 по-прежнему находится на ревизии 0 (рисунок 4).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925389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svn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25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4 — svn log в первой рабочей копии сразу после коммитов</w:t>
      </w:r>
    </w:p>
    <w:p>
      <w:r>
        <w:t>Шаг 5. Командой svn checkout получена вторая рабочая копия project2. В ней svn log сразу выводит обе ревизии — r2 и r1 с автором, датой и сообщением (рисунок 5).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163411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svn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63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5 — Вторая рабочая копия: svn log показывает ревизии r1 и r2</w:t>
      </w:r>
    </w:p>
    <w:p>
      <w:r>
        <w:t>Ответ на вопрос «Чего не хватает в первой папке проекта». В первой рабочей копии не хватает актуального состояния каталога: после svn commit SVN обновляет номер ревизии только у отправленного файла, а сама папка остаётся на прежней ревизии (смешанная рабочая копия, mixed revisions). Команда svn log без аргументов показывает историю только до ревизии рабочей копии, поэтому r1 и r2 «не видны». Вывод: в централизованной СУВ локальная копия не содержит историю — она хранится на сервере, и чтобы увидеть её, нужно синхронизироваться командой svn update. После svn update папка перешла на ревизию 2, и svn log вывел полную историю (рисунок 6).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050863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svn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50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6 — После svn update первая рабочая копия видит всю историю</w:t>
      </w:r>
    </w:p>
    <w:p>
      <w:pPr>
        <w:keepNext/>
        <w:spacing w:before="240" w:after="120"/>
        <w:ind w:firstLine="0"/>
      </w:pPr>
      <w:r>
        <w:rPr>
          <w:b/>
        </w:rPr>
        <w:t>3.2. Работа с Git (Этап 3)</w:t>
      </w:r>
    </w:p>
    <w:p>
      <w:r>
        <w:t>Шаг 1. Создана папка git_test, в ней командой git init --bare создан «голый» репозиторий repo.git — аналог сервера (без рабочей директории). Репозиторий клонирован в папку проекта project1; Git предупреждает, что клонирован пустой репозиторий (рисунок 7).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488126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git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88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7 — Создание bare-репозитория и клонирование в папку проекта</w:t>
      </w:r>
    </w:p>
    <w:p>
      <w:r>
        <w:t>Шаг 2. Указаны имя и e-mail автора для репозитория, создан readme.txt с текстом «Hello Git», выполнены git add . (файл попал в индекс — статус A) и git commit -m "Initial commit" (рисунок 8). Коммит создан локально, без обращения к repo.git.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13221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git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13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8 — Добавление readme.txt в индекс и первый коммит в Git</w:t>
      </w:r>
    </w:p>
    <w:p>
      <w:r>
        <w:t>Шаг 3. Добавлена вторая строка, git diff показывает изменение, оно зафиксировано вторым коммитом (рисунок 9).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825768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git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25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9 — Изменение файла, git diff и второй коммит</w:t>
      </w:r>
    </w:p>
    <w:p>
      <w:r>
        <w:t>Шаг 4. Просмотр истории: git log выводит оба коммита с хешами, автором и датой; git log --oneline --graph — компактный граф (рисунок 10).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163411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git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63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10 — История коммитов в первом клоне</w:t>
      </w:r>
    </w:p>
    <w:p>
      <w:r>
        <w:t>Шаг 5. Чтобы изменения стали доступны другим клонам, локальная история отправлена в repo.git командой git push (рисунок 11) — в Git фиксация (commit) и публикация (push) разделены.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81284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git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12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11 — Публикация коммитов в удалённый репозиторий</w:t>
      </w:r>
    </w:p>
    <w:p>
      <w:r>
        <w:t>Шаг 6. Репозиторий клонирован во вторую папку project2; git log в ней показывает ту же историю из двух коммитов, что и в первом клоне (рисунок 12). В отличие от SVN, в первой папке ничего «не пропадает»: история хранится локально в каждом клоне, и git log в обеих папках выводит одинаковый результат без дополнительной синхронизации.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375579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git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75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12 — Второй клон содержит полную историю проекта</w:t>
      </w:r>
    </w:p>
    <w:p>
      <w:pPr>
        <w:keepNext/>
        <w:spacing w:before="240" w:after="120"/>
        <w:ind w:firstLine="0"/>
      </w:pPr>
      <w:r>
        <w:rPr>
          <w:b/>
        </w:rPr>
        <w:t>3.3. Дополнительные проверки для сравнительного анализа</w:t>
      </w:r>
    </w:p>
    <w:p>
      <w:r>
        <w:t>Для заполнения итоговой таблицы дополнительно проверены ветвление и работа без доступа к репозиторию. В Git ветка создаётся локально и мгновенно (рисунок 13). В SVN ветка — это серверная копия: потребовалось создать каталог branches и выполнить svn copy, каждая операция стала новой ревизией репозитория (рисунок 14).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037937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git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37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13 — Создание ветки в Git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26303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svn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63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14 — Создание «ветки» в SVN через svn copy</w:t>
      </w:r>
    </w:p>
    <w:p>
      <w:r>
        <w:t>Недоступность сервера имитировалась переименованием каталога репозитория. SVN не смог выполнить svn update и вернул ошибки E170013/E180001 (рисунок 15), а Git при недоступном repo.git успешно создал новый коммит локально (рисунок 16) — его можно будет отправить командой git push после восстановления связи.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037937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svn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37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15 — SVN: операция с недоступным репозиторием завершается ошибкой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81284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git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12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16 — Git: коммит выполняется без доступа к удалённому репозиторию</w:t>
      </w:r>
    </w:p>
    <w:p>
      <w:pPr>
        <w:keepNext/>
        <w:spacing w:before="240" w:after="120"/>
        <w:ind w:firstLine="0"/>
      </w:pPr>
      <w:r>
        <w:rPr>
          <w:b/>
        </w:rPr>
        <w:t>4. Итоговая сравнительная таблица (Этап 4)</w:t>
      </w:r>
    </w:p>
    <w:p>
      <w:pPr>
        <w:keepNext/>
        <w:ind w:firstLine="0"/>
      </w:pPr>
      <w:r>
        <w:t>Таблица 2 — Итоговое сравнение SVN и Git по результатам практики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SVN (централизованная)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Git (распределённая)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Ваши впечатления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Сложность установки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Не входит в macOS; установлен через Homebrew (brew install subversion) вместе с зависимостями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Уже установлен вместе с Xcode Command Line Tools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Git доступен «из коробки»; SVN потребовал отдельной установки, но тоже ставится одной командой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Скорость операций (commit, log)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svn commit ≈ 0,9 с, svn checkout/update ≈ 0,7–1,0 с, svn log ≈ 0,03 с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git commit ≈ 0,04 с, git log ≈ 0,03 с, git push ≈ 0,1 с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На маленьком проекте разница незаметна для человека, но Git-коммит в ~20 раз быстрее, так как выполняется локально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Удобство создания веток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Ветка — копия каталога на сервере (svn copy), требует продуманной структуры trunk/branches/tags и создаёт новую ревизию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Одна команда git switch -c, ветка создаётся мгновенно и локально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В Git ветки «бесплатные», поэтому ими пользуешься постоянно; в SVN ветвление ощущается как отдельная административная операция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Работа без интернета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Без репозитория нельзя коммитить, обновляться и смотреть серверную историю (получили ошибку E170013)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Коммиты, история, ветки и diff работают офлайн; сеть нужна только для push/pull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Git позволяет спокойно работать в дороге и при сбоях сервера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Понятность сообщений об ошибках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Сообщения с кодами (E170013, E180001) и URL; суть понятна, но URL с кириллицей выводится в процентной кодировке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Сообщения подробные, часто с подсказкой следующей команды (например, при клонировании пустого репозитория)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Сообщения Git дружелюбнее для новичка; коды SVN удобны для поиска в документации</w:t>
            </w:r>
          </w:p>
        </w:tc>
      </w:tr>
    </w:tbl>
    <w:p/>
    <w:p>
      <w:pPr>
        <w:keepNext/>
        <w:spacing w:before="240" w:after="120"/>
        <w:ind w:firstLine="0"/>
      </w:pPr>
      <w:r>
        <w:rPr>
          <w:b/>
        </w:rPr>
        <w:t>5. Обоснование выбора СУВ для заданных сценариев</w:t>
      </w:r>
    </w:p>
    <w:p>
      <w:r>
        <w:rPr>
          <w:b/>
        </w:rPr>
        <w:t xml:space="preserve">Сценарий 1 — ядро ОС, 100 разработчиков в разных часовых поясах. </w:t>
      </w:r>
    </w:p>
    <w:p>
      <w:r>
        <w:t>Рекомендуется распределённая СУВ Git. Причины: (1) каждый разработчик работает автономно и коммитит локально независимо от доступности сервера и разницы во времени; (2) лёгкие ветки и слияния позволяют вести сотни параллельных изменений и проверять их через review; (3) полная история в каждом клоне повышает отказоустойчивость, а цепочка доверенных мейнтейнеров (как в проекте Linux, для которого Git и создавался) масштабирует процесс интеграции.</w:t>
      </w:r>
    </w:p>
    <w:p>
      <w:r>
        <w:rPr>
          <w:b/>
        </w:rPr>
        <w:t xml:space="preserve">Сценарий 2 — мобильная игра, код на C#, 50 ГБ текстур и 3D-моделей, команда 10 человек. </w:t>
      </w:r>
    </w:p>
    <w:p>
      <w:r>
        <w:t>Рекомендуется Git для исходного кода в сочетании с Git LFS для ассетов и включёнными блокировками файлов LFS (git lfs lock) для несливаемых бинарных файлов. Для 10 человек это проще и дешевле в сопровождении, чем отдельный сервер Perforce, при этом сохраняется привычная экосистема (pull request, CI/CD). SVN оправдан, если команда уже использует его или художникам важна простая централизованная модель с блокировками. Если объём ассетов будет расти до сотен гигабайт и они часто меняются, стоит рассмотреть Perforce Helix Core — стандарт игровой индустрии для крупных бинарных данных.</w:t>
      </w:r>
    </w:p>
    <w:p>
      <w:pPr>
        <w:keepNext/>
        <w:spacing w:before="240" w:after="120"/>
        <w:ind w:firstLine="0"/>
      </w:pPr>
      <w:r>
        <w:rPr>
          <w:b/>
        </w:rPr>
        <w:t>6. Выводы</w:t>
      </w:r>
    </w:p>
    <w:p>
      <w:r>
        <w:t>В ходе работы освоена классификация СУВ и на практике выполнены одинаковые сценарии в централизованной (SVN) и распределённой (Git) системах. Эксперимент наглядно показал ключевое архитектурное различие: в SVN история хранится на сервере, поэтому первая рабочая копия после коммитов «не видела» историю до выполнения svn update, а при недоступности репозитория работа остановилась. В Git каждый клон содержит полную историю, коммиты и ветки создаются локально и мгновенно, а сервер нужен только для обмена изменениями.</w:t>
      </w:r>
    </w:p>
    <w:p>
      <w:r>
        <w:t>Для личного использования удобнее Git: он уже установлен, работает офлайн, ветки создаются одной командой, а платформы GitHub/GitLab дают бесплатный удалённый репозиторий. Другую систему я бы выбрал в проекте с большим объёмом несливаемых бинарных файлов и потребностью в блокировках и правах доступа по каталогам — здесь уместны SVN или Perforce, — а также при поддержке legacy-проекта, где миграция на Git не окупается.</w:t>
      </w:r>
    </w:p>
    <w:p>
      <w:pPr>
        <w:keepNext/>
        <w:spacing w:before="240" w:after="120"/>
        <w:ind w:firstLine="0"/>
      </w:pPr>
      <w:r>
        <w:rPr>
          <w:b/>
        </w:rPr>
        <w:t>7. Список использованных источников</w:t>
      </w:r>
    </w:p>
    <w:p>
      <w:r>
        <w:t>1. Дмитриев Д. В. Классификация и сравнение систем управления версиями: презентация лекции. — М.: МТИ, 2026.</w:t>
      </w:r>
    </w:p>
    <w:p>
      <w:r>
        <w:t>2. Сергеев О. В. Теоретический материал по курсу «Системы управления версиями». — М.: МТИ, 2025.</w:t>
      </w:r>
    </w:p>
    <w:p>
      <w:r>
        <w:t>3. Чакон С., Штрауб Б. Pro Git. — 2-е изд. — URL: https://git-scm.com/book/ru/v2 (дата обращения: 05.10.2026).</w:t>
      </w:r>
    </w:p>
    <w:p>
      <w:r>
        <w:t>4. Git Documentation. — URL: https://git-scm.com/docs (дата обращения: 05.10.2026).</w:t>
      </w:r>
    </w:p>
    <w:p>
      <w:r>
        <w:t>5. Version Control with Subversion (SVN Book). — URL: https://svnbook.red-bean.com (дата обращения: 05.10.2026).</w:t>
      </w:r>
    </w:p>
    <w:p>
      <w:r>
        <w:t>6. Apache Subversion. — URL: https://subversion.apache.org (дата обращения: 05.10.2026).</w:t>
      </w:r>
    </w:p>
    <w:sectPr w:rsidR="006D7E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6CE"/>
    <w:rsid w:val="003166CE"/>
    <w:rsid w:val="006D7E84"/>
    <w:rsid w:val="008C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97001"/>
  <w15:chartTrackingRefBased/>
  <w15:docId w15:val="{E408FB8C-351A-4511-BA42-E1D2765CA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ГЛАВНЫЙ"/>
    <w:uiPriority w:val="1"/>
    <w:qFormat/>
    <w:rsid w:val="003166CE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Курсина Аделина Алексеевна</dc:creator>
  <cp:keywords/>
  <dc:description/>
  <cp:lastModifiedBy>Курсина Аделина Алексеевна</cp:lastModifiedBy>
  <cp:revision>2</cp:revision>
  <dcterms:created xsi:type="dcterms:W3CDTF">2026-09-12T07:06:00Z</dcterms:created>
  <dcterms:modified xsi:type="dcterms:W3CDTF">2026-09-15T07:03:00Z</dcterms:modified>
</cp:coreProperties>
</file>