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429A" w14:textId="38D4A823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ИНСТРУКЦИЯ</w:t>
      </w:r>
    </w:p>
    <w:p w14:paraId="0D72FAB5" w14:textId="77777777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 1. Для просмотра </w:t>
      </w:r>
      <w:proofErr w:type="spellStart"/>
      <w:r w:rsidRPr="00D246B5">
        <w:rPr>
          <w:rFonts w:ascii="Times New Roman" w:hAnsi="Times New Roman" w:cs="Times New Roman"/>
          <w:sz w:val="28"/>
          <w:szCs w:val="28"/>
        </w:rPr>
        <w:t>углограммы</w:t>
      </w:r>
      <w:proofErr w:type="spellEnd"/>
      <w:r w:rsidRPr="00D246B5">
        <w:rPr>
          <w:rFonts w:ascii="Times New Roman" w:hAnsi="Times New Roman" w:cs="Times New Roman"/>
          <w:sz w:val="28"/>
          <w:szCs w:val="28"/>
        </w:rPr>
        <w:t xml:space="preserve"> по всей длине воспользуйтесь полосой прокрутки;</w:t>
      </w:r>
    </w:p>
    <w:p w14:paraId="0F08AB01" w14:textId="514321D4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 2.Масштаб рисунка для соответствующей оси может быть изменен с помощью кнопок 'вверх-вниз'.</w:t>
      </w:r>
    </w:p>
    <w:p w14:paraId="5A94F025" w14:textId="77777777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   Текущий коэффициент масштаба отражается на поле рядом с кнопками;</w:t>
      </w:r>
    </w:p>
    <w:p w14:paraId="1ECDB0C8" w14:textId="77777777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 3.Для установки режима центровки графика, необходимо нажать кнопку 'Центр', </w:t>
      </w:r>
    </w:p>
    <w:p w14:paraId="5403AD5D" w14:textId="77777777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   она зафиксируется в </w:t>
      </w:r>
      <w:proofErr w:type="gramStart"/>
      <w:r w:rsidRPr="00D246B5">
        <w:rPr>
          <w:rFonts w:ascii="Times New Roman" w:hAnsi="Times New Roman" w:cs="Times New Roman"/>
          <w:sz w:val="28"/>
          <w:szCs w:val="28"/>
        </w:rPr>
        <w:t>нажатом  состоянии</w:t>
      </w:r>
      <w:proofErr w:type="gramEnd"/>
      <w:r w:rsidRPr="00D246B5">
        <w:rPr>
          <w:rFonts w:ascii="Times New Roman" w:hAnsi="Times New Roman" w:cs="Times New Roman"/>
          <w:sz w:val="28"/>
          <w:szCs w:val="28"/>
        </w:rPr>
        <w:t>.</w:t>
      </w:r>
    </w:p>
    <w:p w14:paraId="2C1EB848" w14:textId="77777777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   Теперь можно передвигать курсор </w:t>
      </w:r>
      <w:proofErr w:type="gramStart"/>
      <w:r w:rsidRPr="00D246B5">
        <w:rPr>
          <w:rFonts w:ascii="Times New Roman" w:hAnsi="Times New Roman" w:cs="Times New Roman"/>
          <w:sz w:val="28"/>
          <w:szCs w:val="28"/>
        </w:rPr>
        <w:t>в  нужном</w:t>
      </w:r>
      <w:proofErr w:type="gramEnd"/>
      <w:r w:rsidRPr="00D246B5">
        <w:rPr>
          <w:rFonts w:ascii="Times New Roman" w:hAnsi="Times New Roman" w:cs="Times New Roman"/>
          <w:sz w:val="28"/>
          <w:szCs w:val="28"/>
        </w:rPr>
        <w:t xml:space="preserve">  направлении.</w:t>
      </w:r>
    </w:p>
    <w:p w14:paraId="3190606C" w14:textId="77777777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   При этом </w:t>
      </w:r>
      <w:proofErr w:type="gramStart"/>
      <w:r w:rsidRPr="00D246B5">
        <w:rPr>
          <w:rFonts w:ascii="Times New Roman" w:hAnsi="Times New Roman" w:cs="Times New Roman"/>
          <w:sz w:val="28"/>
          <w:szCs w:val="28"/>
        </w:rPr>
        <w:t>график  будет</w:t>
      </w:r>
      <w:proofErr w:type="gramEnd"/>
      <w:r w:rsidRPr="00D246B5">
        <w:rPr>
          <w:rFonts w:ascii="Times New Roman" w:hAnsi="Times New Roman" w:cs="Times New Roman"/>
          <w:sz w:val="28"/>
          <w:szCs w:val="28"/>
        </w:rPr>
        <w:t xml:space="preserve">  перемещаться вместе с курсором;</w:t>
      </w:r>
    </w:p>
    <w:p w14:paraId="0ACFE6E7" w14:textId="77777777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 4.Для возвращения к исходному состоянию нужно нажать кнопку 'Отмена'</w:t>
      </w:r>
    </w:p>
    <w:p w14:paraId="64D9F353" w14:textId="77777777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 5.Для выхода из режима центровки, необходимо снова нажать</w:t>
      </w:r>
    </w:p>
    <w:p w14:paraId="185894F7" w14:textId="77777777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  кнопку 'Центр', она вернется в исходное состояние</w:t>
      </w:r>
    </w:p>
    <w:p w14:paraId="19578B18" w14:textId="77777777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  6.Задача в том, чтобы задать прямые. Каждая прямая должна быть отмечена двумя точками.</w:t>
      </w:r>
    </w:p>
    <w:p w14:paraId="4E7FD682" w14:textId="77777777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    Для этого дважды щелкните левой кнопкой мыши по нужной точке;</w:t>
      </w:r>
    </w:p>
    <w:p w14:paraId="19551B4F" w14:textId="77777777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 7.На начальной прямой надо щёлкнуть начальную и ещё одну точку.</w:t>
      </w:r>
    </w:p>
    <w:p w14:paraId="7105769E" w14:textId="77777777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   Далее отмечать точки последовательно, двигаясь вправо по графику;</w:t>
      </w:r>
    </w:p>
    <w:p w14:paraId="79A49231" w14:textId="77777777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  8.На длинных прямых нужно отметить </w:t>
      </w:r>
      <w:proofErr w:type="gramStart"/>
      <w:r w:rsidRPr="00D246B5">
        <w:rPr>
          <w:rFonts w:ascii="Times New Roman" w:hAnsi="Times New Roman" w:cs="Times New Roman"/>
          <w:sz w:val="28"/>
          <w:szCs w:val="28"/>
        </w:rPr>
        <w:t>две  любые</w:t>
      </w:r>
      <w:proofErr w:type="gramEnd"/>
      <w:r w:rsidRPr="00D246B5">
        <w:rPr>
          <w:rFonts w:ascii="Times New Roman" w:hAnsi="Times New Roman" w:cs="Times New Roman"/>
          <w:sz w:val="28"/>
          <w:szCs w:val="28"/>
        </w:rPr>
        <w:t xml:space="preserve"> точки, в которых нет перелома графика;</w:t>
      </w:r>
    </w:p>
    <w:p w14:paraId="39895950" w14:textId="77777777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 9.На коротких прямых нужно отметить точки с минимальным переломом графика;</w:t>
      </w:r>
    </w:p>
    <w:p w14:paraId="6534211C" w14:textId="77777777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10.Последняя прямая </w:t>
      </w:r>
      <w:proofErr w:type="gramStart"/>
      <w:r w:rsidRPr="00D246B5">
        <w:rPr>
          <w:rFonts w:ascii="Times New Roman" w:hAnsi="Times New Roman" w:cs="Times New Roman"/>
          <w:sz w:val="28"/>
          <w:szCs w:val="28"/>
        </w:rPr>
        <w:t>должна  быть</w:t>
      </w:r>
      <w:proofErr w:type="gramEnd"/>
      <w:r w:rsidRPr="00D246B5">
        <w:rPr>
          <w:rFonts w:ascii="Times New Roman" w:hAnsi="Times New Roman" w:cs="Times New Roman"/>
          <w:sz w:val="28"/>
          <w:szCs w:val="28"/>
        </w:rPr>
        <w:t xml:space="preserve"> отмечена по тем же правилам </w:t>
      </w:r>
    </w:p>
    <w:p w14:paraId="1BE72137" w14:textId="77777777" w:rsidR="00D246B5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11.После того, как отмечены все прямые, необходимо нажать кнопку 'Рассчитать</w:t>
      </w:r>
    </w:p>
    <w:p w14:paraId="1556620C" w14:textId="1FFD596F" w:rsidR="008E77A1" w:rsidRPr="00D246B5" w:rsidRDefault="00D246B5" w:rsidP="00D246B5">
      <w:pPr>
        <w:rPr>
          <w:rFonts w:ascii="Times New Roman" w:hAnsi="Times New Roman" w:cs="Times New Roman"/>
          <w:sz w:val="28"/>
          <w:szCs w:val="28"/>
        </w:rPr>
      </w:pPr>
      <w:r w:rsidRPr="00D246B5">
        <w:rPr>
          <w:rFonts w:ascii="Times New Roman" w:hAnsi="Times New Roman" w:cs="Times New Roman"/>
          <w:sz w:val="28"/>
          <w:szCs w:val="28"/>
        </w:rPr>
        <w:t xml:space="preserve"> 12.Однократным щелчком левой кнопки мыши по точке съёмки можно увидеть угол     или радиус, переключая индикатор 'Показать' внизу экрана</w:t>
      </w:r>
    </w:p>
    <w:sectPr w:rsidR="008E77A1" w:rsidRPr="00D246B5" w:rsidSect="00D246B5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BE"/>
    <w:rsid w:val="003E311E"/>
    <w:rsid w:val="00414692"/>
    <w:rsid w:val="006119ED"/>
    <w:rsid w:val="0070400D"/>
    <w:rsid w:val="008E77A1"/>
    <w:rsid w:val="00B90C3A"/>
    <w:rsid w:val="00D246B5"/>
    <w:rsid w:val="00FB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CF228"/>
  <w15:chartTrackingRefBased/>
  <w15:docId w15:val="{1C64D1E3-7890-4457-9BA8-DD2101EE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3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3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3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3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3E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3E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3E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3E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3E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3E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3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3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3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3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3E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3E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3E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3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3E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3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Struchenkov</dc:creator>
  <cp:keywords/>
  <dc:description/>
  <cp:lastModifiedBy>Struchenkov</cp:lastModifiedBy>
  <cp:revision>3</cp:revision>
  <dcterms:created xsi:type="dcterms:W3CDTF">2025-03-05T13:41:00Z</dcterms:created>
  <dcterms:modified xsi:type="dcterms:W3CDTF">2025-10-03T15:37:00Z</dcterms:modified>
</cp:coreProperties>
</file>