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11D4" w14:textId="4D448788" w:rsidR="006830C6" w:rsidRDefault="00083DAA" w:rsidP="006830C6">
      <w:pPr>
        <w:jc w:val="center"/>
        <w:rPr>
          <w:sz w:val="32"/>
          <w:szCs w:val="32"/>
        </w:rPr>
      </w:pPr>
      <w:r>
        <w:rPr>
          <w:sz w:val="32"/>
          <w:szCs w:val="32"/>
        </w:rPr>
        <w:t>Analyzing Pup</w:t>
      </w:r>
      <w:r w:rsidR="007D1298">
        <w:rPr>
          <w:sz w:val="32"/>
          <w:szCs w:val="32"/>
        </w:rPr>
        <w:t xml:space="preserve"> Grade</w:t>
      </w:r>
      <w:r>
        <w:rPr>
          <w:sz w:val="32"/>
          <w:szCs w:val="32"/>
        </w:rPr>
        <w:t xml:space="preserve"> Inflation on Twitter</w:t>
      </w:r>
    </w:p>
    <w:p w14:paraId="5910554E" w14:textId="5B44FDD1" w:rsidR="006830C6" w:rsidRPr="006830C6" w:rsidRDefault="006830C6" w:rsidP="006830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168BEF64" w14:textId="536552F8" w:rsidR="00083DAA" w:rsidRDefault="007D1298" w:rsidP="004E42E9">
      <w:pPr>
        <w:rPr>
          <w:sz w:val="24"/>
          <w:szCs w:val="24"/>
        </w:rPr>
      </w:pPr>
      <w:r>
        <w:rPr>
          <w:sz w:val="24"/>
          <w:szCs w:val="24"/>
        </w:rPr>
        <w:t>The user @</w:t>
      </w:r>
      <w:proofErr w:type="spellStart"/>
      <w:r>
        <w:rPr>
          <w:sz w:val="24"/>
          <w:szCs w:val="24"/>
        </w:rPr>
        <w:t>dog_rates</w:t>
      </w:r>
      <w:proofErr w:type="spellEnd"/>
      <w:r>
        <w:rPr>
          <w:sz w:val="24"/>
          <w:szCs w:val="24"/>
        </w:rPr>
        <w:t xml:space="preserve"> on Twitter takes other user-submitted pictures and videos of dogs and rates them with a numerical score, out of 10, but can be higher than that. </w:t>
      </w:r>
      <w:r w:rsidR="00BF6CF4">
        <w:rPr>
          <w:sz w:val="24"/>
          <w:szCs w:val="24"/>
        </w:rPr>
        <w:t>In this analysis, we will determine whether there has been grade inflation from @</w:t>
      </w:r>
      <w:proofErr w:type="spellStart"/>
      <w:r w:rsidR="00BF6CF4">
        <w:rPr>
          <w:sz w:val="24"/>
          <w:szCs w:val="24"/>
        </w:rPr>
        <w:t>dog_rates</w:t>
      </w:r>
      <w:proofErr w:type="spellEnd"/>
      <w:r w:rsidR="00BF6CF4">
        <w:rPr>
          <w:sz w:val="24"/>
          <w:szCs w:val="24"/>
        </w:rPr>
        <w:t xml:space="preserve">’ ratings over the years. </w:t>
      </w:r>
    </w:p>
    <w:p w14:paraId="170A7B4A" w14:textId="6C4B2AD9" w:rsidR="00B069D1" w:rsidRPr="00B069D1" w:rsidRDefault="00B069D1" w:rsidP="00BF6C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 w14:paraId="7B668C89" w14:textId="50137F61" w:rsidR="00E9484E" w:rsidRDefault="00BF6CF4" w:rsidP="00BF6CF4">
      <w:pPr>
        <w:rPr>
          <w:sz w:val="24"/>
          <w:szCs w:val="24"/>
        </w:rPr>
      </w:pPr>
      <w:r>
        <w:rPr>
          <w:sz w:val="24"/>
          <w:szCs w:val="24"/>
        </w:rPr>
        <w:t xml:space="preserve">With any statistical analysis involving </w:t>
      </w:r>
      <w:r w:rsidR="00F71668">
        <w:rPr>
          <w:sz w:val="24"/>
          <w:szCs w:val="24"/>
        </w:rPr>
        <w:t>large amounts of data, we need to filter out any invalid values, and determine a step for major outliers.</w:t>
      </w:r>
    </w:p>
    <w:p w14:paraId="712CDD4A" w14:textId="1491843C" w:rsidR="00BF6CF4" w:rsidRDefault="00E9484E" w:rsidP="00E9484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C4847C" wp14:editId="12092A82">
            <wp:extent cx="3022479" cy="2258786"/>
            <wp:effectExtent l="0" t="0" r="6985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w and unfiltered 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46" cy="23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D0B6B4" wp14:editId="1B769632">
            <wp:extent cx="2895600" cy="217726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w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80" cy="22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84E">
        <w:rPr>
          <w:b/>
          <w:bCs/>
          <w:sz w:val="24"/>
          <w:szCs w:val="24"/>
        </w:rPr>
        <w:t>Figure 1.</w:t>
      </w:r>
      <w:r>
        <w:rPr>
          <w:b/>
          <w:bCs/>
          <w:sz w:val="24"/>
          <w:szCs w:val="24"/>
        </w:rPr>
        <w:t xml:space="preserve"> Comparing unfiltered </w:t>
      </w:r>
      <w:r w:rsidR="00BA5B50">
        <w:rPr>
          <w:b/>
          <w:bCs/>
          <w:sz w:val="24"/>
          <w:szCs w:val="24"/>
        </w:rPr>
        <w:t xml:space="preserve">(left) </w:t>
      </w:r>
      <w:r>
        <w:rPr>
          <w:b/>
          <w:bCs/>
          <w:sz w:val="24"/>
          <w:szCs w:val="24"/>
        </w:rPr>
        <w:t>and filtered</w:t>
      </w:r>
      <w:r w:rsidR="00BA5B50">
        <w:rPr>
          <w:b/>
          <w:bCs/>
          <w:sz w:val="24"/>
          <w:szCs w:val="24"/>
        </w:rPr>
        <w:t xml:space="preserve"> (right)</w:t>
      </w:r>
      <w:r>
        <w:rPr>
          <w:b/>
          <w:bCs/>
          <w:sz w:val="24"/>
          <w:szCs w:val="24"/>
        </w:rPr>
        <w:t xml:space="preserve"> data</w:t>
      </w:r>
      <w:r w:rsidR="00BA5B50">
        <w:rPr>
          <w:b/>
          <w:bCs/>
          <w:sz w:val="24"/>
          <w:szCs w:val="24"/>
        </w:rPr>
        <w:t xml:space="preserve"> points</w:t>
      </w:r>
      <w:r>
        <w:rPr>
          <w:b/>
          <w:bCs/>
          <w:sz w:val="24"/>
          <w:szCs w:val="24"/>
        </w:rPr>
        <w:t>.</w:t>
      </w:r>
    </w:p>
    <w:p w14:paraId="4ECD4075" w14:textId="611CA429" w:rsidR="00E9484E" w:rsidRDefault="006830C6" w:rsidP="00E9484E">
      <w:pPr>
        <w:rPr>
          <w:sz w:val="24"/>
          <w:szCs w:val="24"/>
        </w:rPr>
      </w:pPr>
      <w:r>
        <w:rPr>
          <w:sz w:val="24"/>
          <w:szCs w:val="24"/>
        </w:rPr>
        <w:t>A first glance at the</w:t>
      </w:r>
      <w:r w:rsidR="00BA5B50">
        <w:rPr>
          <w:sz w:val="24"/>
          <w:szCs w:val="24"/>
        </w:rPr>
        <w:t xml:space="preserve"> unfiltered data shows a near consistent line representing the values close to the original “out of 10” rating system. There are a few outliers that need to be removed to get a better representation of the data. Upon removing these outliers with rating &gt; 25, we find that all the data points are closer to each other in rating without </w:t>
      </w:r>
      <w:r w:rsidR="006F505A">
        <w:rPr>
          <w:sz w:val="24"/>
          <w:szCs w:val="24"/>
        </w:rPr>
        <w:t xml:space="preserve">adversely affecting </w:t>
      </w:r>
      <w:r w:rsidR="00BA5B50">
        <w:rPr>
          <w:sz w:val="24"/>
          <w:szCs w:val="24"/>
        </w:rPr>
        <w:t xml:space="preserve">our ability to make conclusions from the data. </w:t>
      </w:r>
    </w:p>
    <w:p w14:paraId="171A3A5E" w14:textId="1763C269" w:rsidR="00275323" w:rsidRPr="00275323" w:rsidRDefault="009E16A8" w:rsidP="00390C4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Now that we have our filtered data, analytical techniques can now be applied. Linear regression generates a </w:t>
      </w:r>
      <w:r w:rsidR="008D14E1">
        <w:rPr>
          <w:sz w:val="24"/>
          <w:szCs w:val="24"/>
        </w:rPr>
        <w:t xml:space="preserve">best fit line </w:t>
      </w:r>
      <w:r>
        <w:rPr>
          <w:sz w:val="24"/>
          <w:szCs w:val="24"/>
        </w:rPr>
        <w:t xml:space="preserve">prediction </w:t>
      </w:r>
      <w:r w:rsidR="0036768A">
        <w:rPr>
          <w:sz w:val="24"/>
          <w:szCs w:val="24"/>
        </w:rPr>
        <w:t>and a p-value</w:t>
      </w:r>
      <w:r w:rsidR="003B795E">
        <w:rPr>
          <w:sz w:val="24"/>
          <w:szCs w:val="24"/>
        </w:rPr>
        <w:t xml:space="preserve"> of </w:t>
      </w:r>
      <w:r w:rsidR="003B795E" w:rsidRPr="003B795E">
        <w:rPr>
          <w:sz w:val="24"/>
          <w:szCs w:val="24"/>
        </w:rPr>
        <w:t>1.51e-106</w:t>
      </w:r>
      <w:r w:rsidR="0036768A">
        <w:rPr>
          <w:sz w:val="24"/>
          <w:szCs w:val="24"/>
        </w:rPr>
        <w:t xml:space="preserve"> </w:t>
      </w:r>
      <w:r>
        <w:rPr>
          <w:sz w:val="24"/>
          <w:szCs w:val="24"/>
        </w:rPr>
        <w:t>based on the data.</w:t>
      </w:r>
      <w:r w:rsidR="008D14E1">
        <w:rPr>
          <w:sz w:val="24"/>
          <w:szCs w:val="24"/>
        </w:rPr>
        <w:t xml:space="preserve"> </w:t>
      </w:r>
      <w:r w:rsidR="008D14E1">
        <w:rPr>
          <w:noProof/>
          <w:sz w:val="24"/>
          <w:szCs w:val="24"/>
        </w:rPr>
        <w:lastRenderedPageBreak/>
        <w:drawing>
          <wp:inline distT="0" distB="0" distL="0" distR="0" wp14:anchorId="70D302FF" wp14:editId="6CACE7EF">
            <wp:extent cx="2971800" cy="2216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84" cy="23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5CE">
        <w:rPr>
          <w:noProof/>
          <w:sz w:val="24"/>
          <w:szCs w:val="24"/>
        </w:rPr>
        <w:drawing>
          <wp:inline distT="0" distB="0" distL="0" distR="0" wp14:anchorId="4931659A" wp14:editId="09927AF0">
            <wp:extent cx="2955471" cy="2080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83" cy="21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4E1">
        <w:rPr>
          <w:sz w:val="24"/>
          <w:szCs w:val="24"/>
        </w:rPr>
        <w:br/>
      </w:r>
      <w:r w:rsidR="00275323">
        <w:rPr>
          <w:b/>
          <w:bCs/>
          <w:sz w:val="24"/>
          <w:szCs w:val="24"/>
        </w:rPr>
        <w:t>Figure 2. Visualizing the data points and the OL</w:t>
      </w:r>
      <w:r w:rsidR="005C6404">
        <w:rPr>
          <w:b/>
          <w:bCs/>
          <w:sz w:val="24"/>
          <w:szCs w:val="24"/>
        </w:rPr>
        <w:t>S</w:t>
      </w:r>
      <w:r w:rsidR="00275323">
        <w:rPr>
          <w:b/>
          <w:bCs/>
          <w:sz w:val="24"/>
          <w:szCs w:val="24"/>
        </w:rPr>
        <w:t xml:space="preserve"> best fit line</w:t>
      </w:r>
      <w:r w:rsidR="009163A2">
        <w:rPr>
          <w:b/>
          <w:bCs/>
          <w:sz w:val="24"/>
          <w:szCs w:val="24"/>
        </w:rPr>
        <w:t>,</w:t>
      </w:r>
      <w:r w:rsidR="00FF79B4">
        <w:rPr>
          <w:b/>
          <w:bCs/>
          <w:sz w:val="24"/>
          <w:szCs w:val="24"/>
        </w:rPr>
        <w:t xml:space="preserve"> and the monthly average values</w:t>
      </w:r>
      <w:r w:rsidR="00275323">
        <w:rPr>
          <w:b/>
          <w:bCs/>
          <w:sz w:val="24"/>
          <w:szCs w:val="24"/>
        </w:rPr>
        <w:t>.</w:t>
      </w:r>
    </w:p>
    <w:p w14:paraId="7AFD5899" w14:textId="2D38B72A" w:rsidR="00390C4F" w:rsidRDefault="008D14E1" w:rsidP="00390C4F">
      <w:pPr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r w:rsidR="008865F9">
        <w:rPr>
          <w:sz w:val="24"/>
          <w:szCs w:val="24"/>
        </w:rPr>
        <w:t xml:space="preserve">Ordinary Least Squares </w:t>
      </w:r>
      <w:r>
        <w:rPr>
          <w:sz w:val="24"/>
          <w:szCs w:val="24"/>
        </w:rPr>
        <w:t>linear regression</w:t>
      </w:r>
      <w:r w:rsidR="00746EC6">
        <w:rPr>
          <w:sz w:val="24"/>
          <w:szCs w:val="24"/>
        </w:rPr>
        <w:t xml:space="preserve"> (OLS)</w:t>
      </w:r>
      <w:r>
        <w:rPr>
          <w:sz w:val="24"/>
          <w:szCs w:val="24"/>
        </w:rPr>
        <w:t xml:space="preserve"> generates a best fit line</w:t>
      </w:r>
      <w:r w:rsidR="00746EC6">
        <w:rPr>
          <w:sz w:val="24"/>
          <w:szCs w:val="24"/>
        </w:rPr>
        <w:t xml:space="preserve"> that serves as a predictive model</w:t>
      </w:r>
      <w:r w:rsidR="00390C4F">
        <w:rPr>
          <w:sz w:val="24"/>
          <w:szCs w:val="24"/>
        </w:rPr>
        <w:t xml:space="preserve"> for the dog ratings</w:t>
      </w:r>
      <w:r w:rsidR="00746EC6">
        <w:rPr>
          <w:sz w:val="24"/>
          <w:szCs w:val="24"/>
        </w:rPr>
        <w:t>. The best fit line clearly trend</w:t>
      </w:r>
      <w:r w:rsidR="00500618">
        <w:rPr>
          <w:sz w:val="24"/>
          <w:szCs w:val="24"/>
        </w:rPr>
        <w:t>s</w:t>
      </w:r>
      <w:r w:rsidR="00746EC6">
        <w:rPr>
          <w:sz w:val="24"/>
          <w:szCs w:val="24"/>
        </w:rPr>
        <w:t xml:space="preserve"> upwards from 2016 to 2019.</w:t>
      </w:r>
      <w:r w:rsidR="00500618">
        <w:rPr>
          <w:sz w:val="24"/>
          <w:szCs w:val="24"/>
        </w:rPr>
        <w:t xml:space="preserve"> </w:t>
      </w:r>
      <w:r w:rsidR="00390C4F">
        <w:rPr>
          <w:sz w:val="24"/>
          <w:szCs w:val="24"/>
        </w:rPr>
        <w:t xml:space="preserve">In order to </w:t>
      </w:r>
      <w:r w:rsidR="00624415">
        <w:rPr>
          <w:sz w:val="24"/>
          <w:szCs w:val="24"/>
        </w:rPr>
        <w:t>make conclusions</w:t>
      </w:r>
      <w:r w:rsidR="00390C4F">
        <w:rPr>
          <w:sz w:val="24"/>
          <w:szCs w:val="24"/>
        </w:rPr>
        <w:t xml:space="preserve"> from OLS there were some </w:t>
      </w:r>
      <w:r w:rsidR="00624415">
        <w:rPr>
          <w:sz w:val="24"/>
          <w:szCs w:val="24"/>
        </w:rPr>
        <w:t xml:space="preserve">made </w:t>
      </w:r>
      <w:r w:rsidR="00390C4F">
        <w:rPr>
          <w:sz w:val="24"/>
          <w:szCs w:val="24"/>
        </w:rPr>
        <w:t>assumptions about the data:</w:t>
      </w:r>
    </w:p>
    <w:p w14:paraId="30742123" w14:textId="6D88683D" w:rsidR="00390C4F" w:rsidRDefault="00390C4F" w:rsidP="00390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sample is representative of the population</w:t>
      </w:r>
    </w:p>
    <w:p w14:paraId="2513E8EB" w14:textId="16B08D3A" w:rsidR="00390C4F" w:rsidRDefault="00390C4F" w:rsidP="00390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relationship between X and Y is linear</w:t>
      </w:r>
      <w:r w:rsidR="006550F2">
        <w:rPr>
          <w:sz w:val="24"/>
          <w:szCs w:val="24"/>
        </w:rPr>
        <w:t>ly related</w:t>
      </w:r>
    </w:p>
    <w:p w14:paraId="140CAD7F" w14:textId="46DA2F49" w:rsidR="00390C4F" w:rsidRDefault="00390C4F" w:rsidP="00390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residuals are normally distributed</w:t>
      </w:r>
    </w:p>
    <w:p w14:paraId="5F858201" w14:textId="1A49AF25" w:rsidR="00F545CD" w:rsidRDefault="00624415" w:rsidP="00390C4F">
      <w:pPr>
        <w:rPr>
          <w:sz w:val="24"/>
          <w:szCs w:val="24"/>
        </w:rPr>
      </w:pPr>
      <w:r>
        <w:rPr>
          <w:sz w:val="24"/>
          <w:szCs w:val="24"/>
        </w:rPr>
        <w:t xml:space="preserve">From the data gathering and visualization, we can conclude that the sample </w:t>
      </w:r>
      <w:r w:rsidR="00A63BEC">
        <w:rPr>
          <w:sz w:val="24"/>
          <w:szCs w:val="24"/>
        </w:rPr>
        <w:t xml:space="preserve">is </w:t>
      </w:r>
      <w:r>
        <w:rPr>
          <w:sz w:val="24"/>
          <w:szCs w:val="24"/>
        </w:rPr>
        <w:t>represent</w:t>
      </w:r>
      <w:r w:rsidR="00A63BEC">
        <w:rPr>
          <w:sz w:val="24"/>
          <w:szCs w:val="24"/>
        </w:rPr>
        <w:t>ative</w:t>
      </w:r>
      <w:r>
        <w:rPr>
          <w:sz w:val="24"/>
          <w:szCs w:val="24"/>
        </w:rPr>
        <w:t xml:space="preserve"> of the population, and the ratings are linearly related</w:t>
      </w:r>
      <w:r w:rsidR="00F545CD">
        <w:rPr>
          <w:sz w:val="24"/>
          <w:szCs w:val="24"/>
        </w:rPr>
        <w:t xml:space="preserve"> by rejecting the null hypothesis </w:t>
      </w:r>
      <w:r w:rsidR="009C1CD9">
        <w:rPr>
          <w:sz w:val="24"/>
          <w:szCs w:val="24"/>
        </w:rPr>
        <w:t xml:space="preserve">that there is no correlation between date and rating </w:t>
      </w:r>
      <w:r w:rsidR="00F545CD">
        <w:rPr>
          <w:sz w:val="24"/>
          <w:szCs w:val="24"/>
        </w:rPr>
        <w:t>based on our p-value</w:t>
      </w:r>
      <w:r w:rsidR="009C1CD9">
        <w:rPr>
          <w:sz w:val="24"/>
          <w:szCs w:val="24"/>
        </w:rPr>
        <w:t xml:space="preserve"> of </w:t>
      </w:r>
      <w:r w:rsidR="009C1CD9" w:rsidRPr="009C1CD9">
        <w:rPr>
          <w:sz w:val="24"/>
          <w:szCs w:val="24"/>
        </w:rPr>
        <w:t>1.514e-106</w:t>
      </w:r>
      <w:r w:rsidR="009C1CD9">
        <w:rPr>
          <w:sz w:val="24"/>
          <w:szCs w:val="24"/>
        </w:rPr>
        <w:t xml:space="preserve"> which is less than 0.05</w:t>
      </w:r>
      <w:r>
        <w:rPr>
          <w:sz w:val="24"/>
          <w:szCs w:val="24"/>
        </w:rPr>
        <w:t>.</w:t>
      </w:r>
    </w:p>
    <w:p w14:paraId="3B54DA23" w14:textId="443C7C9E" w:rsidR="00390C4F" w:rsidRDefault="00751B78" w:rsidP="00390C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CAC777" wp14:editId="2B84C3F3">
            <wp:extent cx="3603171" cy="2542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20" cy="260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39AE" w14:textId="41882240" w:rsidR="00751B78" w:rsidRDefault="00751B78" w:rsidP="00390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3. Plotting the residuals from the data and the OLS model.</w:t>
      </w:r>
    </w:p>
    <w:p w14:paraId="12478365" w14:textId="1C69059D" w:rsidR="0036768A" w:rsidRDefault="0036768A" w:rsidP="00390C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By visually inspecting the residuals plot shows that the residuals are normally distributed enough. With the three requirements satisfied, we can use the </w:t>
      </w:r>
      <w:r w:rsidR="00FF79B4">
        <w:rPr>
          <w:sz w:val="24"/>
          <w:szCs w:val="24"/>
        </w:rPr>
        <w:t>linear regression model to make meaningful conclusions.</w:t>
      </w:r>
    </w:p>
    <w:p w14:paraId="04092A29" w14:textId="007A765D" w:rsidR="00E55D00" w:rsidRDefault="00E55D00" w:rsidP="00390C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751B6C21" w14:textId="1B84ED63" w:rsidR="00E55D00" w:rsidRPr="00E55D00" w:rsidRDefault="00896E75" w:rsidP="00390C4F">
      <w:pPr>
        <w:rPr>
          <w:sz w:val="24"/>
          <w:szCs w:val="24"/>
        </w:rPr>
      </w:pPr>
      <w:r>
        <w:rPr>
          <w:sz w:val="24"/>
          <w:szCs w:val="24"/>
        </w:rPr>
        <w:t xml:space="preserve">Based on the upwards trend of the OLS best fit </w:t>
      </w:r>
      <w:r w:rsidR="0095410D">
        <w:rPr>
          <w:sz w:val="24"/>
          <w:szCs w:val="24"/>
        </w:rPr>
        <w:t>line and</w:t>
      </w:r>
      <w:r>
        <w:rPr>
          <w:sz w:val="24"/>
          <w:szCs w:val="24"/>
        </w:rPr>
        <w:t xml:space="preserve"> supplemented by the increasing month to month average seen in Figure 2, we can conclude that there is indeed grade inflation in the dog ratings given by Twitter user @</w:t>
      </w:r>
      <w:proofErr w:type="spellStart"/>
      <w:r>
        <w:rPr>
          <w:sz w:val="24"/>
          <w:szCs w:val="24"/>
        </w:rPr>
        <w:t>dog_rates</w:t>
      </w:r>
      <w:proofErr w:type="spellEnd"/>
      <w:r>
        <w:rPr>
          <w:sz w:val="24"/>
          <w:szCs w:val="24"/>
        </w:rPr>
        <w:t>.</w:t>
      </w:r>
      <w:r w:rsidR="0095410D">
        <w:rPr>
          <w:sz w:val="24"/>
          <w:szCs w:val="24"/>
        </w:rPr>
        <w:t xml:space="preserve"> This however, does not investigate the reasons behind the grade inflation and a deeper dive at the data itself is needed to investigate that.</w:t>
      </w:r>
      <w:bookmarkStart w:id="0" w:name="_GoBack"/>
      <w:bookmarkEnd w:id="0"/>
    </w:p>
    <w:sectPr w:rsidR="00E55D00" w:rsidRPr="00E5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85900"/>
    <w:multiLevelType w:val="hybridMultilevel"/>
    <w:tmpl w:val="BFE0A850"/>
    <w:lvl w:ilvl="0" w:tplc="03623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80FAF"/>
    <w:multiLevelType w:val="hybridMultilevel"/>
    <w:tmpl w:val="A478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AA"/>
    <w:rsid w:val="00083DAA"/>
    <w:rsid w:val="00275323"/>
    <w:rsid w:val="0036768A"/>
    <w:rsid w:val="00390C4F"/>
    <w:rsid w:val="003B795E"/>
    <w:rsid w:val="004E42E9"/>
    <w:rsid w:val="004F261B"/>
    <w:rsid w:val="00500618"/>
    <w:rsid w:val="005C6404"/>
    <w:rsid w:val="00624415"/>
    <w:rsid w:val="006550F2"/>
    <w:rsid w:val="006830C6"/>
    <w:rsid w:val="006F505A"/>
    <w:rsid w:val="00746EC6"/>
    <w:rsid w:val="00751B78"/>
    <w:rsid w:val="007D1298"/>
    <w:rsid w:val="008865F9"/>
    <w:rsid w:val="00896E75"/>
    <w:rsid w:val="008D14E1"/>
    <w:rsid w:val="009163A2"/>
    <w:rsid w:val="0095410D"/>
    <w:rsid w:val="009667D8"/>
    <w:rsid w:val="009C1CD9"/>
    <w:rsid w:val="009E16A8"/>
    <w:rsid w:val="00A327A9"/>
    <w:rsid w:val="00A63BEC"/>
    <w:rsid w:val="00B069D1"/>
    <w:rsid w:val="00B575CE"/>
    <w:rsid w:val="00BA5B50"/>
    <w:rsid w:val="00BF6CF4"/>
    <w:rsid w:val="00E55D00"/>
    <w:rsid w:val="00E9484E"/>
    <w:rsid w:val="00F545CD"/>
    <w:rsid w:val="00F71668"/>
    <w:rsid w:val="00FC689F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3E46"/>
  <w15:chartTrackingRefBased/>
  <w15:docId w15:val="{A466829F-3BE9-48FD-8573-EFCB0DD7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Hsu</dc:creator>
  <cp:keywords/>
  <dc:description/>
  <cp:lastModifiedBy>Orion Hsu</cp:lastModifiedBy>
  <cp:revision>2</cp:revision>
  <dcterms:created xsi:type="dcterms:W3CDTF">2020-08-04T23:58:00Z</dcterms:created>
  <dcterms:modified xsi:type="dcterms:W3CDTF">2020-08-04T23:58:00Z</dcterms:modified>
</cp:coreProperties>
</file>