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8E500" w14:textId="66C499B2" w:rsidR="00DB5F54" w:rsidRDefault="00DB5F54" w:rsidP="00DB5F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  <w:t>Домашнее задание «Разработка отчетов по исследованию»</w:t>
      </w:r>
    </w:p>
    <w:p w14:paraId="1F493B6D" w14:textId="77777777" w:rsidR="00256C04" w:rsidRDefault="00256C04" w:rsidP="00DB5F54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b/>
          <w:bCs/>
          <w:color w:val="000000"/>
          <w:sz w:val="33"/>
          <w:szCs w:val="33"/>
          <w:shd w:val="clear" w:color="auto" w:fill="FFFFFF"/>
        </w:rPr>
      </w:pPr>
    </w:p>
    <w:p w14:paraId="481F6A15" w14:textId="78DE886F" w:rsidR="00DB5F54" w:rsidRDefault="00DB5F54" w:rsidP="00256C04">
      <w:pPr>
        <w:autoSpaceDE w:val="0"/>
        <w:autoSpaceDN w:val="0"/>
        <w:adjustRightInd w:val="0"/>
        <w:spacing w:after="0" w:line="240" w:lineRule="auto"/>
        <w:ind w:firstLine="708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Введение</w:t>
      </w:r>
    </w:p>
    <w:p w14:paraId="78358164" w14:textId="77777777" w:rsidR="00DB5F54" w:rsidRDefault="00DB5F54" w:rsidP="00256C04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Португальские вина обладают высоким качеством, большим разнообразием - от легких</w:t>
      </w:r>
    </w:p>
    <w:p w14:paraId="37B1CA65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белых слегка игристых до серьезных красных, которые побеждают на мировых</w:t>
      </w:r>
    </w:p>
    <w:p w14:paraId="3AAE6247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дегустациях. Потребитель высоко ценит данный продукт и выберет неоднократно</w:t>
      </w:r>
    </w:p>
    <w:p w14:paraId="4EFD129C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марку вина хорошего качества. И, главное - цена за единицу товара гораздо</w:t>
      </w:r>
    </w:p>
    <w:p w14:paraId="5DBFDC30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выгоднее, чем у французских или испанских вин такого же качества.</w:t>
      </w:r>
    </w:p>
    <w:p w14:paraId="246EFE66" w14:textId="44680380" w:rsidR="00DB5F54" w:rsidRDefault="00DB5F54" w:rsidP="00256C04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Следовательно</w:t>
      </w:r>
      <w:r w:rsidR="00256C04">
        <w:rPr>
          <w:rFonts w:cs="ArialMT"/>
        </w:rPr>
        <w:t>,</w:t>
      </w:r>
      <w:r>
        <w:rPr>
          <w:rFonts w:ascii="ArialMT" w:hAnsi="ArialMT" w:cs="ArialMT"/>
        </w:rPr>
        <w:t xml:space="preserve"> рынку португальских вин требуется дополнительный анализ, чтобы</w:t>
      </w:r>
    </w:p>
    <w:p w14:paraId="5122442E" w14:textId="655B0D5B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закрепить свои позиции.</w:t>
      </w:r>
    </w:p>
    <w:p w14:paraId="711C3D50" w14:textId="77777777" w:rsidR="00256C04" w:rsidRDefault="00256C0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A9E6A3C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В данном аналитическом отчете выявлены требования, предъявляемые к</w:t>
      </w:r>
    </w:p>
    <w:p w14:paraId="1A5E4B41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португальским винам для повышения качества выпускаемой продукции на</w:t>
      </w:r>
    </w:p>
    <w:p w14:paraId="2E79ACB8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потребительский рынок.</w:t>
      </w:r>
    </w:p>
    <w:p w14:paraId="0CE3D9DA" w14:textId="77777777" w:rsidR="00DB5F54" w:rsidRDefault="00DB5F54" w:rsidP="00256C04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 xml:space="preserve">2. Описание </w:t>
      </w:r>
      <w:proofErr w:type="spellStart"/>
      <w:r>
        <w:rPr>
          <w:rFonts w:ascii="Arial-BoldMT" w:hAnsi="Arial-BoldMT" w:cs="Arial-BoldMT"/>
          <w:b/>
          <w:bCs/>
        </w:rPr>
        <w:t>датасета</w:t>
      </w:r>
      <w:proofErr w:type="spellEnd"/>
    </w:p>
    <w:p w14:paraId="72AA8AEC" w14:textId="77777777" w:rsidR="00DB5F54" w:rsidRDefault="00DB5F54" w:rsidP="00256C04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В распоряжении оказался объединенный набор данных по белым и красным</w:t>
      </w:r>
    </w:p>
    <w:p w14:paraId="13A076E0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португальским винам различного качества. Главными критериями отбора</w:t>
      </w:r>
    </w:p>
    <w:p w14:paraId="0DFD1BA9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качественной продукции являлись физико-химические характеристики вин.</w:t>
      </w:r>
    </w:p>
    <w:p w14:paraId="421AE348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В исходных данных было представлено 6497 различных проб марок вин. Среди них</w:t>
      </w:r>
    </w:p>
    <w:p w14:paraId="1C8E2689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большинство составили белые вина - 4898 проб. Общее количество входных</w:t>
      </w:r>
    </w:p>
    <w:p w14:paraId="14692665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переменных (на основе физико-химических тестов) - 11. Качество (выходная</w:t>
      </w:r>
    </w:p>
    <w:p w14:paraId="20F2B541" w14:textId="63691D6C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переменная) оценивалось по десятибалльной шкале.</w:t>
      </w:r>
    </w:p>
    <w:p w14:paraId="529A9FB6" w14:textId="77777777" w:rsidR="00256C04" w:rsidRDefault="00256C0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15680B4" w14:textId="05E9CFCD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Характерные физико-химические показатели проб марок вин представлены в таблице</w:t>
      </w:r>
      <w:r w:rsidR="004456DE">
        <w:rPr>
          <w:rFonts w:ascii="ArialMT" w:hAnsi="ArialMT" w:cs="ArialMT"/>
        </w:rPr>
        <w:t>:</w:t>
      </w:r>
    </w:p>
    <w:p w14:paraId="75D59E1F" w14:textId="77777777" w:rsidR="004456DE" w:rsidRDefault="004456DE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tbl>
      <w:tblPr>
        <w:tblW w:w="8732" w:type="dxa"/>
        <w:tblLook w:val="04A0" w:firstRow="1" w:lastRow="0" w:firstColumn="1" w:lastColumn="0" w:noHBand="0" w:noVBand="1"/>
      </w:tblPr>
      <w:tblGrid>
        <w:gridCol w:w="637"/>
        <w:gridCol w:w="787"/>
        <w:gridCol w:w="837"/>
        <w:gridCol w:w="647"/>
        <w:gridCol w:w="1017"/>
        <w:gridCol w:w="847"/>
        <w:gridCol w:w="847"/>
        <w:gridCol w:w="847"/>
        <w:gridCol w:w="1057"/>
        <w:gridCol w:w="847"/>
        <w:gridCol w:w="797"/>
      </w:tblGrid>
      <w:tr w:rsidR="004456DE" w:rsidRPr="004456DE" w14:paraId="1E079322" w14:textId="77777777" w:rsidTr="004456DE">
        <w:trPr>
          <w:trHeight w:val="676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6401C65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type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48E3293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fixed</w:t>
            </w:r>
            <w:proofErr w:type="spellEnd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acidity</w:t>
            </w:r>
            <w:proofErr w:type="spellEnd"/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3700BF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volatile</w:t>
            </w:r>
            <w:proofErr w:type="spellEnd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acidity</w:t>
            </w:r>
            <w:proofErr w:type="spellEnd"/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F24AD4E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citric</w:t>
            </w:r>
            <w:proofErr w:type="spellEnd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acid</w:t>
            </w:r>
            <w:proofErr w:type="spellEnd"/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D193E02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chlorides</w:t>
            </w:r>
            <w:proofErr w:type="spellEnd"/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CC72B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free</w:t>
            </w:r>
            <w:proofErr w:type="spellEnd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sulfur</w:t>
            </w:r>
            <w:proofErr w:type="spellEnd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dioxide</w:t>
            </w:r>
            <w:proofErr w:type="spellEnd"/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4217A6F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total</w:t>
            </w:r>
            <w:proofErr w:type="spellEnd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sulfur</w:t>
            </w:r>
            <w:proofErr w:type="spellEnd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 xml:space="preserve"> </w:t>
            </w: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dioxide</w:t>
            </w:r>
            <w:proofErr w:type="spellEnd"/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362EEE7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density</w:t>
            </w:r>
            <w:proofErr w:type="spellEnd"/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5741A6A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sulphates</w:t>
            </w:r>
            <w:proofErr w:type="spellEnd"/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2263025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alcohol</w:t>
            </w:r>
            <w:proofErr w:type="spellEnd"/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E11DAE6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b/>
                <w:bCs/>
                <w:color w:val="000000"/>
                <w:sz w:val="18"/>
                <w:szCs w:val="18"/>
                <w:lang w:eastAsia="ru-RU"/>
              </w:rPr>
              <w:t>quality</w:t>
            </w:r>
            <w:proofErr w:type="spellEnd"/>
          </w:p>
        </w:tc>
      </w:tr>
      <w:tr w:rsidR="004456DE" w:rsidRPr="004456DE" w14:paraId="60A8755A" w14:textId="77777777" w:rsidTr="004456DE">
        <w:trPr>
          <w:trHeight w:val="281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3A43035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CDA2536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7.0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7D27F28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0.27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164E2CC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0.36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65D679B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0.045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85C6153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45.0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B0E99F3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170.0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A34CF3A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1.0010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6FEB6A3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0.45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4B191DD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8.8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B358E7F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4456DE" w:rsidRPr="004456DE" w14:paraId="0162AA15" w14:textId="77777777" w:rsidTr="004456DE">
        <w:trPr>
          <w:trHeight w:val="281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9AAE805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C93D7FD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6.3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ED1EC62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66665F5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0.34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16259AC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0.049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516E404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14.0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7A3640B2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132.0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0E5CE54D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0.9940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CD57F89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0.49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458A65F6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9.5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9767B3C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4456DE" w:rsidRPr="004456DE" w14:paraId="3D52CBF8" w14:textId="77777777" w:rsidTr="004456DE">
        <w:trPr>
          <w:trHeight w:val="281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1238FB7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C4D4025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8.1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0AA27029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0.28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4B58886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0.40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34335EE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0.050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478963F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30.0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128BDDC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97.0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43088BFF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0.9951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9EF7ED8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0.44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33E1E9B4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10.1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CCF71EF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4456DE" w:rsidRPr="004456DE" w14:paraId="4CDD576E" w14:textId="77777777" w:rsidTr="004456DE">
        <w:trPr>
          <w:trHeight w:val="281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C67C389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23C51B77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7.2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5BBB5CA6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3DDE43E4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2DF57C6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D370785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47.0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32842D2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1A985366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0.9956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0C4331D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E9CF2D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9.9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  <w:hideMark/>
          </w:tcPr>
          <w:p w14:paraId="61BDE3E9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  <w:tr w:rsidR="004456DE" w:rsidRPr="004456DE" w14:paraId="5D42997E" w14:textId="77777777" w:rsidTr="004456DE">
        <w:trPr>
          <w:trHeight w:val="281"/>
        </w:trPr>
        <w:tc>
          <w:tcPr>
            <w:tcW w:w="56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270057A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proofErr w:type="spellStart"/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white</w:t>
            </w:r>
            <w:proofErr w:type="spellEnd"/>
          </w:p>
        </w:tc>
        <w:tc>
          <w:tcPr>
            <w:tcW w:w="63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E8F1672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7.2</w:t>
            </w:r>
          </w:p>
        </w:tc>
        <w:tc>
          <w:tcPr>
            <w:tcW w:w="67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25D20A7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0.23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59BA8FA4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0.32</w:t>
            </w:r>
          </w:p>
        </w:tc>
        <w:tc>
          <w:tcPr>
            <w:tcW w:w="81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52572C6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0.058</w:t>
            </w:r>
          </w:p>
        </w:tc>
        <w:tc>
          <w:tcPr>
            <w:tcW w:w="68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8B0FADB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47.0</w:t>
            </w:r>
          </w:p>
        </w:tc>
        <w:tc>
          <w:tcPr>
            <w:tcW w:w="898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8949719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186.0</w:t>
            </w:r>
          </w:p>
        </w:tc>
        <w:tc>
          <w:tcPr>
            <w:tcW w:w="683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2775775F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0.9956</w:t>
            </w:r>
          </w:p>
        </w:tc>
        <w:tc>
          <w:tcPr>
            <w:tcW w:w="912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60713075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0.40</w:t>
            </w:r>
          </w:p>
        </w:tc>
        <w:tc>
          <w:tcPr>
            <w:tcW w:w="684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715CD423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9.9</w:t>
            </w:r>
          </w:p>
        </w:tc>
        <w:tc>
          <w:tcPr>
            <w:tcW w:w="1666" w:type="dxa"/>
            <w:tcBorders>
              <w:top w:val="nil"/>
              <w:left w:val="nil"/>
              <w:bottom w:val="nil"/>
              <w:right w:val="nil"/>
            </w:tcBorders>
            <w:shd w:val="clear" w:color="000000" w:fill="F5F5F5"/>
            <w:vAlign w:val="center"/>
            <w:hideMark/>
          </w:tcPr>
          <w:p w14:paraId="1143488A" w14:textId="77777777" w:rsidR="004456DE" w:rsidRPr="004456DE" w:rsidRDefault="004456DE" w:rsidP="004456DE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</w:pPr>
            <w:r w:rsidRPr="004456DE">
              <w:rPr>
                <w:rFonts w:ascii="Arial" w:eastAsia="Times New Roman" w:hAnsi="Arial" w:cs="Arial"/>
                <w:color w:val="000000"/>
                <w:sz w:val="18"/>
                <w:szCs w:val="18"/>
                <w:lang w:eastAsia="ru-RU"/>
              </w:rPr>
              <w:t>6</w:t>
            </w:r>
          </w:p>
        </w:tc>
      </w:tr>
    </w:tbl>
    <w:p w14:paraId="10458CE5" w14:textId="3F770D27" w:rsidR="00256C04" w:rsidRPr="00256C04" w:rsidRDefault="00256C04" w:rsidP="00256C0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14:paraId="0B84525F" w14:textId="77777777" w:rsidR="00256C04" w:rsidRPr="00256C04" w:rsidRDefault="00256C0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  <w:lang w:val="en-US"/>
        </w:rPr>
      </w:pPr>
    </w:p>
    <w:p w14:paraId="1DCBEE17" w14:textId="14A13D28" w:rsidR="00DB5F54" w:rsidRDefault="00DB5F54" w:rsidP="00256C04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Качество продукции - целевой признак.</w:t>
      </w:r>
    </w:p>
    <w:p w14:paraId="08B3DE15" w14:textId="77777777" w:rsidR="004456DE" w:rsidRDefault="004456DE" w:rsidP="00256C04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</w:p>
    <w:p w14:paraId="606991DA" w14:textId="4BB5C40E" w:rsidR="00DB5F54" w:rsidRDefault="004456DE" w:rsidP="004456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Гистограмма распределения качества:</w:t>
      </w:r>
    </w:p>
    <w:p w14:paraId="7F79B537" w14:textId="77777777" w:rsidR="004456DE" w:rsidRDefault="004456DE" w:rsidP="004456DE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1EAE0E92" w14:textId="22BCA9D6" w:rsidR="004456DE" w:rsidRDefault="004456DE" w:rsidP="004456DE">
      <w:pPr>
        <w:autoSpaceDE w:val="0"/>
        <w:autoSpaceDN w:val="0"/>
        <w:adjustRightInd w:val="0"/>
        <w:spacing w:after="0" w:line="240" w:lineRule="auto"/>
        <w:jc w:val="center"/>
        <w:rPr>
          <w:rFonts w:ascii="ArialMT" w:hAnsi="ArialMT" w:cs="ArialMT"/>
        </w:rPr>
      </w:pPr>
      <w:r w:rsidRPr="004456DE">
        <w:rPr>
          <w:rFonts w:ascii="ArialMT" w:hAnsi="ArialMT" w:cs="ArialMT"/>
        </w:rPr>
        <w:drawing>
          <wp:inline distT="0" distB="0" distL="0" distR="0" wp14:anchorId="3ACC2965" wp14:editId="37A048E8">
            <wp:extent cx="2325642" cy="1756428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353417" cy="1777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80F0F7" w14:textId="26A8EB1B" w:rsidR="004456DE" w:rsidRDefault="004456DE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39502734" w14:textId="77777777" w:rsidR="004456DE" w:rsidRDefault="004456DE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2A2E33F2" w14:textId="4F606579" w:rsidR="004456DE" w:rsidRDefault="004456DE" w:rsidP="00DB5F5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4021A35B" w14:textId="62CF3217" w:rsidR="00971D18" w:rsidRDefault="006864AD" w:rsidP="00DB5F5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Cs/>
        </w:rPr>
      </w:pPr>
      <w:r w:rsidRPr="006864AD">
        <w:rPr>
          <w:rFonts w:ascii="Arial-BoldMT" w:hAnsi="Arial-BoldMT" w:cs="Arial-BoldMT"/>
          <w:bCs/>
        </w:rPr>
        <w:lastRenderedPageBreak/>
        <w:t>Тепловая карта корреляции признаков:</w:t>
      </w:r>
    </w:p>
    <w:p w14:paraId="41C179F1" w14:textId="7AF66686" w:rsidR="006864AD" w:rsidRPr="006864AD" w:rsidRDefault="006864AD" w:rsidP="006864AD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Cs/>
        </w:rPr>
      </w:pPr>
      <w:r w:rsidRPr="006864AD">
        <w:rPr>
          <w:rFonts w:ascii="Arial-BoldMT" w:hAnsi="Arial-BoldMT" w:cs="Arial-BoldMT"/>
          <w:bCs/>
        </w:rPr>
        <w:drawing>
          <wp:inline distT="0" distB="0" distL="0" distR="0" wp14:anchorId="59C82D98" wp14:editId="45B2D0B7">
            <wp:extent cx="3975293" cy="4057327"/>
            <wp:effectExtent l="0" t="0" r="635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93756" cy="4076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068BE" w14:textId="77FDC66E" w:rsidR="006864AD" w:rsidRDefault="006864AD" w:rsidP="00DB5F5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5DB274E0" w14:textId="77777777" w:rsidR="006864AD" w:rsidRDefault="006864AD" w:rsidP="00DB5F5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  <w:bookmarkStart w:id="0" w:name="_GoBack"/>
      <w:bookmarkEnd w:id="0"/>
    </w:p>
    <w:p w14:paraId="5C345ADF" w14:textId="27788FD8" w:rsidR="00DB5F54" w:rsidRDefault="00EB33D0" w:rsidP="004456DE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Описание проведенной работы</w:t>
      </w:r>
    </w:p>
    <w:p w14:paraId="07F9AEC2" w14:textId="6FC7A4F1" w:rsidR="00DB5F54" w:rsidRDefault="00DB5F54" w:rsidP="00EB33D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 xml:space="preserve">Перед моделированием был предварительно обработан </w:t>
      </w:r>
      <w:proofErr w:type="spellStart"/>
      <w:r>
        <w:rPr>
          <w:rFonts w:ascii="ArialMT" w:hAnsi="ArialMT" w:cs="ArialMT"/>
        </w:rPr>
        <w:t>датасет</w:t>
      </w:r>
      <w:proofErr w:type="spellEnd"/>
      <w:r>
        <w:rPr>
          <w:rFonts w:ascii="ArialMT" w:hAnsi="ArialMT" w:cs="ArialMT"/>
        </w:rPr>
        <w:t>. Целью моделирования является нахождение показателя, который характеризует наше</w:t>
      </w:r>
    </w:p>
    <w:p w14:paraId="10B2047F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решение по нахождению важных признаков, как оптимальное.</w:t>
      </w:r>
    </w:p>
    <w:p w14:paraId="4709AE8E" w14:textId="77777777" w:rsidR="00EB33D0" w:rsidRDefault="00EB33D0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48957E7B" w14:textId="31D49E1E" w:rsidR="00DB5F54" w:rsidRDefault="00DB5F54" w:rsidP="00EB33D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В качестве модел</w:t>
      </w:r>
      <w:r w:rsidR="00EB33D0">
        <w:rPr>
          <w:rFonts w:ascii="ArialMT" w:hAnsi="ArialMT" w:cs="ArialMT"/>
        </w:rPr>
        <w:t>ей</w:t>
      </w:r>
      <w:r>
        <w:rPr>
          <w:rFonts w:ascii="ArialMT" w:hAnsi="ArialMT" w:cs="ArialMT"/>
        </w:rPr>
        <w:t xml:space="preserve"> в нашем первичном исследовании был выбран </w:t>
      </w:r>
      <w:r w:rsidR="00EB33D0">
        <w:rPr>
          <w:rFonts w:ascii="ArialMT" w:hAnsi="ArialMT" w:cs="ArialMT"/>
        </w:rPr>
        <w:t>случайный л</w:t>
      </w:r>
      <w:r>
        <w:rPr>
          <w:rFonts w:ascii="ArialMT" w:hAnsi="ArialMT" w:cs="ArialMT"/>
        </w:rPr>
        <w:t xml:space="preserve">ес с показателем </w:t>
      </w:r>
      <w:proofErr w:type="spellStart"/>
      <w:r>
        <w:rPr>
          <w:rFonts w:ascii="ArialMT" w:hAnsi="ArialMT" w:cs="ArialMT"/>
        </w:rPr>
        <w:t>n_estimators</w:t>
      </w:r>
      <w:proofErr w:type="spellEnd"/>
      <w:r>
        <w:rPr>
          <w:rFonts w:ascii="ArialMT" w:hAnsi="ArialMT" w:cs="ArialMT"/>
        </w:rPr>
        <w:t xml:space="preserve"> = </w:t>
      </w:r>
      <w:r w:rsidR="00EB33D0">
        <w:rPr>
          <w:rFonts w:ascii="ArialMT" w:hAnsi="ArialMT" w:cs="ArialMT"/>
        </w:rPr>
        <w:t>50 и логистическая регрессия</w:t>
      </w:r>
      <w:r>
        <w:rPr>
          <w:rFonts w:ascii="ArialMT" w:hAnsi="ArialMT" w:cs="ArialMT"/>
        </w:rPr>
        <w:t>.</w:t>
      </w:r>
    </w:p>
    <w:p w14:paraId="2A2214F8" w14:textId="7D86B10E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Данные были нормализованы и разбиты на тестовые (</w:t>
      </w:r>
      <w:r w:rsidR="00EB33D0">
        <w:rPr>
          <w:rFonts w:ascii="ArialMT" w:hAnsi="ArialMT" w:cs="ArialMT"/>
        </w:rPr>
        <w:t>2</w:t>
      </w:r>
      <w:r>
        <w:rPr>
          <w:rFonts w:ascii="ArialMT" w:hAnsi="ArialMT" w:cs="ArialMT"/>
        </w:rPr>
        <w:t>0%) и тренировочные данные,</w:t>
      </w:r>
    </w:p>
    <w:p w14:paraId="788B313A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проведено обучение.</w:t>
      </w:r>
    </w:p>
    <w:p w14:paraId="394552D3" w14:textId="77777777" w:rsidR="00EB33D0" w:rsidRDefault="00EB33D0" w:rsidP="00DB5F54">
      <w:pPr>
        <w:autoSpaceDE w:val="0"/>
        <w:autoSpaceDN w:val="0"/>
        <w:adjustRightInd w:val="0"/>
        <w:spacing w:after="0" w:line="240" w:lineRule="auto"/>
        <w:rPr>
          <w:rFonts w:ascii="Arial-BoldMT" w:hAnsi="Arial-BoldMT" w:cs="Arial-BoldMT"/>
          <w:b/>
          <w:bCs/>
        </w:rPr>
      </w:pPr>
    </w:p>
    <w:p w14:paraId="0742B2E8" w14:textId="16C8593C" w:rsidR="00DB5F54" w:rsidRPr="00EB33D0" w:rsidRDefault="00EB33D0" w:rsidP="00EB33D0">
      <w:pPr>
        <w:pStyle w:val="HTML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="ArialMT" w:hAnsi="ArialMT" w:cs="ArialMT"/>
        </w:rPr>
        <w:t>П</w:t>
      </w:r>
      <w:r w:rsidR="00DB5F54">
        <w:rPr>
          <w:rFonts w:ascii="ArialMT" w:hAnsi="ArialMT" w:cs="ArialMT"/>
        </w:rPr>
        <w:t xml:space="preserve">оказатель </w:t>
      </w:r>
      <w:r>
        <w:rPr>
          <w:rFonts w:ascii="ArialMT" w:hAnsi="ArialMT" w:cs="ArialMT"/>
        </w:rPr>
        <w:t xml:space="preserve">качества моделей </w:t>
      </w:r>
      <w:r w:rsidR="00DB5F54">
        <w:rPr>
          <w:rFonts w:ascii="ArialMT" w:hAnsi="ArialMT" w:cs="ArialMT"/>
        </w:rPr>
        <w:t>оказался небольшим, для выбранной модели Случайного Леса</w:t>
      </w:r>
      <w:r>
        <w:rPr>
          <w:rFonts w:ascii="ArialMT" w:hAnsi="ArialMT" w:cs="ArialMT"/>
        </w:rPr>
        <w:t xml:space="preserve"> и</w:t>
      </w:r>
      <w:r>
        <w:rPr>
          <w:rFonts w:ascii="ArialMT" w:hAnsi="ArialMT" w:cs="ArialMT"/>
        </w:rPr>
        <w:t xml:space="preserve"> логистическо</w:t>
      </w:r>
      <w:r>
        <w:rPr>
          <w:rFonts w:ascii="ArialMT" w:hAnsi="ArialMT" w:cs="ArialMT"/>
        </w:rPr>
        <w:t>й</w:t>
      </w:r>
      <w:r>
        <w:rPr>
          <w:rFonts w:ascii="ArialMT" w:hAnsi="ArialMT" w:cs="ArialMT"/>
        </w:rPr>
        <w:t xml:space="preserve"> регрессии</w:t>
      </w:r>
      <w:r>
        <w:rPr>
          <w:rFonts w:ascii="ArialMT" w:hAnsi="ArialMT" w:cs="ArialMT"/>
        </w:rPr>
        <w:t xml:space="preserve"> </w:t>
      </w:r>
      <w:r w:rsidRPr="00EB33D0">
        <w:rPr>
          <w:color w:val="000000"/>
          <w:sz w:val="21"/>
          <w:szCs w:val="21"/>
        </w:rPr>
        <w:t>0.53</w:t>
      </w:r>
    </w:p>
    <w:p w14:paraId="24D630D2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Требуется дальнейшая работа с данными, чтобы оптимизировать (повысить значение)</w:t>
      </w:r>
    </w:p>
    <w:p w14:paraId="481BA727" w14:textId="5733081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общий показатель.</w:t>
      </w:r>
    </w:p>
    <w:p w14:paraId="5BCA4427" w14:textId="77777777" w:rsidR="00EB33D0" w:rsidRDefault="00EB33D0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</w:p>
    <w:p w14:paraId="67E86C37" w14:textId="65264A74" w:rsidR="00DB5F54" w:rsidRDefault="00EB33D0" w:rsidP="00EB33D0">
      <w:pPr>
        <w:autoSpaceDE w:val="0"/>
        <w:autoSpaceDN w:val="0"/>
        <w:adjustRightInd w:val="0"/>
        <w:spacing w:after="0" w:line="240" w:lineRule="auto"/>
        <w:jc w:val="center"/>
        <w:rPr>
          <w:rFonts w:ascii="Arial-BoldMT" w:hAnsi="Arial-BoldMT" w:cs="Arial-BoldMT"/>
          <w:b/>
          <w:bCs/>
        </w:rPr>
      </w:pPr>
      <w:r>
        <w:rPr>
          <w:rFonts w:ascii="Arial-BoldMT" w:hAnsi="Arial-BoldMT" w:cs="Arial-BoldMT"/>
          <w:b/>
          <w:bCs/>
        </w:rPr>
        <w:t>Предложения по дальнейшим действиям</w:t>
      </w:r>
    </w:p>
    <w:p w14:paraId="5A8C6D25" w14:textId="77777777" w:rsidR="00DB5F54" w:rsidRDefault="00DB5F54" w:rsidP="00EB33D0">
      <w:pPr>
        <w:autoSpaceDE w:val="0"/>
        <w:autoSpaceDN w:val="0"/>
        <w:adjustRightInd w:val="0"/>
        <w:spacing w:after="0" w:line="240" w:lineRule="auto"/>
        <w:ind w:firstLine="708"/>
        <w:rPr>
          <w:rFonts w:ascii="ArialMT" w:hAnsi="ArialMT" w:cs="ArialMT"/>
        </w:rPr>
      </w:pPr>
      <w:r>
        <w:rPr>
          <w:rFonts w:ascii="ArialMT" w:hAnsi="ArialMT" w:cs="ArialMT"/>
        </w:rPr>
        <w:t>Следует повторно провести исследования, для этого по возможности обогатить</w:t>
      </w:r>
    </w:p>
    <w:p w14:paraId="5844053F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proofErr w:type="spellStart"/>
      <w:r>
        <w:rPr>
          <w:rFonts w:ascii="ArialMT" w:hAnsi="ArialMT" w:cs="ArialMT"/>
        </w:rPr>
        <w:t>датасет</w:t>
      </w:r>
      <w:proofErr w:type="spellEnd"/>
      <w:r>
        <w:rPr>
          <w:rFonts w:ascii="ArialMT" w:hAnsi="ArialMT" w:cs="ArialMT"/>
        </w:rPr>
        <w:t xml:space="preserve"> свежими данными, а также подробней провести предобработку данных.</w:t>
      </w:r>
    </w:p>
    <w:p w14:paraId="448A35CD" w14:textId="77777777" w:rsidR="00DB5F54" w:rsidRDefault="00DB5F54" w:rsidP="00DB5F54">
      <w:pPr>
        <w:autoSpaceDE w:val="0"/>
        <w:autoSpaceDN w:val="0"/>
        <w:adjustRightInd w:val="0"/>
        <w:spacing w:after="0" w:line="240" w:lineRule="auto"/>
        <w:rPr>
          <w:rFonts w:ascii="ArialMT" w:hAnsi="ArialMT" w:cs="ArialMT"/>
        </w:rPr>
      </w:pPr>
      <w:r>
        <w:rPr>
          <w:rFonts w:ascii="ArialMT" w:hAnsi="ArialMT" w:cs="ArialMT"/>
        </w:rPr>
        <w:t>Предварительно, основным влияющим фактором вне зависимости от типа вина</w:t>
      </w:r>
    </w:p>
    <w:p w14:paraId="130EA847" w14:textId="053ED33E" w:rsidR="00DB5F54" w:rsidRDefault="00DB5F54" w:rsidP="00DB5F54">
      <w:r>
        <w:rPr>
          <w:rFonts w:ascii="ArialMT" w:hAnsi="ArialMT" w:cs="ArialMT"/>
        </w:rPr>
        <w:t>оказался алкоголь. Также на качество влияет и плотность.</w:t>
      </w:r>
    </w:p>
    <w:sectPr w:rsidR="00DB5F54" w:rsidSect="00EB33D0">
      <w:pgSz w:w="11906" w:h="16838"/>
      <w:pgMar w:top="1134" w:right="707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-Bold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ArialMT">
    <w:altName w:val="Arial"/>
    <w:panose1 w:val="00000000000000000000"/>
    <w:charset w:val="CC"/>
    <w:family w:val="auto"/>
    <w:notTrueType/>
    <w:pitch w:val="default"/>
    <w:sig w:usb0="00000201" w:usb1="00000000" w:usb2="00000000" w:usb3="00000000" w:csb0="00000004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395A"/>
    <w:rsid w:val="0011523D"/>
    <w:rsid w:val="00256C04"/>
    <w:rsid w:val="002D2090"/>
    <w:rsid w:val="004456DE"/>
    <w:rsid w:val="0062395A"/>
    <w:rsid w:val="006864AD"/>
    <w:rsid w:val="00971D18"/>
    <w:rsid w:val="00DB5F54"/>
    <w:rsid w:val="00EB3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E94119"/>
  <w15:chartTrackingRefBased/>
  <w15:docId w15:val="{79B8C1F1-05B7-435C-9F2C-CAEAD86360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EB33D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EB33D0"/>
    <w:rPr>
      <w:rFonts w:ascii="Courier New" w:eastAsia="Times New Roman" w:hAnsi="Courier New" w:cs="Courier New"/>
      <w:sz w:val="20"/>
      <w:szCs w:val="20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14761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16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44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2</Pages>
  <Words>417</Words>
  <Characters>2382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</dc:creator>
  <cp:keywords/>
  <dc:description/>
  <cp:lastModifiedBy>AI</cp:lastModifiedBy>
  <cp:revision>5</cp:revision>
  <dcterms:created xsi:type="dcterms:W3CDTF">2021-06-03T18:49:00Z</dcterms:created>
  <dcterms:modified xsi:type="dcterms:W3CDTF">2021-06-03T19:43:00Z</dcterms:modified>
</cp:coreProperties>
</file>