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БУ ВО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«СУРГУТСКИЙ ГОСУДАРСТВЕННЫЙ УНИВЕРСИТЕТ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Ханты-Мансийского автономного округа – Югры»</w:t>
      </w:r>
    </w:p>
    <w:p w:rsidR="00C0647A" w:rsidRDefault="00C0647A" w:rsidP="00C0647A">
      <w:pPr>
        <w:pBdr>
          <w:bottom w:val="thinThickSmallGap" w:sz="24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 (АСОИУ)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C0647A" w:rsidRDefault="00C0647A" w:rsidP="00C064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C06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гр. 606-71м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Боровков Дмитрий Евгеньевич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Дмитрий Владимирович</w:t>
      </w:r>
    </w:p>
    <w:p w:rsidR="00C0647A" w:rsidRDefault="00C0647A" w:rsidP="00C0647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__________________(подпись)</w:t>
      </w:r>
    </w:p>
    <w:p w:rsidR="00C0647A" w:rsidRDefault="00C0647A" w:rsidP="00C0647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47A" w:rsidRDefault="00C0647A" w:rsidP="00C064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Сургут, 2018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47A" w:rsidRPr="00C0647A" w:rsidRDefault="00C0647A" w:rsidP="00C0647A">
      <w:pPr>
        <w:pStyle w:val="1"/>
      </w:pPr>
      <w:r w:rsidRPr="00C0647A">
        <w:lastRenderedPageBreak/>
        <w:t>Понятие GRID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Грид -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согласованная, открытая и стандартизованная среда, которая обеспечивает гибкое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безопасное, скоординированное разделение (общий доступ) ресурсов в рамках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виртуальной организации".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Также как и электрические сети, грид это соединение технологии, инфрас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труктуры и </w:t>
      </w:r>
      <w:r w:rsidRPr="00C0647A">
        <w:rPr>
          <w:rFonts w:ascii="Times New Roman" w:hAnsi="Times New Roman" w:cs="Times New Roman"/>
          <w:sz w:val="28"/>
          <w:szCs w:val="28"/>
        </w:rPr>
        <w:t>стандартов. Технология – это специальное программное обеспечение, которое позволяет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организациям или частным лицам предоставлять ресурсы (компьютеры, хранилища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данных, сети и другие) в общее пользование, а потребителям – использовать их, когда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необходимо. Инфраструктура состоит из аппаратных средств и служб (на основе людских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 программных ресурсов), которые должны быть организованы, и постоянно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поддерживаться для того, чтобы ресурсы могли совместно использоваться. Наконец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стандарты должны определять формат и протоколы обмена сообщениями, как между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службами, так и между службами и пользователями, а также правила работы грида.</w:t>
      </w:r>
    </w:p>
    <w:p w:rsidR="000E5554" w:rsidRPr="00C0647A" w:rsidRDefault="00C0647A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0647A">
        <w:rPr>
          <w:rStyle w:val="10"/>
        </w:rPr>
        <w:t>.</w:t>
      </w:r>
      <w:r w:rsidR="000E5554" w:rsidRPr="00C0647A">
        <w:rPr>
          <w:rStyle w:val="10"/>
        </w:rPr>
        <w:t xml:space="preserve"> Общие задачи грида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Вычислительные ресурсы предоставляют пользователю грид</w:t>
      </w:r>
      <w:r w:rsidR="00C0647A">
        <w:rPr>
          <w:rFonts w:ascii="Times New Roman" w:hAnsi="Times New Roman" w:cs="Times New Roman"/>
          <w:sz w:val="28"/>
          <w:szCs w:val="28"/>
        </w:rPr>
        <w:t>-системы процессорные мощности.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При всем разнообразии архитектур любая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вычислительная система может рассматриваться как потенциальный вычислительный ресурс грид-системы. Необходимым условием для этого является наличие ППО, реализующего стандартный внешний интерфейс с ресурсом и позволяющего сделать ресурс доступным для грид-системы. Основной характеристикой вычислительного ресурса является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02333" w:rsidRPr="00C0647A">
        <w:rPr>
          <w:rFonts w:ascii="Times New Roman" w:hAnsi="Times New Roman" w:cs="Times New Roman"/>
          <w:sz w:val="28"/>
          <w:szCs w:val="28"/>
        </w:rPr>
        <w:t>.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Ресурсы хранения также используют ППО,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реализующее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унифицированный интерфейс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управления и передачи данных. Как и в случае вычислительных ресурсов, физическая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архитектура ресурса памяти не принципиальна для грид-системы, будь то жесткий диск на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рабочей станции или система массового хранения данных на сотни терабайт. Основной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характеристикой ресурсов хранения данных является их объем</w:t>
      </w:r>
      <w:r w:rsidR="00502333" w:rsidRPr="00C0647A">
        <w:rPr>
          <w:rFonts w:ascii="Times New Roman" w:hAnsi="Times New Roman" w:cs="Times New Roman"/>
          <w:sz w:val="28"/>
          <w:szCs w:val="28"/>
        </w:rPr>
        <w:t>.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>Информационные ресурсы и каталоги являются особым видом ресурсов хранения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данных. Они служат для хранения и предоставления метаданных и информации о других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ресурсах грид-системы</w:t>
      </w:r>
      <w:r w:rsidR="00502333" w:rsidRPr="00C0647A">
        <w:rPr>
          <w:rFonts w:ascii="Times New Roman" w:hAnsi="Times New Roman" w:cs="Times New Roman"/>
          <w:sz w:val="28"/>
          <w:szCs w:val="28"/>
        </w:rPr>
        <w:t>.</w:t>
      </w:r>
    </w:p>
    <w:p w:rsidR="000E5554" w:rsidRPr="00C0647A" w:rsidRDefault="000E555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Сетевой ресурс является связующим звеном между распределенными ресурсами грид-системы. Основной характеристикой сетевого ресурса является скорость передачи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данных.</w:t>
      </w:r>
    </w:p>
    <w:p w:rsidR="00502333" w:rsidRPr="00C0647A" w:rsidRDefault="00502333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Задачи:</w:t>
      </w:r>
    </w:p>
    <w:p w:rsidR="00502333" w:rsidRPr="00C0647A" w:rsidRDefault="00502333" w:rsidP="00C0647A">
      <w:pPr>
        <w:pStyle w:val="a0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Обеспечение распределенных вычислений и обработки данных (удаленный доступ к вычислительным ресурсам). На время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выполнения задачи или проекта есть возможность использовать ресурсы множества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персональных компьютеров, рабочих станций, кластеров, может быть даже и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суперкомпьютеров, а также хранилищ данных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размещенных в разных точках мира и принадлежащих разным людям и учреждениям</w:t>
      </w:r>
      <w:r w:rsidR="00121083" w:rsidRPr="00C0647A">
        <w:rPr>
          <w:rFonts w:ascii="Times New Roman" w:hAnsi="Times New Roman" w:cs="Times New Roman"/>
          <w:sz w:val="28"/>
          <w:szCs w:val="28"/>
        </w:rPr>
        <w:t>.</w:t>
      </w:r>
    </w:p>
    <w:p w:rsidR="005B7FFD" w:rsidRPr="00C0647A" w:rsidRDefault="00502333" w:rsidP="00C0647A">
      <w:pPr>
        <w:pStyle w:val="a0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Повышение эффективности компьютерных ресурсов</w:t>
      </w:r>
      <w:r w:rsidR="00C064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2333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5B1">
        <w:rPr>
          <w:rFonts w:ascii="Times New Roman" w:hAnsi="Times New Roman" w:cs="Times New Roman"/>
          <w:sz w:val="28"/>
          <w:szCs w:val="28"/>
        </w:rPr>
        <w:t>3.</w:t>
      </w:r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0535B1">
        <w:rPr>
          <w:rStyle w:val="10"/>
        </w:rPr>
        <w:t>Типы грид-систем с точки зрения решаемых задач</w:t>
      </w:r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5B7FFD" w:rsidRPr="00C0647A">
        <w:rPr>
          <w:rFonts w:ascii="Times New Roman" w:hAnsi="Times New Roman" w:cs="Times New Roman"/>
          <w:sz w:val="28"/>
          <w:szCs w:val="28"/>
        </w:rPr>
        <w:t>ычислительный грид 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Computational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="005B7FFD" w:rsidRPr="00C0647A">
        <w:rPr>
          <w:rFonts w:ascii="Times New Roman" w:hAnsi="Times New Roman" w:cs="Times New Roman"/>
          <w:sz w:val="28"/>
          <w:szCs w:val="28"/>
        </w:rPr>
        <w:noBreakHyphen/>
        <w:t xml:space="preserve"> достижение максимальной скорости вычислений за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C0647A">
        <w:rPr>
          <w:rFonts w:ascii="Times New Roman" w:hAnsi="Times New Roman" w:cs="Times New Roman"/>
          <w:sz w:val="28"/>
          <w:szCs w:val="28"/>
        </w:rPr>
        <w:t>счет глобального распределения этих вычислений между тысячами компьютеров.</w:t>
      </w:r>
      <w:proofErr w:type="gramEnd"/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</w:t>
      </w:r>
      <w:r w:rsidR="005B7FFD" w:rsidRPr="00C0647A">
        <w:rPr>
          <w:rFonts w:ascii="Times New Roman" w:hAnsi="Times New Roman" w:cs="Times New Roman"/>
          <w:sz w:val="28"/>
          <w:szCs w:val="28"/>
        </w:rPr>
        <w:t>рид для интенсивной обработки данных(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="005B7FFD" w:rsidRPr="00C0647A">
        <w:rPr>
          <w:rFonts w:ascii="Times New Roman" w:hAnsi="Times New Roman" w:cs="Times New Roman"/>
          <w:sz w:val="28"/>
          <w:szCs w:val="28"/>
        </w:rPr>
        <w:noBreakHyphen/>
        <w:t xml:space="preserve"> обработка огромных объемов данных относительно несложными программами.</w:t>
      </w:r>
    </w:p>
    <w:p w:rsidR="005B7FFD" w:rsidRPr="00C0647A" w:rsidRDefault="000535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bookmarkStart w:id="0" w:name="_GoBack"/>
      <w:bookmarkEnd w:id="0"/>
      <w:r w:rsidR="005B7FFD" w:rsidRPr="00C0647A">
        <w:rPr>
          <w:rFonts w:ascii="Times New Roman" w:hAnsi="Times New Roman" w:cs="Times New Roman"/>
          <w:sz w:val="28"/>
          <w:szCs w:val="28"/>
        </w:rPr>
        <w:t>емантический Грид для оперирования данными из различных баз данных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5B7FFD" w:rsidRPr="00C0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FFD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5B7FFD" w:rsidRPr="00C0647A">
        <w:rPr>
          <w:rFonts w:ascii="Times New Roman" w:hAnsi="Times New Roman" w:cs="Times New Roman"/>
          <w:sz w:val="28"/>
          <w:szCs w:val="28"/>
        </w:rPr>
        <w:t>).</w:t>
      </w:r>
    </w:p>
    <w:p w:rsidR="005B7FFD" w:rsidRPr="00C0647A" w:rsidRDefault="005B7FFD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1.2.3 Задачи грида и задачи суперкомпьютеров (сходство и различие)</w:t>
      </w:r>
    </w:p>
    <w:p w:rsidR="00543B51" w:rsidRPr="00C0647A" w:rsidRDefault="005B7FFD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 грид не слишком подходит для параллельных вычислений с интенсивным</w:t>
      </w:r>
      <w:r w:rsidR="00543B5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межпроцессорным обменом</w:t>
      </w:r>
      <w:proofErr w:type="gramStart"/>
      <w:r w:rsidR="00543B51" w:rsidRPr="00C064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43B51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3B51" w:rsidRPr="00C0647A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543B51" w:rsidRPr="00C0647A">
        <w:rPr>
          <w:rFonts w:ascii="Times New Roman" w:hAnsi="Times New Roman" w:cs="Times New Roman"/>
          <w:sz w:val="28"/>
          <w:szCs w:val="28"/>
        </w:rPr>
        <w:t>астое общение невозможно обеспечит для географически распределенных и, возможно, аппаратно-неоднородных ресурсов в грид-среде.</w:t>
      </w:r>
    </w:p>
    <w:p w:rsidR="00543B51" w:rsidRPr="00C0647A" w:rsidRDefault="00543B5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2. Грид-технология не является технологией параллельных вычислений, она предназначена для удаленного запуска отдельных задач на территориально распределенные ресурсы. Поэтому если громоздкая задача,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которую необходимо решить, может быть разбита на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большое количество маленьких, независимых (не обменивающихся никакими данными) частей, - грид-технология оказывается особенно эффективным и относительно дешевым решением. Напротив, суперкомпьютеры оказываются для таких вычислений неоправданно дорогим и неэффективным решением.</w:t>
      </w:r>
    </w:p>
    <w:p w:rsidR="00543B51" w:rsidRPr="00C0647A" w:rsidRDefault="005D48C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 Общие принципы архитектуры грид-систем</w:t>
      </w:r>
    </w:p>
    <w:p w:rsidR="005D48C4" w:rsidRPr="00C0647A" w:rsidRDefault="005D48C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1.4.3.1 Структура (стек) протоколов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глобального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грида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5879C" wp14:editId="24B04776">
            <wp:extent cx="5940425" cy="246873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 левой части рис. 2 показаны уровни стека грид-протоколов, а справа - четыре аналогичных им уровней модели OSI (всего в стеке OSI семь уровней).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1.4.3.1.1 Аппаратный уровень: управление локальными ресурсами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Компоненты аппаратного уровня реализуют локальные операции, специфические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для каждого конкретного ресурса (логического или физического). По существу, представляет собой набор интерфейсов для управления локальными ресурсами.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1.4.3.1.2 Связывающий уровень: коммуникации и безопасность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Коммуникационные протоколы связывающего уровня должны обеспечивать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надежный транспорт и маршрутизацию сообщений, а также присвоение имен объектам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сети, а протоколы аутентификации этого уровня</w:t>
      </w:r>
      <w:r w:rsidR="00D7014B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предоставляют криптографические механизмы для идентификации и проверки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подлинности пользователей и ресурсов</w:t>
      </w:r>
      <w:r w:rsidR="00D7014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1.4.3.1.3 Ресурсный уровень: совместное использование ресурсов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 xml:space="preserve">Ресурсный уровень с помощью коммуникационных и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протоколов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входящих в нижележащий связывающий уровень, проводит согласование методов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безопасности, инициализацию и мониторинг ресурсов, и управление ими. Для доступа к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локальным ресурсам и дальнейшего управления ресурсный уровень вызывает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соответствующие функции аппаратного уровня. Заметим, что протоколы ресурсного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уровня предназначены исключительно для работы с локальными ресурсами, они не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учитывают глобальное состояние системы. 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Ресурсный уровень включает два основных класса протоколов: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информационные протоколы, предназначенные для получения информации о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структуре и состоянии ресурса, его конфигурации;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протоколы управления, обеспечивающие согласованность доступа к разделяемому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ресурсу и определяющие необходимые операции, которые ресурс должен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выполнить.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1.4.3.1.4 Коллективный уровень: координация ресурсов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Протоколы коллективного уровня отвечают за взаимодействие всех элементов пула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ресурсов, что и отражено в самом названии</w:t>
      </w:r>
      <w:r w:rsidR="000B181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941FB4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1.4.3.1.5 Прикладной уровень: запуск приложений в грид-среду</w:t>
      </w:r>
    </w:p>
    <w:p w:rsidR="000B181B" w:rsidRPr="00C0647A" w:rsidRDefault="00941FB4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Этот высший уровень грид-архитектуры включает пользовательские приложения, которые</w:t>
      </w:r>
      <w:r w:rsidR="00121083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исполняются в среде объединенных ресурсов</w:t>
      </w:r>
      <w:r w:rsidR="000B181B" w:rsidRPr="00C0647A">
        <w:rPr>
          <w:rFonts w:ascii="Times New Roman" w:hAnsi="Times New Roman" w:cs="Times New Roman"/>
          <w:sz w:val="28"/>
          <w:szCs w:val="28"/>
        </w:rPr>
        <w:t>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 Архитектура сервисов распределенных систем и технологии ее реализации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Сегодня наиболее предпочтительными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подходами к построению распределенных систем считаются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-ориентированная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архитектура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Oriented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SOA), технология веб-сервисов, и грид</w:t>
      </w:r>
      <w:r w:rsidR="00FB0706" w:rsidRPr="00C0647A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стандарты (в первую очередь - Открытая архитектура грид-сервисов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OGSA)).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 Архитектура сервисов распределенных систем и технологии ее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р</w:t>
      </w:r>
      <w:r w:rsidRPr="00C0647A">
        <w:rPr>
          <w:rFonts w:ascii="Times New Roman" w:hAnsi="Times New Roman" w:cs="Times New Roman"/>
          <w:sz w:val="28"/>
          <w:szCs w:val="28"/>
        </w:rPr>
        <w:t>еализации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 xml:space="preserve">1.4.3.2.1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-ориентированная а</w:t>
      </w:r>
      <w:r w:rsidR="006B0458" w:rsidRPr="00C0647A">
        <w:rPr>
          <w:rFonts w:ascii="Times New Roman" w:hAnsi="Times New Roman" w:cs="Times New Roman"/>
          <w:sz w:val="28"/>
          <w:szCs w:val="28"/>
        </w:rPr>
        <w:t>рхитектура (SOA) распределенных с</w:t>
      </w:r>
      <w:r w:rsidRPr="00C0647A">
        <w:rPr>
          <w:rFonts w:ascii="Times New Roman" w:hAnsi="Times New Roman" w:cs="Times New Roman"/>
          <w:sz w:val="28"/>
          <w:szCs w:val="28"/>
        </w:rPr>
        <w:t>истем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Сервис (служба) - программный компонент, к которому можно удаленно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обратиться посредством компьютерной сети, и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предоставляющая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некоторые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функциональные возможности запрашивающей стороне.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-ориентированная архитектура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serv</w:t>
      </w:r>
      <w:r w:rsidR="006B0458" w:rsidRPr="00C0647A">
        <w:rPr>
          <w:rFonts w:ascii="Times New Roman" w:hAnsi="Times New Roman" w:cs="Times New Roman"/>
          <w:sz w:val="28"/>
          <w:szCs w:val="28"/>
        </w:rPr>
        <w:t>ice-oriented</w:t>
      </w:r>
      <w:proofErr w:type="spellEnd"/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458"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="006B0458" w:rsidRPr="00C0647A">
        <w:rPr>
          <w:rFonts w:ascii="Times New Roman" w:hAnsi="Times New Roman" w:cs="Times New Roman"/>
          <w:sz w:val="28"/>
          <w:szCs w:val="28"/>
        </w:rPr>
        <w:t xml:space="preserve">, SOA) - </w:t>
      </w:r>
      <w:r w:rsidRPr="00C0647A">
        <w:rPr>
          <w:rFonts w:ascii="Times New Roman" w:hAnsi="Times New Roman" w:cs="Times New Roman"/>
          <w:sz w:val="28"/>
          <w:szCs w:val="28"/>
        </w:rPr>
        <w:t>является основой построения надежных распределенных систем, которые в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качестве услуг предоставляют функциональные возможности, с дополнительным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акцентом на слабые связи между взаимодействующими сервисами.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Вообще говоря, сервисы имеют следующие характеристики: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Сервисы могут быть полезными каждый сам по себе, или они могут быть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647A">
        <w:rPr>
          <w:rFonts w:ascii="Times New Roman" w:hAnsi="Times New Roman" w:cs="Times New Roman"/>
          <w:sz w:val="28"/>
          <w:szCs w:val="28"/>
        </w:rPr>
        <w:t>объединены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>, чтобы предоставить единый высокоуровневый сервис.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фактически,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сервисы и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различаются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>/идентифицируются в соответствии с совокупностью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сообщений, которые они могут принять и ответов, которые они могут направить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запрашивающей стороне.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Сервис может участвовать в таких процессах обработки запросов, при которых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порядок, в котором сообщения посылаются и принимаются, влияет на результат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операций, выполненных сервисом.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 Сервис может быть полностью независимым, или может зависеть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существования других сервисов, или каких-либо ресурсов, например, баз данных.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> Сервисы предоставляют информацию о своих возможностях, интерфейсах,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политике и поддерживаемых протоколах связи.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1691F" wp14:editId="709AB0E9">
            <wp:extent cx="5940425" cy="23111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Рис.3 Взаимодействие сервисов в SOA-среде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Потенциальный клиент, который может быть другим сервисом (или человеком), делает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запрос в сервис регистрации (2), чтобы найти сервис, который удовлетворяет его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потребностям. Регистрационный сервис возвращает (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пустой) список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подходящих сервисов; клиент выбирает один из них и передает ему запрос, используя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любой взаимно распознаваемый протокол (3). В этом примере, сервис отвечает (4),</w:t>
      </w:r>
    </w:p>
    <w:p w:rsidR="00D905F9" w:rsidRPr="00C0647A" w:rsidRDefault="00D905F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передавая или результат требуемой операции или сообщение об ошибке.</w:t>
      </w:r>
    </w:p>
    <w:p w:rsidR="00D905F9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1.4.3.2.2 Принцип слабой связи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Этот термин подразумевает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что взаимодействующие программные компоненты имеет минимальное знание друг о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друге: они находят информацию, которая им нужна для взаимодействия непосредственно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перед взаимодействием.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Достоинствами слабой связи являются: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lastRenderedPageBreak/>
        <w:t> Гибкость: сервис может быть расположен на любом сервере, а при необходимости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="006B0458" w:rsidRPr="00C0647A">
        <w:rPr>
          <w:rFonts w:ascii="Times New Roman" w:hAnsi="Times New Roman" w:cs="Times New Roman"/>
          <w:sz w:val="28"/>
          <w:szCs w:val="28"/>
        </w:rPr>
        <w:noBreakHyphen/>
      </w:r>
      <w:r w:rsidRPr="00C0647A">
        <w:rPr>
          <w:rFonts w:ascii="Times New Roman" w:hAnsi="Times New Roman" w:cs="Times New Roman"/>
          <w:sz w:val="28"/>
          <w:szCs w:val="28"/>
        </w:rPr>
        <w:t xml:space="preserve"> перемещен.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Масшабируемость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: функциональные возможности сервиса могут быть расширены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или сужены.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Возможность модификации реализации.</w:t>
      </w:r>
    </w:p>
    <w:p w:rsidR="00D546E6" w:rsidRPr="00C0647A" w:rsidRDefault="00D546E6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 Отказоустойчивость: Если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 </w:t>
      </w:r>
      <w:r w:rsidRPr="00C0647A">
        <w:rPr>
          <w:rFonts w:ascii="Times New Roman" w:hAnsi="Times New Roman" w:cs="Times New Roman"/>
          <w:sz w:val="28"/>
          <w:szCs w:val="28"/>
        </w:rPr>
        <w:t>сервис становится недоступным по любой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причине, клиенты могут сделать запрос к службе регистрации для</w:t>
      </w:r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обнаружения другого сервиса, который предоставляет требуемые услуги.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1.4.3.2.4 Веб-сервисы</w:t>
      </w:r>
    </w:p>
    <w:p w:rsidR="001878B1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Веб-сервисы (или веб-службы) – это распределенные программные компоненты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идентифицируемые своим сетевым адресом, интерфейс которых описан на специальном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диалекте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языка XML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), а именно WSDL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B0458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). Другие программные системы могут взаимодействовать с веб</w:t>
      </w:r>
      <w:r w:rsidR="001878B1" w:rsidRPr="00C0647A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сервисами согласно этому описанию посредством сообщений, основанных на другом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диалекте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XML - SOAP, и передаваемых с помощью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интернет-протоколов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>.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1.4.3.2.5 Веб-сервисы и SOA</w:t>
      </w:r>
    </w:p>
    <w:p w:rsidR="00A7388E" w:rsidRPr="00C0647A" w:rsidRDefault="00A7388E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SOA и веб-сервисы являются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ортогональными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понятиями: сервисная ориентация – это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архитектурный стиль, а веб-сервисы - технология выполнения. Они, конечно, могут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использоваться совместно – как это часто и случается, но они взаимно независимы.</w:t>
      </w:r>
    </w:p>
    <w:p w:rsidR="00A7388E" w:rsidRPr="00C0647A" w:rsidRDefault="004D6DA9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В</w:t>
      </w:r>
      <w:r w:rsidR="00A7388E" w:rsidRPr="00C0647A">
        <w:rPr>
          <w:rFonts w:ascii="Times New Roman" w:hAnsi="Times New Roman" w:cs="Times New Roman"/>
          <w:sz w:val="28"/>
          <w:szCs w:val="28"/>
        </w:rPr>
        <w:t>еб-сервисы хорошо подходят в качестве строительных блоков SOA-среды</w:t>
      </w:r>
      <w:r w:rsidR="001878B1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="00A7388E" w:rsidRPr="00C0647A">
        <w:rPr>
          <w:rFonts w:ascii="Times New Roman" w:hAnsi="Times New Roman" w:cs="Times New Roman"/>
          <w:sz w:val="28"/>
          <w:szCs w:val="28"/>
        </w:rPr>
        <w:t>но в их определении нет ничего, что обязательно требует воплощение принципов SOA.</w:t>
      </w:r>
    </w:p>
    <w:p w:rsidR="00D905F9" w:rsidRPr="00C0647A" w:rsidRDefault="001878B1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SOA – модульный подход к разработке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программнного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обеспечения, основанный на использовании распределенных, слабо связанных заменяемых компонентов, оснащенных стандартизированными интерфейсами для взаимодействия по стандартизированным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протоколам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>рограммные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комплексы, разработанные в соответствии с СОА, обычно реализуются как набор веб-служб взаимодействующих по протоколу СОАП.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1.4.3.2.7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-ориентированный грид</w:t>
      </w:r>
    </w:p>
    <w:p w:rsidR="00FB16A7" w:rsidRPr="00C0647A" w:rsidRDefault="00FB16A7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Быстрый прогресс в технологии веб-сервисов и разработке соответствующих стандартов обеспечили эволюционный путь от жесткой и узко-направленной архитектуры грид-систем первого поколения к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стандартизированным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, сервис-ориентированным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гридам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5FFF2" wp14:editId="1FC8B00C">
            <wp:extent cx="5940425" cy="3796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72" w:rsidRPr="00C0647A" w:rsidRDefault="00B76B7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Рис. 6 Упрощенная схема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-ориентированного грида</w:t>
      </w:r>
    </w:p>
    <w:p w:rsidR="00B76B72" w:rsidRPr="00C0647A" w:rsidRDefault="00B76B7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На схеме показана единая консоль и для запуска заданий в грид-среду, и для управления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грид-ресурсами. Программное обеспечение интерфейса пользователя (консоли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) </w:t>
      </w:r>
      <w:r w:rsidRPr="00C0647A">
        <w:rPr>
          <w:rFonts w:ascii="Times New Roman" w:hAnsi="Times New Roman" w:cs="Times New Roman"/>
          <w:sz w:val="28"/>
          <w:szCs w:val="28"/>
        </w:rPr>
        <w:t xml:space="preserve">обращается к сервису регистрации, чтобы получить информацию о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</w:t>
      </w:r>
      <w:r w:rsidR="00FB0706" w:rsidRPr="00C0647A">
        <w:rPr>
          <w:rFonts w:ascii="Times New Roman" w:hAnsi="Times New Roman" w:cs="Times New Roman"/>
          <w:sz w:val="28"/>
          <w:szCs w:val="28"/>
        </w:rPr>
        <w:t>-</w:t>
      </w:r>
      <w:r w:rsidRPr="00C0647A">
        <w:rPr>
          <w:rFonts w:ascii="Times New Roman" w:hAnsi="Times New Roman" w:cs="Times New Roman"/>
          <w:sz w:val="28"/>
          <w:szCs w:val="28"/>
        </w:rPr>
        <w:t>ресурсах. Затем пользователь посредством консоли входит в контакт с сервисами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Cambria Math" w:hAnsi="Cambria Math" w:cs="Cambria Math"/>
          <w:sz w:val="28"/>
          <w:szCs w:val="28"/>
        </w:rPr>
        <w:t>≪</w:t>
      </w:r>
      <w:r w:rsidRPr="00C0647A">
        <w:rPr>
          <w:rFonts w:ascii="Times New Roman" w:hAnsi="Times New Roman" w:cs="Times New Roman"/>
          <w:sz w:val="28"/>
          <w:szCs w:val="28"/>
        </w:rPr>
        <w:t>представляющими</w:t>
      </w:r>
      <w:r w:rsidRPr="00C0647A">
        <w:rPr>
          <w:rFonts w:ascii="Cambria Math" w:hAnsi="Cambria Math" w:cs="Cambria Math"/>
          <w:sz w:val="28"/>
          <w:szCs w:val="28"/>
        </w:rPr>
        <w:t>≫</w:t>
      </w:r>
      <w:r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виртуализующими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) каждый ресурс, чтобы запросить периодическое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получение данных о работе ресурсов и получение извещений о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существенных изменениях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 их состоянии (например, если ресурс становится недоступным или сильно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загруженным).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Пользователь направляет запрос на запуск задания в службу запуска, которая передает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запрос службе распределения заданий (часто называемой планировщиком). Служба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распределения контактирует со службой, представляющей приложение, и запрашивает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информацию о требованиях к ресурсам для выполнения задания. Затем служба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распределения запрашивает у службы регистрации информацию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всех подходящих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ресурсах в гриде и напрямую контактирует с ними, чтобы убедиться в их доступности.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Если подходящие ресурсы доступны, планировщик выбирает наилучшую доступную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совокупность ресурсов и передает информацию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их сервису приложения с запросом на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начало выполнения. В противном случае планировщик ставит задание в очередь 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выполняет его, когда необходимые ресурсы становятся доступными. Когда выполнение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задания заканчивается, сервис приложения сообщает о результате планировщику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который извещает об этом сервис запуска заданий. Сервис запуска заданий, в свою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очередь, уведомляет пользователя.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1.4.3.2.8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(OGSA)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 xml:space="preserve">Конвергенция SOA и </w:t>
      </w:r>
      <w:proofErr w:type="gramStart"/>
      <w:r w:rsidRPr="00C0647A">
        <w:rPr>
          <w:rFonts w:ascii="Times New Roman" w:hAnsi="Times New Roman" w:cs="Times New Roman"/>
          <w:sz w:val="28"/>
          <w:szCs w:val="28"/>
        </w:rPr>
        <w:t>вычислительных</w:t>
      </w:r>
      <w:proofErr w:type="gramEnd"/>
      <w:r w:rsidRPr="00C0647A">
        <w:rPr>
          <w:rFonts w:ascii="Times New Roman" w:hAnsi="Times New Roman" w:cs="Times New Roman"/>
          <w:sz w:val="28"/>
          <w:szCs w:val="28"/>
        </w:rPr>
        <w:t xml:space="preserve"> грид-систем воплощена Глобальным грид-форумом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GGF) в Открытой архитектуре грид-сервисов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706" w:rsidRPr="00C0647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, OGSA). Основной документ [34], фиксирующий архитектуру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OGSA, </w:t>
      </w:r>
      <w:r w:rsidRPr="00C0647A">
        <w:rPr>
          <w:rFonts w:ascii="Times New Roman" w:hAnsi="Times New Roman" w:cs="Times New Roman"/>
          <w:sz w:val="28"/>
          <w:szCs w:val="28"/>
        </w:rPr>
        <w:t xml:space="preserve">описывает общие принципы построения </w:t>
      </w:r>
      <w:proofErr w:type="spellStart"/>
      <w:r w:rsidRPr="00C0647A">
        <w:rPr>
          <w:rFonts w:ascii="Times New Roman" w:hAnsi="Times New Roman" w:cs="Times New Roman"/>
          <w:sz w:val="28"/>
          <w:szCs w:val="28"/>
        </w:rPr>
        <w:t>сервисно</w:t>
      </w:r>
      <w:proofErr w:type="spellEnd"/>
      <w:r w:rsidRPr="00C0647A">
        <w:rPr>
          <w:rFonts w:ascii="Times New Roman" w:hAnsi="Times New Roman" w:cs="Times New Roman"/>
          <w:sz w:val="28"/>
          <w:szCs w:val="28"/>
        </w:rPr>
        <w:t>-ориентированного грида в терминах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необходимых функциональных возможностей, например, выполнение заданий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, </w:t>
      </w:r>
      <w:r w:rsidRPr="00C0647A">
        <w:rPr>
          <w:rFonts w:ascii="Times New Roman" w:hAnsi="Times New Roman" w:cs="Times New Roman"/>
          <w:sz w:val="28"/>
          <w:szCs w:val="28"/>
        </w:rPr>
        <w:t>управление ресурсами и данными, обеспечение безопасности. Основной целью этого и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47A">
        <w:rPr>
          <w:rFonts w:ascii="Times New Roman" w:hAnsi="Times New Roman" w:cs="Times New Roman"/>
          <w:sz w:val="28"/>
          <w:szCs w:val="28"/>
        </w:rPr>
        <w:t>других документов, посвященных OGSA (см. [23]), является стандартизация интерфейсов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и поведения основного (базового) набора грид-сервисов, чтобы они могли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 xml:space="preserve">взаимодействовать как друг с другом, так и с </w:t>
      </w:r>
      <w:r w:rsidRPr="00C0647A">
        <w:rPr>
          <w:rFonts w:ascii="Times New Roman" w:hAnsi="Times New Roman" w:cs="Times New Roman"/>
          <w:sz w:val="28"/>
          <w:szCs w:val="28"/>
        </w:rPr>
        <w:lastRenderedPageBreak/>
        <w:t>грид-приложениями независимо от</w:t>
      </w:r>
      <w:r w:rsidR="00FB0706" w:rsidRPr="00C0647A">
        <w:rPr>
          <w:rFonts w:ascii="Times New Roman" w:hAnsi="Times New Roman" w:cs="Times New Roman"/>
          <w:sz w:val="28"/>
          <w:szCs w:val="28"/>
        </w:rPr>
        <w:t xml:space="preserve"> </w:t>
      </w:r>
      <w:r w:rsidRPr="00C0647A">
        <w:rPr>
          <w:rFonts w:ascii="Times New Roman" w:hAnsi="Times New Roman" w:cs="Times New Roman"/>
          <w:sz w:val="28"/>
          <w:szCs w:val="28"/>
        </w:rPr>
        <w:t>конкретных реализаций таких грид-сервисов.</w:t>
      </w: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9C2" w:rsidRPr="00C0647A" w:rsidRDefault="00CF69C2" w:rsidP="00C064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F69C2" w:rsidRPr="00C0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1D8"/>
    <w:multiLevelType w:val="hybridMultilevel"/>
    <w:tmpl w:val="9294A7E8"/>
    <w:lvl w:ilvl="0" w:tplc="0A84DCEE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F02F26"/>
    <w:multiLevelType w:val="hybridMultilevel"/>
    <w:tmpl w:val="DE6C7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45ADD"/>
    <w:multiLevelType w:val="hybridMultilevel"/>
    <w:tmpl w:val="81A621F2"/>
    <w:lvl w:ilvl="0" w:tplc="A9187E86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3083B"/>
    <w:multiLevelType w:val="hybridMultilevel"/>
    <w:tmpl w:val="D3447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F3CCD"/>
    <w:multiLevelType w:val="hybridMultilevel"/>
    <w:tmpl w:val="82B60C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4"/>
    <w:rsid w:val="000535B1"/>
    <w:rsid w:val="000B181B"/>
    <w:rsid w:val="000E5554"/>
    <w:rsid w:val="00121083"/>
    <w:rsid w:val="001878B1"/>
    <w:rsid w:val="00235911"/>
    <w:rsid w:val="00424C43"/>
    <w:rsid w:val="004503D7"/>
    <w:rsid w:val="00483DDA"/>
    <w:rsid w:val="004D6DA9"/>
    <w:rsid w:val="00502333"/>
    <w:rsid w:val="005315F7"/>
    <w:rsid w:val="00543B51"/>
    <w:rsid w:val="005A244C"/>
    <w:rsid w:val="005B29C0"/>
    <w:rsid w:val="005B7FFD"/>
    <w:rsid w:val="005D48C4"/>
    <w:rsid w:val="006B0458"/>
    <w:rsid w:val="00711102"/>
    <w:rsid w:val="0071589F"/>
    <w:rsid w:val="00862D9C"/>
    <w:rsid w:val="00941FB4"/>
    <w:rsid w:val="00A7388E"/>
    <w:rsid w:val="00B76B72"/>
    <w:rsid w:val="00C0647A"/>
    <w:rsid w:val="00C75D6A"/>
    <w:rsid w:val="00C91869"/>
    <w:rsid w:val="00CF69C2"/>
    <w:rsid w:val="00D546E6"/>
    <w:rsid w:val="00D7014B"/>
    <w:rsid w:val="00D905F9"/>
    <w:rsid w:val="00E4733C"/>
    <w:rsid w:val="00EA43EC"/>
    <w:rsid w:val="00FB0706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0647A"/>
    <w:pPr>
      <w:numPr>
        <w:numId w:val="4"/>
      </w:numPr>
      <w:spacing w:after="0" w:line="360" w:lineRule="auto"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3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41FB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064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12</cp:revision>
  <dcterms:created xsi:type="dcterms:W3CDTF">2018-10-23T03:40:00Z</dcterms:created>
  <dcterms:modified xsi:type="dcterms:W3CDTF">2018-10-23T12:48:00Z</dcterms:modified>
</cp:coreProperties>
</file>