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bookmarkStart w:id="0" w:name="_GoBack"/>
      <w:bookmarkEnd w:id="0"/>
      <w:r w:rsidRPr="00567345">
        <w:rPr>
          <w:rFonts w:ascii="Times New Roman" w:eastAsia="Times New Roman" w:hAnsi="Times New Roman" w:cs="Times New Roman"/>
          <w:sz w:val="28"/>
          <w:szCs w:val="28"/>
          <w:lang w:eastAsia="ru-RU"/>
        </w:rPr>
        <w:t>БУ ВО</w:t>
      </w: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«СУРГУТСКИЙ ГОСУДАРСТВЕННЫЙ УНИВЕРСИТЕТ</w:t>
      </w: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Ханты-Мансийского автономного округа – Югры»</w:t>
      </w:r>
    </w:p>
    <w:p w:rsidR="002A3E4A" w:rsidRPr="00567345" w:rsidRDefault="002A3E4A" w:rsidP="002A3E4A">
      <w:pPr>
        <w:pBdr>
          <w:bottom w:val="thinThickSmallGap" w:sz="24" w:space="0" w:color="auto"/>
        </w:pBdr>
        <w:spacing w:after="0" w:line="240" w:lineRule="auto"/>
        <w:jc w:val="center"/>
        <w:rPr>
          <w:rFonts w:ascii="Times New Roman" w:eastAsia="Times New Roman" w:hAnsi="Times New Roman" w:cs="Times New Roman"/>
          <w:b/>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Кафедра автоматизированных систем обработки информации и управления (АСОИУ)</w:t>
      </w: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360" w:lineRule="auto"/>
        <w:jc w:val="center"/>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ОТЧЁТ</w:t>
      </w:r>
    </w:p>
    <w:p w:rsidR="002A3E4A" w:rsidRPr="00567345" w:rsidRDefault="002A3E4A" w:rsidP="002A3E4A">
      <w:pPr>
        <w:spacing w:after="0" w:line="360" w:lineRule="auto"/>
        <w:jc w:val="center"/>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 xml:space="preserve">по </w:t>
      </w:r>
      <w:r w:rsidR="002660AD">
        <w:rPr>
          <w:rFonts w:ascii="Times New Roman" w:eastAsia="Times New Roman" w:hAnsi="Times New Roman" w:cs="Times New Roman"/>
          <w:sz w:val="28"/>
          <w:szCs w:val="28"/>
          <w:lang w:eastAsia="ru-RU"/>
        </w:rPr>
        <w:t>производственной практике, научно-исследовательская работа</w:t>
      </w:r>
    </w:p>
    <w:p w:rsidR="002A3E4A" w:rsidRPr="00567345" w:rsidRDefault="002A3E4A" w:rsidP="002A3E4A">
      <w:pPr>
        <w:spacing w:after="0" w:line="360" w:lineRule="auto"/>
        <w:jc w:val="center"/>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w:t>
      </w:r>
      <w:r w:rsidR="00784245" w:rsidRPr="00784245">
        <w:rPr>
          <w:rFonts w:ascii="Times New Roman" w:hAnsi="Times New Roman" w:cs="Times New Roman"/>
          <w:sz w:val="28"/>
          <w:szCs w:val="28"/>
        </w:rPr>
        <w:t xml:space="preserve">Изучение метода и средств доступа к идентификационным данным, разработка требований к автоматизированной системе поиска и исправления рассогласованности идентификационных данных центральной системы </w:t>
      </w:r>
      <w:r w:rsidR="00784245" w:rsidRPr="00784245">
        <w:rPr>
          <w:rFonts w:ascii="Times New Roman" w:hAnsi="Times New Roman" w:cs="Times New Roman"/>
          <w:sz w:val="28"/>
          <w:szCs w:val="28"/>
          <w:lang w:val="en-US"/>
        </w:rPr>
        <w:t>SAP</w:t>
      </w:r>
      <w:r w:rsidR="00784245" w:rsidRPr="00784245">
        <w:rPr>
          <w:rFonts w:ascii="Times New Roman" w:hAnsi="Times New Roman" w:cs="Times New Roman"/>
          <w:sz w:val="28"/>
          <w:szCs w:val="28"/>
        </w:rPr>
        <w:t xml:space="preserve"> </w:t>
      </w:r>
      <w:r w:rsidR="00784245" w:rsidRPr="00784245">
        <w:rPr>
          <w:rFonts w:ascii="Times New Roman" w:hAnsi="Times New Roman" w:cs="Times New Roman"/>
          <w:sz w:val="28"/>
          <w:szCs w:val="28"/>
          <w:lang w:val="en-US"/>
        </w:rPr>
        <w:t>Identity</w:t>
      </w:r>
      <w:r w:rsidR="00784245" w:rsidRPr="00784245">
        <w:rPr>
          <w:rFonts w:ascii="Times New Roman" w:hAnsi="Times New Roman" w:cs="Times New Roman"/>
          <w:sz w:val="28"/>
          <w:szCs w:val="28"/>
        </w:rPr>
        <w:t xml:space="preserve"> </w:t>
      </w:r>
      <w:r w:rsidR="00784245" w:rsidRPr="00784245">
        <w:rPr>
          <w:rFonts w:ascii="Times New Roman" w:hAnsi="Times New Roman" w:cs="Times New Roman"/>
          <w:sz w:val="28"/>
          <w:szCs w:val="28"/>
          <w:lang w:val="en-US"/>
        </w:rPr>
        <w:t>Management</w:t>
      </w:r>
      <w:r w:rsidR="00784245" w:rsidRPr="00784245">
        <w:rPr>
          <w:rFonts w:ascii="Times New Roman" w:hAnsi="Times New Roman" w:cs="Times New Roman"/>
          <w:sz w:val="28"/>
          <w:szCs w:val="28"/>
        </w:rPr>
        <w:t xml:space="preserve"> с данными конечных систем, </w:t>
      </w:r>
      <w:r w:rsidR="00784245">
        <w:rPr>
          <w:rFonts w:ascii="Times New Roman" w:hAnsi="Times New Roman" w:cs="Times New Roman"/>
          <w:sz w:val="28"/>
          <w:szCs w:val="28"/>
        </w:rPr>
        <w:t xml:space="preserve">требований </w:t>
      </w:r>
      <w:r w:rsidR="00784245" w:rsidRPr="00784245">
        <w:rPr>
          <w:rFonts w:ascii="Times New Roman" w:hAnsi="Times New Roman" w:cs="Times New Roman"/>
          <w:sz w:val="28"/>
          <w:szCs w:val="28"/>
        </w:rPr>
        <w:t>к выходным данным и видам обеспечений, организационно-функциональной модели автоматизированной системы</w:t>
      </w:r>
      <w:r w:rsidRPr="00C35432">
        <w:rPr>
          <w:rFonts w:ascii="Times New Roman" w:eastAsia="Times New Roman" w:hAnsi="Times New Roman" w:cs="Times New Roman"/>
          <w:sz w:val="28"/>
          <w:szCs w:val="28"/>
          <w:lang w:eastAsia="ru-RU"/>
        </w:rPr>
        <w:t>»</w:t>
      </w: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right"/>
        <w:rPr>
          <w:rFonts w:ascii="Times New Roman" w:eastAsia="Times New Roman" w:hAnsi="Times New Roman" w:cs="Times New Roman"/>
          <w:sz w:val="28"/>
          <w:szCs w:val="28"/>
          <w:lang w:eastAsia="ru-RU"/>
        </w:rPr>
      </w:pPr>
    </w:p>
    <w:p w:rsidR="002A3E4A" w:rsidRPr="00567345" w:rsidRDefault="002A3E4A" w:rsidP="002A3E4A">
      <w:pPr>
        <w:spacing w:after="0" w:line="360" w:lineRule="auto"/>
        <w:jc w:val="right"/>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Выполнил студент гр. 606-71м</w:t>
      </w:r>
    </w:p>
    <w:p w:rsidR="002A3E4A" w:rsidRPr="00567345" w:rsidRDefault="002A3E4A" w:rsidP="002A3E4A">
      <w:pPr>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Боровков Дмитрий Евгеньевич</w:t>
      </w:r>
    </w:p>
    <w:p w:rsidR="002A3E4A" w:rsidRPr="00567345" w:rsidRDefault="002A3E4A" w:rsidP="002A3E4A">
      <w:pPr>
        <w:spacing w:after="0" w:line="360" w:lineRule="auto"/>
        <w:jc w:val="right"/>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__________________(подпись)</w:t>
      </w:r>
    </w:p>
    <w:p w:rsidR="002A3E4A" w:rsidRPr="00567345" w:rsidRDefault="002A3E4A" w:rsidP="002A3E4A">
      <w:pPr>
        <w:spacing w:after="0" w:line="240" w:lineRule="auto"/>
        <w:jc w:val="right"/>
        <w:rPr>
          <w:rFonts w:ascii="Times New Roman" w:eastAsia="Times New Roman" w:hAnsi="Times New Roman" w:cs="Times New Roman"/>
          <w:sz w:val="28"/>
          <w:szCs w:val="28"/>
          <w:lang w:eastAsia="ru-RU"/>
        </w:rPr>
      </w:pPr>
    </w:p>
    <w:p w:rsidR="002A3E4A" w:rsidRPr="00567345" w:rsidRDefault="002A3E4A" w:rsidP="002A3E4A">
      <w:pPr>
        <w:spacing w:after="0" w:line="360" w:lineRule="auto"/>
        <w:jc w:val="right"/>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Научный руководитель:</w:t>
      </w:r>
    </w:p>
    <w:p w:rsidR="002A3E4A" w:rsidRPr="00567345" w:rsidRDefault="002A3E4A" w:rsidP="002A3E4A">
      <w:pPr>
        <w:spacing w:after="0" w:line="360" w:lineRule="auto"/>
        <w:jc w:val="right"/>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 xml:space="preserve">профессор кафедры АСОИУ, </w:t>
      </w:r>
      <w:r>
        <w:rPr>
          <w:rFonts w:ascii="Times New Roman" w:eastAsia="Times New Roman" w:hAnsi="Times New Roman" w:cs="Times New Roman"/>
          <w:sz w:val="28"/>
          <w:szCs w:val="28"/>
          <w:lang w:eastAsia="ru-RU"/>
        </w:rPr>
        <w:t>д.т.н.</w:t>
      </w:r>
      <w:r w:rsidRPr="00567345">
        <w:rPr>
          <w:rFonts w:ascii="Times New Roman" w:eastAsia="Times New Roman" w:hAnsi="Times New Roman" w:cs="Times New Roman"/>
          <w:sz w:val="28"/>
          <w:szCs w:val="28"/>
          <w:lang w:eastAsia="ru-RU"/>
        </w:rPr>
        <w:t>,</w:t>
      </w:r>
    </w:p>
    <w:p w:rsidR="002A3E4A" w:rsidRPr="00567345" w:rsidRDefault="002A3E4A" w:rsidP="002A3E4A">
      <w:pPr>
        <w:spacing w:after="0" w:line="360" w:lineRule="auto"/>
        <w:jc w:val="right"/>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Бушмелева Кия Иннокентьевна</w:t>
      </w:r>
    </w:p>
    <w:p w:rsidR="002A3E4A" w:rsidRPr="00567345" w:rsidRDefault="002A3E4A" w:rsidP="002A3E4A">
      <w:pPr>
        <w:spacing w:after="0" w:line="360" w:lineRule="auto"/>
        <w:jc w:val="right"/>
        <w:rPr>
          <w:rFonts w:ascii="Times New Roman" w:eastAsia="Times New Roman" w:hAnsi="Times New Roman" w:cs="Times New Roman"/>
          <w:sz w:val="28"/>
          <w:szCs w:val="28"/>
          <w:lang w:eastAsia="ru-RU"/>
        </w:rPr>
      </w:pPr>
      <w:r w:rsidRPr="00567345">
        <w:rPr>
          <w:rFonts w:ascii="Times New Roman" w:eastAsia="Times New Roman" w:hAnsi="Times New Roman" w:cs="Times New Roman"/>
          <w:sz w:val="28"/>
          <w:szCs w:val="28"/>
          <w:lang w:eastAsia="ru-RU"/>
        </w:rPr>
        <w:t>__________________(подпись)</w:t>
      </w:r>
    </w:p>
    <w:p w:rsidR="002A3E4A" w:rsidRPr="00567345" w:rsidRDefault="002A3E4A" w:rsidP="002A3E4A">
      <w:pPr>
        <w:spacing w:after="0" w:line="240" w:lineRule="auto"/>
        <w:jc w:val="right"/>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567345" w:rsidRDefault="002A3E4A" w:rsidP="002A3E4A">
      <w:pPr>
        <w:spacing w:after="0" w:line="240" w:lineRule="auto"/>
        <w:jc w:val="center"/>
        <w:rPr>
          <w:rFonts w:ascii="Times New Roman" w:eastAsia="Times New Roman" w:hAnsi="Times New Roman" w:cs="Times New Roman"/>
          <w:sz w:val="28"/>
          <w:szCs w:val="28"/>
          <w:lang w:eastAsia="ru-RU"/>
        </w:rPr>
      </w:pPr>
    </w:p>
    <w:p w:rsidR="002A3E4A" w:rsidRPr="006D08BF" w:rsidRDefault="007A3EDB" w:rsidP="006D08BF">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Сургут, 201</w:t>
      </w:r>
      <w:r w:rsidRPr="00C35432">
        <w:rPr>
          <w:rFonts w:ascii="Times New Roman" w:eastAsia="Times New Roman" w:hAnsi="Times New Roman" w:cs="Times New Roman"/>
          <w:sz w:val="28"/>
          <w:szCs w:val="28"/>
          <w:lang w:eastAsia="ru-RU"/>
        </w:rPr>
        <w:t>8</w:t>
      </w:r>
      <w:r w:rsidR="002A3E4A" w:rsidRPr="00E75E2B">
        <w:rPr>
          <w:rFonts w:ascii="Times New Roman" w:hAnsi="Times New Roman" w:cs="Times New Roman"/>
          <w:sz w:val="28"/>
          <w:szCs w:val="28"/>
        </w:rPr>
        <w:br w:type="page"/>
      </w:r>
    </w:p>
    <w:sdt>
      <w:sdtPr>
        <w:rPr>
          <w:rFonts w:asciiTheme="minorHAnsi" w:eastAsiaTheme="minorHAnsi" w:hAnsiTheme="minorHAnsi" w:cstheme="minorBidi"/>
          <w:b w:val="0"/>
          <w:bCs w:val="0"/>
          <w:color w:val="auto"/>
          <w:sz w:val="22"/>
          <w:szCs w:val="22"/>
        </w:rPr>
        <w:id w:val="629668002"/>
        <w:docPartObj>
          <w:docPartGallery w:val="Table of Contents"/>
          <w:docPartUnique/>
        </w:docPartObj>
      </w:sdtPr>
      <w:sdtContent>
        <w:p w:rsidR="00651B19" w:rsidRPr="0004063B" w:rsidRDefault="00651B19" w:rsidP="0052359B">
          <w:pPr>
            <w:pStyle w:val="aa"/>
            <w:ind w:firstLine="851"/>
            <w:jc w:val="both"/>
            <w:rPr>
              <w:rFonts w:ascii="Times New Roman" w:hAnsi="Times New Roman" w:cs="Times New Roman"/>
              <w:b w:val="0"/>
              <w:color w:val="auto"/>
            </w:rPr>
          </w:pPr>
          <w:r w:rsidRPr="0004063B">
            <w:rPr>
              <w:rFonts w:ascii="Times New Roman" w:hAnsi="Times New Roman" w:cs="Times New Roman"/>
              <w:b w:val="0"/>
              <w:color w:val="auto"/>
            </w:rPr>
            <w:t>Оглавление</w:t>
          </w:r>
        </w:p>
        <w:p w:rsidR="00A95CAA" w:rsidRPr="00A95CAA" w:rsidRDefault="00F93210" w:rsidP="00A95CAA">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A95CAA">
            <w:rPr>
              <w:rFonts w:ascii="Times New Roman" w:hAnsi="Times New Roman" w:cs="Times New Roman"/>
              <w:sz w:val="28"/>
              <w:szCs w:val="28"/>
            </w:rPr>
            <w:fldChar w:fldCharType="begin"/>
          </w:r>
          <w:r w:rsidR="00651B19" w:rsidRPr="00A95CAA">
            <w:rPr>
              <w:rFonts w:ascii="Times New Roman" w:hAnsi="Times New Roman" w:cs="Times New Roman"/>
              <w:sz w:val="28"/>
              <w:szCs w:val="28"/>
            </w:rPr>
            <w:instrText xml:space="preserve"> TOC \o "1-3" \h \z \u </w:instrText>
          </w:r>
          <w:r w:rsidRPr="00A95CAA">
            <w:rPr>
              <w:rFonts w:ascii="Times New Roman" w:hAnsi="Times New Roman" w:cs="Times New Roman"/>
              <w:sz w:val="28"/>
              <w:szCs w:val="28"/>
            </w:rPr>
            <w:fldChar w:fldCharType="separate"/>
          </w:r>
          <w:hyperlink w:anchor="_Toc517381295" w:history="1">
            <w:r w:rsidR="00A95CAA" w:rsidRPr="00A95CAA">
              <w:rPr>
                <w:rStyle w:val="a8"/>
                <w:rFonts w:ascii="Times New Roman" w:hAnsi="Times New Roman" w:cs="Times New Roman"/>
                <w:noProof/>
                <w:sz w:val="28"/>
                <w:szCs w:val="28"/>
              </w:rPr>
              <w:t>ВВЕДЕНИЕ</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_Toc517381295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3</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517381296" w:history="1">
            <w:r w:rsidR="00A95CAA" w:rsidRPr="00A95CAA">
              <w:rPr>
                <w:rStyle w:val="a8"/>
                <w:rFonts w:ascii="Times New Roman" w:hAnsi="Times New Roman" w:cs="Times New Roman"/>
                <w:noProof/>
                <w:sz w:val="28"/>
                <w:szCs w:val="28"/>
              </w:rPr>
              <w:t>1.</w:t>
            </w:r>
            <w:r w:rsidR="00A95CAA" w:rsidRPr="00A95CAA">
              <w:rPr>
                <w:rFonts w:ascii="Times New Roman" w:eastAsiaTheme="minorEastAsia" w:hAnsi="Times New Roman" w:cs="Times New Roman"/>
                <w:noProof/>
                <w:sz w:val="28"/>
                <w:szCs w:val="28"/>
                <w:lang w:eastAsia="ru-RU"/>
              </w:rPr>
              <w:tab/>
            </w:r>
            <w:r w:rsidR="00A95CAA" w:rsidRPr="00A95CAA">
              <w:rPr>
                <w:rStyle w:val="a8"/>
                <w:rFonts w:ascii="Times New Roman" w:hAnsi="Times New Roman" w:cs="Times New Roman"/>
                <w:noProof/>
                <w:sz w:val="28"/>
                <w:szCs w:val="28"/>
              </w:rPr>
              <w:t>ПОСТАНОВКА ЦЕЛИ И ЗАДАЧ</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_Toc517381296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4</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17381297" w:history="1">
            <w:r w:rsidR="00A95CAA" w:rsidRPr="00A95CAA">
              <w:rPr>
                <w:rStyle w:val="a8"/>
                <w:rFonts w:ascii="Times New Roman" w:hAnsi="Times New Roman" w:cs="Times New Roman"/>
                <w:noProof/>
                <w:sz w:val="28"/>
                <w:szCs w:val="28"/>
              </w:rPr>
              <w:t>2. МЕТОДЫ И СРЕДСТВА ДОСТУПА К ИДЕНТИФИКАЦИОННЫМ ДАННЫМ</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_Toc517381297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6</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17381298" w:history="1">
            <w:r w:rsidR="00A95CAA" w:rsidRPr="00A95CAA">
              <w:rPr>
                <w:rStyle w:val="a8"/>
                <w:rFonts w:ascii="Times New Roman" w:hAnsi="Times New Roman" w:cs="Times New Roman"/>
                <w:noProof/>
                <w:sz w:val="28"/>
                <w:szCs w:val="28"/>
              </w:rPr>
              <w:t>2.1. Центр идентификации</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_Toc517381298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6</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17381299" w:history="1">
            <w:r w:rsidR="00A95CAA" w:rsidRPr="00A95CAA">
              <w:rPr>
                <w:rStyle w:val="a8"/>
                <w:rFonts w:ascii="Times New Roman" w:hAnsi="Times New Roman" w:cs="Times New Roman"/>
                <w:noProof/>
                <w:sz w:val="28"/>
                <w:szCs w:val="28"/>
              </w:rPr>
              <w:t>2.2. Виртуальный сервер каталогов</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_Toc517381299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7</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17381300" w:history="1">
            <w:r w:rsidR="00A95CAA" w:rsidRPr="00A95CAA">
              <w:rPr>
                <w:rStyle w:val="a8"/>
                <w:rFonts w:ascii="Times New Roman" w:hAnsi="Times New Roman" w:cs="Times New Roman"/>
                <w:noProof/>
                <w:spacing w:val="-15"/>
                <w:sz w:val="28"/>
                <w:szCs w:val="28"/>
              </w:rPr>
              <w:t xml:space="preserve">2.3. </w:t>
            </w:r>
            <w:r w:rsidR="00A95CAA" w:rsidRPr="00A95CAA">
              <w:rPr>
                <w:rStyle w:val="a8"/>
                <w:rFonts w:ascii="Times New Roman" w:hAnsi="Times New Roman" w:cs="Times New Roman"/>
                <w:noProof/>
                <w:sz w:val="28"/>
                <w:szCs w:val="28"/>
              </w:rPr>
              <w:t>Пользовательский интерфейс SAP IdM</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_Toc517381300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7</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17381301" w:history="1">
            <w:r w:rsidR="00A95CAA" w:rsidRPr="00A95CAA">
              <w:rPr>
                <w:rStyle w:val="a8"/>
                <w:rFonts w:ascii="Times New Roman" w:hAnsi="Times New Roman" w:cs="Times New Roman"/>
                <w:noProof/>
                <w:sz w:val="28"/>
                <w:szCs w:val="28"/>
              </w:rPr>
              <w:t>2.4. Потоки данных и задачи</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_Toc517381301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8</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17381302" w:history="1">
            <w:r w:rsidR="00A95CAA" w:rsidRPr="00A95CAA">
              <w:rPr>
                <w:rStyle w:val="a8"/>
                <w:rFonts w:ascii="Times New Roman" w:hAnsi="Times New Roman" w:cs="Times New Roman"/>
                <w:noProof/>
                <w:sz w:val="28"/>
                <w:szCs w:val="28"/>
              </w:rPr>
              <w:t>3. ОРГАНИЗАЦИОННО-ФУНКЦИОНАЛЬНАЯ МОДЕЛЬ СИСТЕМЫ</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_Toc517381302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11</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17381303" w:history="1">
            <w:r w:rsidR="00A95CAA" w:rsidRPr="00A95CAA">
              <w:rPr>
                <w:rStyle w:val="a8"/>
                <w:rFonts w:ascii="Times New Roman" w:hAnsi="Times New Roman" w:cs="Times New Roman"/>
                <w:noProof/>
                <w:sz w:val="28"/>
                <w:szCs w:val="28"/>
              </w:rPr>
              <w:t>3.1. Методология IDEF0</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_Toc517381303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11</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17381304" w:history="1">
            <w:r w:rsidR="00A95CAA" w:rsidRPr="00A95CAA">
              <w:rPr>
                <w:rStyle w:val="a8"/>
                <w:rFonts w:ascii="Times New Roman" w:hAnsi="Times New Roman" w:cs="Times New Roman"/>
                <w:noProof/>
                <w:sz w:val="28"/>
                <w:szCs w:val="28"/>
              </w:rPr>
              <w:t>3.2. Контекстная диаграмма</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_Toc517381304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12</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517381305" w:history="1">
            <w:r w:rsidR="00A95CAA" w:rsidRPr="00A95CAA">
              <w:rPr>
                <w:rStyle w:val="a8"/>
                <w:rFonts w:ascii="Times New Roman" w:hAnsi="Times New Roman" w:cs="Times New Roman"/>
                <w:noProof/>
                <w:sz w:val="28"/>
                <w:szCs w:val="28"/>
              </w:rPr>
              <w:t>4.</w:t>
            </w:r>
            <w:r w:rsidR="00A95CAA" w:rsidRPr="00A95CAA">
              <w:rPr>
                <w:rFonts w:ascii="Times New Roman" w:eastAsiaTheme="minorEastAsia" w:hAnsi="Times New Roman" w:cs="Times New Roman"/>
                <w:noProof/>
                <w:sz w:val="28"/>
                <w:szCs w:val="28"/>
                <w:lang w:eastAsia="ru-RU"/>
              </w:rPr>
              <w:tab/>
            </w:r>
            <w:r w:rsidR="00A95CAA" w:rsidRPr="00A95CAA">
              <w:rPr>
                <w:rStyle w:val="a8"/>
                <w:rFonts w:ascii="Times New Roman" w:hAnsi="Times New Roman" w:cs="Times New Roman"/>
                <w:noProof/>
                <w:sz w:val="28"/>
                <w:szCs w:val="28"/>
              </w:rPr>
              <w:t>ПРОГРАММНОЕ ОБЕСПЕЧЕНИЕ</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_Toc517381305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14</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517381306" w:history="1">
            <w:r w:rsidR="00A95CAA" w:rsidRPr="00A95CAA">
              <w:rPr>
                <w:rStyle w:val="a8"/>
                <w:rFonts w:ascii="Times New Roman" w:hAnsi="Times New Roman" w:cs="Times New Roman"/>
                <w:noProof/>
                <w:sz w:val="28"/>
                <w:szCs w:val="28"/>
              </w:rPr>
              <w:t>5.</w:t>
            </w:r>
            <w:r w:rsidR="00A95CAA" w:rsidRPr="00A95CAA">
              <w:rPr>
                <w:rFonts w:ascii="Times New Roman" w:eastAsiaTheme="minorEastAsia" w:hAnsi="Times New Roman" w:cs="Times New Roman"/>
                <w:noProof/>
                <w:sz w:val="28"/>
                <w:szCs w:val="28"/>
                <w:lang w:eastAsia="ru-RU"/>
              </w:rPr>
              <w:tab/>
            </w:r>
            <w:r w:rsidR="00A95CAA" w:rsidRPr="00A95CAA">
              <w:rPr>
                <w:rStyle w:val="a8"/>
                <w:rFonts w:ascii="Times New Roman" w:hAnsi="Times New Roman" w:cs="Times New Roman"/>
                <w:noProof/>
                <w:sz w:val="28"/>
                <w:szCs w:val="28"/>
              </w:rPr>
              <w:t>ПРАВОВОЕ ОБЕСПЕЧЕНИЕ</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_Toc517381306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16</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517381307" w:history="1">
            <w:r w:rsidR="00A95CAA" w:rsidRPr="00A95CAA">
              <w:rPr>
                <w:rStyle w:val="a8"/>
                <w:rFonts w:ascii="Times New Roman" w:hAnsi="Times New Roman" w:cs="Times New Roman"/>
                <w:noProof/>
                <w:sz w:val="28"/>
                <w:szCs w:val="28"/>
              </w:rPr>
              <w:t>6.</w:t>
            </w:r>
            <w:r w:rsidR="00A95CAA" w:rsidRPr="00A95CAA">
              <w:rPr>
                <w:rFonts w:ascii="Times New Roman" w:eastAsiaTheme="minorEastAsia" w:hAnsi="Times New Roman" w:cs="Times New Roman"/>
                <w:noProof/>
                <w:sz w:val="28"/>
                <w:szCs w:val="28"/>
                <w:lang w:eastAsia="ru-RU"/>
              </w:rPr>
              <w:tab/>
            </w:r>
            <w:r w:rsidR="00A95CAA" w:rsidRPr="00A95CAA">
              <w:rPr>
                <w:rStyle w:val="a8"/>
                <w:rFonts w:ascii="Times New Roman" w:hAnsi="Times New Roman" w:cs="Times New Roman"/>
                <w:noProof/>
                <w:sz w:val="28"/>
                <w:szCs w:val="28"/>
              </w:rPr>
              <w:t>ОРГАНИЗАЦИОННОЕ ОБЕСПЕЧЕНИЕ</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_Toc517381307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18</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17381308" w:history="1">
            <w:r w:rsidR="00A95CAA" w:rsidRPr="00A95CAA">
              <w:rPr>
                <w:rStyle w:val="a8"/>
                <w:rFonts w:ascii="Times New Roman" w:hAnsi="Times New Roman" w:cs="Times New Roman"/>
                <w:noProof/>
                <w:sz w:val="28"/>
                <w:szCs w:val="28"/>
              </w:rPr>
              <w:t>ЗАКЛЮЧЕНИЕ</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_Toc517381308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19</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17381309" w:history="1">
            <w:r w:rsidR="00A95CAA" w:rsidRPr="00A95CAA">
              <w:rPr>
                <w:rStyle w:val="a8"/>
                <w:rFonts w:ascii="Times New Roman" w:hAnsi="Times New Roman" w:cs="Times New Roman"/>
                <w:noProof/>
                <w:sz w:val="28"/>
                <w:szCs w:val="28"/>
              </w:rPr>
              <w:t>СПИСОК ИСПОЛЬЗОВАННЫХ ИСТОЧНИКОВ</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_Toc517381309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20</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17381310" w:history="1">
            <w:r w:rsidR="00A95CAA" w:rsidRPr="00A95CAA">
              <w:rPr>
                <w:rStyle w:val="a8"/>
                <w:rFonts w:ascii="Times New Roman" w:hAnsi="Times New Roman" w:cs="Times New Roman"/>
                <w:noProof/>
                <w:sz w:val="28"/>
                <w:szCs w:val="28"/>
              </w:rPr>
              <w:t>ПРИЛОЖЕНИЯ</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_Toc517381310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21</w:t>
            </w:r>
            <w:r w:rsidRPr="00A95CAA">
              <w:rPr>
                <w:rFonts w:ascii="Times New Roman" w:hAnsi="Times New Roman" w:cs="Times New Roman"/>
                <w:noProof/>
                <w:webHidden/>
                <w:sz w:val="28"/>
                <w:szCs w:val="28"/>
              </w:rPr>
              <w:fldChar w:fldCharType="end"/>
            </w:r>
          </w:hyperlink>
        </w:p>
        <w:p w:rsidR="00A95CAA" w:rsidRPr="00A95CAA" w:rsidRDefault="00F93210" w:rsidP="00A95CAA">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17381311" w:history="1">
            <w:r w:rsidR="00A95CAA" w:rsidRPr="00A95CAA">
              <w:rPr>
                <w:rStyle w:val="a8"/>
                <w:rFonts w:ascii="Times New Roman" w:hAnsi="Times New Roman" w:cs="Times New Roman"/>
                <w:noProof/>
                <w:sz w:val="28"/>
                <w:szCs w:val="28"/>
              </w:rPr>
              <w:t>ПРИЛОЖЕНИЕ 1 ДЕКОМПОЗИЦИЯ КОНТЕКСТНОЙ ДИАГРАММЫ</w:t>
            </w:r>
            <w:r w:rsidR="00A95CAA" w:rsidRPr="00A95CAA">
              <w:rPr>
                <w:rFonts w:ascii="Times New Roman" w:hAnsi="Times New Roman" w:cs="Times New Roman"/>
                <w:noProof/>
                <w:webHidden/>
                <w:sz w:val="28"/>
                <w:szCs w:val="28"/>
              </w:rPr>
              <w:tab/>
            </w:r>
            <w:r w:rsidRPr="00A95CAA">
              <w:rPr>
                <w:rFonts w:ascii="Times New Roman" w:hAnsi="Times New Roman" w:cs="Times New Roman"/>
                <w:noProof/>
                <w:webHidden/>
                <w:sz w:val="28"/>
                <w:szCs w:val="28"/>
              </w:rPr>
              <w:fldChar w:fldCharType="begin"/>
            </w:r>
            <w:r w:rsidR="00A95CAA" w:rsidRPr="00A95CAA">
              <w:rPr>
                <w:rFonts w:ascii="Times New Roman" w:hAnsi="Times New Roman" w:cs="Times New Roman"/>
                <w:noProof/>
                <w:webHidden/>
                <w:sz w:val="28"/>
                <w:szCs w:val="28"/>
              </w:rPr>
              <w:instrText xml:space="preserve"> PAGEREF _Toc517381311 \h </w:instrText>
            </w:r>
            <w:r w:rsidRPr="00A95CAA">
              <w:rPr>
                <w:rFonts w:ascii="Times New Roman" w:hAnsi="Times New Roman" w:cs="Times New Roman"/>
                <w:noProof/>
                <w:webHidden/>
                <w:sz w:val="28"/>
                <w:szCs w:val="28"/>
              </w:rPr>
            </w:r>
            <w:r w:rsidRPr="00A95CAA">
              <w:rPr>
                <w:rFonts w:ascii="Times New Roman" w:hAnsi="Times New Roman" w:cs="Times New Roman"/>
                <w:noProof/>
                <w:webHidden/>
                <w:sz w:val="28"/>
                <w:szCs w:val="28"/>
              </w:rPr>
              <w:fldChar w:fldCharType="separate"/>
            </w:r>
            <w:r w:rsidR="0052359B">
              <w:rPr>
                <w:rFonts w:ascii="Times New Roman" w:hAnsi="Times New Roman" w:cs="Times New Roman"/>
                <w:noProof/>
                <w:webHidden/>
                <w:sz w:val="28"/>
                <w:szCs w:val="28"/>
              </w:rPr>
              <w:t>21</w:t>
            </w:r>
            <w:r w:rsidRPr="00A95CAA">
              <w:rPr>
                <w:rFonts w:ascii="Times New Roman" w:hAnsi="Times New Roman" w:cs="Times New Roman"/>
                <w:noProof/>
                <w:webHidden/>
                <w:sz w:val="28"/>
                <w:szCs w:val="28"/>
              </w:rPr>
              <w:fldChar w:fldCharType="end"/>
            </w:r>
          </w:hyperlink>
        </w:p>
        <w:p w:rsidR="00651B19" w:rsidRDefault="00F93210" w:rsidP="00A95CAA">
          <w:pPr>
            <w:spacing w:line="360" w:lineRule="auto"/>
            <w:jc w:val="both"/>
          </w:pPr>
          <w:r w:rsidRPr="00A95CAA">
            <w:rPr>
              <w:rFonts w:ascii="Times New Roman" w:hAnsi="Times New Roman" w:cs="Times New Roman"/>
              <w:sz w:val="28"/>
              <w:szCs w:val="28"/>
            </w:rPr>
            <w:fldChar w:fldCharType="end"/>
          </w:r>
        </w:p>
      </w:sdtContent>
    </w:sdt>
    <w:p w:rsidR="00F669B8" w:rsidRDefault="00F669B8" w:rsidP="00651B19">
      <w:pPr>
        <w:pStyle w:val="aa"/>
        <w:spacing w:before="0" w:line="360" w:lineRule="auto"/>
      </w:pPr>
    </w:p>
    <w:p w:rsidR="00A40C5E" w:rsidRDefault="00A40C5E" w:rsidP="00F669B8">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D0D94" w:rsidRPr="002A3E4A" w:rsidRDefault="00DD0D94" w:rsidP="002A3E4A">
      <w:pPr>
        <w:pStyle w:val="1"/>
      </w:pPr>
      <w:bookmarkStart w:id="1" w:name="_Toc503304119"/>
      <w:bookmarkStart w:id="2" w:name="_Toc517381295"/>
      <w:r w:rsidRPr="002A3E4A">
        <w:lastRenderedPageBreak/>
        <w:t>ВВЕДЕНИЕ</w:t>
      </w:r>
      <w:bookmarkEnd w:id="1"/>
      <w:bookmarkEnd w:id="2"/>
    </w:p>
    <w:p w:rsidR="00DD0D94" w:rsidRPr="00586BD4" w:rsidRDefault="003852E9" w:rsidP="00586BD4">
      <w:pPr>
        <w:spacing w:after="0" w:line="360" w:lineRule="auto"/>
        <w:ind w:firstLine="851"/>
        <w:jc w:val="both"/>
        <w:rPr>
          <w:rFonts w:ascii="Times New Roman" w:hAnsi="Times New Roman" w:cs="Times New Roman"/>
          <w:sz w:val="28"/>
          <w:szCs w:val="28"/>
        </w:rPr>
      </w:pPr>
      <w:r w:rsidRPr="00586BD4">
        <w:rPr>
          <w:rFonts w:ascii="Times New Roman" w:hAnsi="Times New Roman" w:cs="Times New Roman"/>
          <w:sz w:val="28"/>
          <w:szCs w:val="28"/>
        </w:rPr>
        <w:t xml:space="preserve">Для правильной организации работы </w:t>
      </w:r>
      <w:r w:rsidR="002727E2">
        <w:rPr>
          <w:rFonts w:ascii="Times New Roman" w:hAnsi="Times New Roman" w:cs="Times New Roman"/>
          <w:sz w:val="28"/>
          <w:szCs w:val="28"/>
        </w:rPr>
        <w:t xml:space="preserve">разрабатываемой </w:t>
      </w:r>
      <w:r w:rsidRPr="00586BD4">
        <w:rPr>
          <w:rFonts w:ascii="Times New Roman" w:hAnsi="Times New Roman" w:cs="Times New Roman"/>
          <w:sz w:val="28"/>
          <w:szCs w:val="28"/>
        </w:rPr>
        <w:t>автоматизированной системы с идентификационными данными необходимо изучить метод и средства доступа к идентификационным данным</w:t>
      </w:r>
      <w:r w:rsidR="002727E2">
        <w:rPr>
          <w:rFonts w:ascii="Times New Roman" w:hAnsi="Times New Roman" w:cs="Times New Roman"/>
          <w:sz w:val="28"/>
          <w:szCs w:val="28"/>
        </w:rPr>
        <w:t xml:space="preserve"> как хранилища идентификаторов </w:t>
      </w:r>
      <w:r w:rsidR="002727E2">
        <w:rPr>
          <w:rFonts w:ascii="Times New Roman" w:hAnsi="Times New Roman" w:cs="Times New Roman"/>
          <w:sz w:val="28"/>
          <w:szCs w:val="28"/>
          <w:lang w:val="en-US"/>
        </w:rPr>
        <w:t>SAP</w:t>
      </w:r>
      <w:r w:rsidR="002727E2" w:rsidRPr="002727E2">
        <w:rPr>
          <w:rFonts w:ascii="Times New Roman" w:hAnsi="Times New Roman" w:cs="Times New Roman"/>
          <w:sz w:val="28"/>
          <w:szCs w:val="28"/>
        </w:rPr>
        <w:t xml:space="preserve"> </w:t>
      </w:r>
      <w:r w:rsidR="002727E2">
        <w:rPr>
          <w:rFonts w:ascii="Times New Roman" w:hAnsi="Times New Roman" w:cs="Times New Roman"/>
          <w:sz w:val="28"/>
          <w:szCs w:val="28"/>
          <w:lang w:val="en-US"/>
        </w:rPr>
        <w:t>Identity</w:t>
      </w:r>
      <w:r w:rsidR="002727E2" w:rsidRPr="002727E2">
        <w:rPr>
          <w:rFonts w:ascii="Times New Roman" w:hAnsi="Times New Roman" w:cs="Times New Roman"/>
          <w:sz w:val="28"/>
          <w:szCs w:val="28"/>
        </w:rPr>
        <w:t xml:space="preserve"> </w:t>
      </w:r>
      <w:r w:rsidR="002727E2">
        <w:rPr>
          <w:rFonts w:ascii="Times New Roman" w:hAnsi="Times New Roman" w:cs="Times New Roman"/>
          <w:sz w:val="28"/>
          <w:szCs w:val="28"/>
          <w:lang w:val="en-US"/>
        </w:rPr>
        <w:t>Management</w:t>
      </w:r>
      <w:r w:rsidR="002727E2">
        <w:rPr>
          <w:rFonts w:ascii="Times New Roman" w:hAnsi="Times New Roman" w:cs="Times New Roman"/>
          <w:sz w:val="28"/>
          <w:szCs w:val="28"/>
        </w:rPr>
        <w:t xml:space="preserve">, так и конечных систем. При этом необходимо организовать </w:t>
      </w:r>
      <w:r w:rsidRPr="00586BD4">
        <w:rPr>
          <w:rFonts w:ascii="Times New Roman" w:hAnsi="Times New Roman" w:cs="Times New Roman"/>
          <w:sz w:val="28"/>
          <w:szCs w:val="28"/>
        </w:rPr>
        <w:t>так чтобы не расширять доступ к некоторым данным, которые не положены администратору по должност</w:t>
      </w:r>
      <w:r w:rsidR="002727E2">
        <w:rPr>
          <w:rFonts w:ascii="Times New Roman" w:hAnsi="Times New Roman" w:cs="Times New Roman"/>
          <w:sz w:val="28"/>
          <w:szCs w:val="28"/>
        </w:rPr>
        <w:t>ной инструкции, не противоречить</w:t>
      </w:r>
      <w:r w:rsidRPr="00586BD4">
        <w:rPr>
          <w:rFonts w:ascii="Times New Roman" w:hAnsi="Times New Roman" w:cs="Times New Roman"/>
          <w:sz w:val="28"/>
          <w:szCs w:val="28"/>
        </w:rPr>
        <w:t xml:space="preserve"> федеральному закону №152 и трудовому кодексу РФ, при этом, не сужать полномочия администратора.</w:t>
      </w:r>
      <w:r w:rsidR="00586BD4" w:rsidRPr="00586BD4">
        <w:rPr>
          <w:rFonts w:ascii="Times New Roman" w:hAnsi="Times New Roman" w:cs="Times New Roman"/>
          <w:sz w:val="28"/>
          <w:szCs w:val="28"/>
        </w:rPr>
        <w:t xml:space="preserve"> Также разработаны первоначальные функциональные и не функциональные требования к системе</w:t>
      </w:r>
      <w:r w:rsidR="002727E2">
        <w:rPr>
          <w:rFonts w:ascii="Times New Roman" w:hAnsi="Times New Roman" w:cs="Times New Roman"/>
          <w:sz w:val="28"/>
          <w:szCs w:val="28"/>
        </w:rPr>
        <w:t>, требования к выходным данным,</w:t>
      </w:r>
      <w:r w:rsidR="00586BD4" w:rsidRPr="00586BD4">
        <w:rPr>
          <w:rFonts w:ascii="Times New Roman" w:hAnsi="Times New Roman" w:cs="Times New Roman"/>
          <w:sz w:val="28"/>
          <w:szCs w:val="28"/>
        </w:rPr>
        <w:t xml:space="preserve"> правовому, программному и организационному обеспечениям.</w:t>
      </w:r>
      <w:r w:rsidR="00DD0D94" w:rsidRPr="00586BD4">
        <w:rPr>
          <w:rFonts w:ascii="Times New Roman" w:hAnsi="Times New Roman" w:cs="Times New Roman"/>
          <w:sz w:val="28"/>
          <w:szCs w:val="28"/>
        </w:rPr>
        <w:br w:type="page"/>
      </w:r>
    </w:p>
    <w:p w:rsidR="00031C3D" w:rsidRDefault="00566C1A" w:rsidP="00566C1A">
      <w:pPr>
        <w:pStyle w:val="1"/>
        <w:numPr>
          <w:ilvl w:val="0"/>
          <w:numId w:val="16"/>
        </w:numPr>
      </w:pPr>
      <w:bookmarkStart w:id="3" w:name="_Toc517381296"/>
      <w:r>
        <w:lastRenderedPageBreak/>
        <w:t>ПОСТАНОВКА ЦЕЛИ И ЗАДАЧ</w:t>
      </w:r>
      <w:bookmarkEnd w:id="3"/>
    </w:p>
    <w:p w:rsidR="00566C1A" w:rsidRDefault="00566C1A" w:rsidP="003C4CAC">
      <w:pPr>
        <w:spacing w:after="0" w:line="360" w:lineRule="auto"/>
        <w:ind w:firstLine="851"/>
        <w:jc w:val="both"/>
        <w:rPr>
          <w:rFonts w:ascii="Times New Roman" w:hAnsi="Times New Roman" w:cs="Times New Roman"/>
          <w:sz w:val="28"/>
          <w:szCs w:val="28"/>
        </w:rPr>
      </w:pPr>
      <w:r w:rsidRPr="00566C1A">
        <w:rPr>
          <w:rFonts w:ascii="Times New Roman" w:hAnsi="Times New Roman" w:cs="Times New Roman"/>
          <w:sz w:val="28"/>
          <w:szCs w:val="28"/>
        </w:rPr>
        <w:t xml:space="preserve">Цель: </w:t>
      </w:r>
      <w:r w:rsidR="00784245">
        <w:rPr>
          <w:rFonts w:ascii="Times New Roman" w:hAnsi="Times New Roman" w:cs="Times New Roman"/>
          <w:sz w:val="28"/>
          <w:szCs w:val="28"/>
        </w:rPr>
        <w:t>изуч</w:t>
      </w:r>
      <w:r w:rsidR="00784245" w:rsidRPr="00784245">
        <w:rPr>
          <w:rFonts w:ascii="Times New Roman" w:hAnsi="Times New Roman" w:cs="Times New Roman"/>
          <w:sz w:val="28"/>
          <w:szCs w:val="28"/>
        </w:rPr>
        <w:t>и</w:t>
      </w:r>
      <w:r w:rsidR="00784245">
        <w:rPr>
          <w:rFonts w:ascii="Times New Roman" w:hAnsi="Times New Roman" w:cs="Times New Roman"/>
          <w:sz w:val="28"/>
          <w:szCs w:val="28"/>
        </w:rPr>
        <w:t>ть</w:t>
      </w:r>
      <w:r w:rsidR="00784245" w:rsidRPr="00784245">
        <w:rPr>
          <w:rFonts w:ascii="Times New Roman" w:hAnsi="Times New Roman" w:cs="Times New Roman"/>
          <w:sz w:val="28"/>
          <w:szCs w:val="28"/>
        </w:rPr>
        <w:t xml:space="preserve"> метод и средств</w:t>
      </w:r>
      <w:r w:rsidR="00784245">
        <w:rPr>
          <w:rFonts w:ascii="Times New Roman" w:hAnsi="Times New Roman" w:cs="Times New Roman"/>
          <w:sz w:val="28"/>
          <w:szCs w:val="28"/>
        </w:rPr>
        <w:t>а</w:t>
      </w:r>
      <w:r w:rsidR="00784245" w:rsidRPr="00784245">
        <w:rPr>
          <w:rFonts w:ascii="Times New Roman" w:hAnsi="Times New Roman" w:cs="Times New Roman"/>
          <w:sz w:val="28"/>
          <w:szCs w:val="28"/>
        </w:rPr>
        <w:t xml:space="preserve"> доступа к идентификационным данным, разработа</w:t>
      </w:r>
      <w:r w:rsidR="00784245">
        <w:rPr>
          <w:rFonts w:ascii="Times New Roman" w:hAnsi="Times New Roman" w:cs="Times New Roman"/>
          <w:sz w:val="28"/>
          <w:szCs w:val="28"/>
        </w:rPr>
        <w:t>ть</w:t>
      </w:r>
      <w:r w:rsidR="00784245" w:rsidRPr="00784245">
        <w:rPr>
          <w:rFonts w:ascii="Times New Roman" w:hAnsi="Times New Roman" w:cs="Times New Roman"/>
          <w:sz w:val="28"/>
          <w:szCs w:val="28"/>
        </w:rPr>
        <w:t xml:space="preserve"> требовани</w:t>
      </w:r>
      <w:r w:rsidR="00784245">
        <w:rPr>
          <w:rFonts w:ascii="Times New Roman" w:hAnsi="Times New Roman" w:cs="Times New Roman"/>
          <w:sz w:val="28"/>
          <w:szCs w:val="28"/>
        </w:rPr>
        <w:t>я</w:t>
      </w:r>
      <w:r w:rsidR="00784245" w:rsidRPr="00784245">
        <w:rPr>
          <w:rFonts w:ascii="Times New Roman" w:hAnsi="Times New Roman" w:cs="Times New Roman"/>
          <w:sz w:val="28"/>
          <w:szCs w:val="28"/>
        </w:rPr>
        <w:t xml:space="preserve"> к автоматизированной системе поиска и исправления рассогласованности идентификационных данных центральной системы </w:t>
      </w:r>
      <w:r w:rsidR="00784245" w:rsidRPr="00784245">
        <w:rPr>
          <w:rFonts w:ascii="Times New Roman" w:hAnsi="Times New Roman" w:cs="Times New Roman"/>
          <w:sz w:val="28"/>
          <w:szCs w:val="28"/>
          <w:lang w:val="en-US"/>
        </w:rPr>
        <w:t>SAP</w:t>
      </w:r>
      <w:r w:rsidR="00784245" w:rsidRPr="00784245">
        <w:rPr>
          <w:rFonts w:ascii="Times New Roman" w:hAnsi="Times New Roman" w:cs="Times New Roman"/>
          <w:sz w:val="28"/>
          <w:szCs w:val="28"/>
        </w:rPr>
        <w:t xml:space="preserve"> </w:t>
      </w:r>
      <w:r w:rsidR="00784245" w:rsidRPr="00784245">
        <w:rPr>
          <w:rFonts w:ascii="Times New Roman" w:hAnsi="Times New Roman" w:cs="Times New Roman"/>
          <w:sz w:val="28"/>
          <w:szCs w:val="28"/>
          <w:lang w:val="en-US"/>
        </w:rPr>
        <w:t>Identity</w:t>
      </w:r>
      <w:r w:rsidR="00784245" w:rsidRPr="00784245">
        <w:rPr>
          <w:rFonts w:ascii="Times New Roman" w:hAnsi="Times New Roman" w:cs="Times New Roman"/>
          <w:sz w:val="28"/>
          <w:szCs w:val="28"/>
        </w:rPr>
        <w:t xml:space="preserve"> </w:t>
      </w:r>
      <w:r w:rsidR="00784245" w:rsidRPr="00784245">
        <w:rPr>
          <w:rFonts w:ascii="Times New Roman" w:hAnsi="Times New Roman" w:cs="Times New Roman"/>
          <w:sz w:val="28"/>
          <w:szCs w:val="28"/>
          <w:lang w:val="en-US"/>
        </w:rPr>
        <w:t>Management</w:t>
      </w:r>
      <w:r w:rsidR="00784245" w:rsidRPr="00784245">
        <w:rPr>
          <w:rFonts w:ascii="Times New Roman" w:hAnsi="Times New Roman" w:cs="Times New Roman"/>
          <w:sz w:val="28"/>
          <w:szCs w:val="28"/>
        </w:rPr>
        <w:t xml:space="preserve"> с данными конечных систем, </w:t>
      </w:r>
      <w:r w:rsidR="00784245">
        <w:rPr>
          <w:rFonts w:ascii="Times New Roman" w:hAnsi="Times New Roman" w:cs="Times New Roman"/>
          <w:sz w:val="28"/>
          <w:szCs w:val="28"/>
        </w:rPr>
        <w:t xml:space="preserve">требования </w:t>
      </w:r>
      <w:r w:rsidR="00784245" w:rsidRPr="00784245">
        <w:rPr>
          <w:rFonts w:ascii="Times New Roman" w:hAnsi="Times New Roman" w:cs="Times New Roman"/>
          <w:sz w:val="28"/>
          <w:szCs w:val="28"/>
        </w:rPr>
        <w:t>к выходным данным и видам обеспечений, организационно-функци</w:t>
      </w:r>
      <w:r w:rsidR="00784245">
        <w:rPr>
          <w:rFonts w:ascii="Times New Roman" w:hAnsi="Times New Roman" w:cs="Times New Roman"/>
          <w:sz w:val="28"/>
          <w:szCs w:val="28"/>
        </w:rPr>
        <w:t>ональную</w:t>
      </w:r>
      <w:r w:rsidR="00784245" w:rsidRPr="00784245">
        <w:rPr>
          <w:rFonts w:ascii="Times New Roman" w:hAnsi="Times New Roman" w:cs="Times New Roman"/>
          <w:sz w:val="28"/>
          <w:szCs w:val="28"/>
        </w:rPr>
        <w:t xml:space="preserve"> модел</w:t>
      </w:r>
      <w:r w:rsidR="00784245">
        <w:rPr>
          <w:rFonts w:ascii="Times New Roman" w:hAnsi="Times New Roman" w:cs="Times New Roman"/>
          <w:sz w:val="28"/>
          <w:szCs w:val="28"/>
        </w:rPr>
        <w:t>ь</w:t>
      </w:r>
      <w:r w:rsidR="00784245" w:rsidRPr="00784245">
        <w:rPr>
          <w:rFonts w:ascii="Times New Roman" w:hAnsi="Times New Roman" w:cs="Times New Roman"/>
          <w:sz w:val="28"/>
          <w:szCs w:val="28"/>
        </w:rPr>
        <w:t xml:space="preserve"> автоматизированной системы</w:t>
      </w:r>
      <w:r w:rsidRPr="00566C1A">
        <w:rPr>
          <w:rFonts w:ascii="Times New Roman" w:hAnsi="Times New Roman" w:cs="Times New Roman"/>
          <w:sz w:val="28"/>
          <w:szCs w:val="28"/>
        </w:rPr>
        <w:t>.</w:t>
      </w:r>
    </w:p>
    <w:p w:rsidR="007B6363" w:rsidRDefault="007B6363" w:rsidP="003C4CA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Задачи:</w:t>
      </w:r>
    </w:p>
    <w:p w:rsidR="007B6363" w:rsidRPr="007B6363" w:rsidRDefault="007B6363" w:rsidP="003C4CAC">
      <w:pPr>
        <w:pStyle w:val="a3"/>
        <w:numPr>
          <w:ilvl w:val="0"/>
          <w:numId w:val="20"/>
        </w:numPr>
        <w:spacing w:after="0" w:line="360" w:lineRule="auto"/>
        <w:ind w:left="0" w:firstLine="851"/>
        <w:jc w:val="both"/>
        <w:rPr>
          <w:rFonts w:ascii="Times New Roman" w:hAnsi="Times New Roman" w:cs="Times New Roman"/>
          <w:sz w:val="28"/>
          <w:szCs w:val="28"/>
        </w:rPr>
      </w:pPr>
      <w:r w:rsidRPr="007B6363">
        <w:rPr>
          <w:rFonts w:ascii="Times New Roman" w:hAnsi="Times New Roman" w:cs="Times New Roman"/>
          <w:sz w:val="28"/>
          <w:szCs w:val="28"/>
        </w:rPr>
        <w:t>Разработать функциональные и нефункциональные требования к автоматизированной системе.</w:t>
      </w:r>
    </w:p>
    <w:p w:rsidR="007B6363" w:rsidRPr="007B6363" w:rsidRDefault="007B6363" w:rsidP="003C4CAC">
      <w:pPr>
        <w:pStyle w:val="a3"/>
        <w:numPr>
          <w:ilvl w:val="0"/>
          <w:numId w:val="20"/>
        </w:numPr>
        <w:spacing w:after="0" w:line="360" w:lineRule="auto"/>
        <w:ind w:left="0" w:firstLine="851"/>
        <w:jc w:val="both"/>
        <w:rPr>
          <w:rFonts w:ascii="Times New Roman" w:hAnsi="Times New Roman" w:cs="Times New Roman"/>
          <w:sz w:val="28"/>
          <w:szCs w:val="28"/>
        </w:rPr>
      </w:pPr>
      <w:r w:rsidRPr="007B6363">
        <w:rPr>
          <w:rFonts w:ascii="Times New Roman" w:hAnsi="Times New Roman" w:cs="Times New Roman"/>
          <w:sz w:val="28"/>
          <w:szCs w:val="28"/>
        </w:rPr>
        <w:t>Разработать требования к выходным данным.</w:t>
      </w:r>
    </w:p>
    <w:p w:rsidR="007B6363" w:rsidRPr="007B6363" w:rsidRDefault="007B6363" w:rsidP="003C4CAC">
      <w:pPr>
        <w:pStyle w:val="a3"/>
        <w:numPr>
          <w:ilvl w:val="0"/>
          <w:numId w:val="20"/>
        </w:numPr>
        <w:spacing w:after="0" w:line="360" w:lineRule="auto"/>
        <w:ind w:left="0" w:firstLine="851"/>
        <w:jc w:val="both"/>
        <w:rPr>
          <w:rFonts w:ascii="Times New Roman" w:hAnsi="Times New Roman" w:cs="Times New Roman"/>
          <w:sz w:val="28"/>
          <w:szCs w:val="28"/>
        </w:rPr>
      </w:pPr>
      <w:r w:rsidRPr="007B6363">
        <w:rPr>
          <w:rFonts w:ascii="Times New Roman" w:hAnsi="Times New Roman" w:cs="Times New Roman"/>
          <w:sz w:val="28"/>
          <w:szCs w:val="28"/>
        </w:rPr>
        <w:t>Описать метод и средства доступа к идентификационным данным.</w:t>
      </w:r>
    </w:p>
    <w:p w:rsidR="007B6363" w:rsidRPr="007B6363" w:rsidRDefault="007B6363" w:rsidP="003C4CAC">
      <w:pPr>
        <w:pStyle w:val="a3"/>
        <w:numPr>
          <w:ilvl w:val="0"/>
          <w:numId w:val="20"/>
        </w:numPr>
        <w:spacing w:after="0" w:line="360" w:lineRule="auto"/>
        <w:ind w:left="0" w:firstLine="851"/>
        <w:jc w:val="both"/>
        <w:rPr>
          <w:rFonts w:ascii="Times New Roman" w:hAnsi="Times New Roman" w:cs="Times New Roman"/>
          <w:sz w:val="28"/>
          <w:szCs w:val="28"/>
        </w:rPr>
      </w:pPr>
      <w:r w:rsidRPr="007B6363">
        <w:rPr>
          <w:rFonts w:ascii="Times New Roman" w:hAnsi="Times New Roman" w:cs="Times New Roman"/>
          <w:sz w:val="28"/>
          <w:szCs w:val="28"/>
        </w:rPr>
        <w:t>Описать виды обеспечений.</w:t>
      </w:r>
    </w:p>
    <w:p w:rsidR="007B6363" w:rsidRPr="007B6363" w:rsidRDefault="007B6363" w:rsidP="003C4CAC">
      <w:pPr>
        <w:pStyle w:val="a3"/>
        <w:numPr>
          <w:ilvl w:val="0"/>
          <w:numId w:val="20"/>
        </w:numPr>
        <w:spacing w:after="0" w:line="360" w:lineRule="auto"/>
        <w:ind w:left="0" w:firstLine="851"/>
        <w:jc w:val="both"/>
        <w:rPr>
          <w:rFonts w:ascii="Times New Roman" w:hAnsi="Times New Roman" w:cs="Times New Roman"/>
          <w:sz w:val="28"/>
          <w:szCs w:val="28"/>
        </w:rPr>
      </w:pPr>
      <w:r w:rsidRPr="007B6363">
        <w:rPr>
          <w:rFonts w:ascii="Times New Roman" w:hAnsi="Times New Roman" w:cs="Times New Roman"/>
          <w:sz w:val="28"/>
          <w:szCs w:val="28"/>
        </w:rPr>
        <w:t>Разработать контекстную диаграмму автоматизированной системы.</w:t>
      </w:r>
    </w:p>
    <w:p w:rsidR="00566C1A" w:rsidRPr="007B6363" w:rsidRDefault="00566C1A" w:rsidP="003C4CAC">
      <w:pPr>
        <w:pStyle w:val="a3"/>
        <w:numPr>
          <w:ilvl w:val="1"/>
          <w:numId w:val="19"/>
        </w:numPr>
        <w:spacing w:after="0" w:line="360" w:lineRule="auto"/>
        <w:ind w:left="0" w:firstLine="851"/>
        <w:jc w:val="both"/>
        <w:rPr>
          <w:rFonts w:ascii="Times New Roman" w:hAnsi="Times New Roman" w:cs="Times New Roman"/>
          <w:sz w:val="28"/>
          <w:szCs w:val="28"/>
        </w:rPr>
      </w:pPr>
      <w:r w:rsidRPr="007B6363">
        <w:rPr>
          <w:rFonts w:ascii="Times New Roman" w:hAnsi="Times New Roman" w:cs="Times New Roman"/>
          <w:sz w:val="28"/>
          <w:szCs w:val="28"/>
        </w:rPr>
        <w:t>Требования к автоматизированной системе</w:t>
      </w:r>
    </w:p>
    <w:p w:rsidR="00566C1A" w:rsidRPr="00566C1A" w:rsidRDefault="00566C1A" w:rsidP="003C4CAC">
      <w:pPr>
        <w:spacing w:after="0" w:line="360" w:lineRule="auto"/>
        <w:ind w:firstLine="851"/>
        <w:jc w:val="both"/>
        <w:rPr>
          <w:rFonts w:ascii="Times New Roman" w:hAnsi="Times New Roman" w:cs="Times New Roman"/>
          <w:sz w:val="28"/>
          <w:szCs w:val="28"/>
        </w:rPr>
      </w:pPr>
      <w:r w:rsidRPr="00566C1A">
        <w:rPr>
          <w:rFonts w:ascii="Times New Roman" w:hAnsi="Times New Roman" w:cs="Times New Roman"/>
          <w:sz w:val="28"/>
          <w:szCs w:val="28"/>
        </w:rPr>
        <w:t>Функциональные требования</w:t>
      </w:r>
      <w:r>
        <w:rPr>
          <w:rFonts w:ascii="Times New Roman" w:hAnsi="Times New Roman" w:cs="Times New Roman"/>
          <w:sz w:val="28"/>
          <w:szCs w:val="28"/>
        </w:rPr>
        <w:t>:</w:t>
      </w:r>
    </w:p>
    <w:p w:rsidR="00566C1A" w:rsidRPr="00566C1A" w:rsidRDefault="00566C1A" w:rsidP="003C4CAC">
      <w:pPr>
        <w:pStyle w:val="a3"/>
        <w:numPr>
          <w:ilvl w:val="0"/>
          <w:numId w:val="17"/>
        </w:numPr>
        <w:spacing w:after="0" w:line="360" w:lineRule="auto"/>
        <w:ind w:left="0" w:firstLine="851"/>
        <w:jc w:val="both"/>
        <w:rPr>
          <w:rFonts w:ascii="Times New Roman" w:hAnsi="Times New Roman" w:cs="Times New Roman"/>
          <w:sz w:val="28"/>
          <w:szCs w:val="28"/>
        </w:rPr>
      </w:pPr>
      <w:r w:rsidRPr="00566C1A">
        <w:rPr>
          <w:rFonts w:ascii="Times New Roman" w:hAnsi="Times New Roman" w:cs="Times New Roman"/>
          <w:sz w:val="28"/>
          <w:szCs w:val="28"/>
        </w:rPr>
        <w:t>выдача предупреждающих сообщений при недоступности конечной системы или хранилища идентификаторов;</w:t>
      </w:r>
    </w:p>
    <w:p w:rsidR="00566C1A" w:rsidRPr="00566C1A" w:rsidRDefault="00566C1A" w:rsidP="003C4CAC">
      <w:pPr>
        <w:pStyle w:val="a3"/>
        <w:numPr>
          <w:ilvl w:val="0"/>
          <w:numId w:val="17"/>
        </w:numPr>
        <w:spacing w:after="0" w:line="360" w:lineRule="auto"/>
        <w:ind w:left="0" w:firstLine="851"/>
        <w:jc w:val="both"/>
        <w:rPr>
          <w:rFonts w:ascii="Times New Roman" w:hAnsi="Times New Roman" w:cs="Times New Roman"/>
          <w:sz w:val="28"/>
          <w:szCs w:val="28"/>
        </w:rPr>
      </w:pPr>
      <w:r w:rsidRPr="00566C1A">
        <w:rPr>
          <w:rFonts w:ascii="Times New Roman" w:hAnsi="Times New Roman" w:cs="Times New Roman"/>
          <w:sz w:val="28"/>
          <w:szCs w:val="28"/>
        </w:rPr>
        <w:t>автоматичес</w:t>
      </w:r>
      <w:r>
        <w:rPr>
          <w:rFonts w:ascii="Times New Roman" w:hAnsi="Times New Roman" w:cs="Times New Roman"/>
          <w:sz w:val="28"/>
          <w:szCs w:val="28"/>
        </w:rPr>
        <w:t>кий запуск программы каждый час.</w:t>
      </w:r>
    </w:p>
    <w:p w:rsidR="00566C1A" w:rsidRPr="00566C1A" w:rsidRDefault="00566C1A" w:rsidP="003C4CAC">
      <w:pPr>
        <w:spacing w:after="0" w:line="360" w:lineRule="auto"/>
        <w:ind w:firstLine="851"/>
        <w:jc w:val="both"/>
        <w:rPr>
          <w:rFonts w:ascii="Times New Roman" w:hAnsi="Times New Roman" w:cs="Times New Roman"/>
          <w:sz w:val="28"/>
          <w:szCs w:val="28"/>
        </w:rPr>
      </w:pPr>
      <w:r w:rsidRPr="00566C1A">
        <w:rPr>
          <w:rFonts w:ascii="Times New Roman" w:hAnsi="Times New Roman" w:cs="Times New Roman"/>
          <w:sz w:val="28"/>
          <w:szCs w:val="28"/>
        </w:rPr>
        <w:t>Нефункциональные требования:</w:t>
      </w:r>
    </w:p>
    <w:p w:rsidR="00566C1A" w:rsidRPr="00566C1A" w:rsidRDefault="00566C1A" w:rsidP="003C4CAC">
      <w:pPr>
        <w:pStyle w:val="a3"/>
        <w:numPr>
          <w:ilvl w:val="0"/>
          <w:numId w:val="18"/>
        </w:numPr>
        <w:spacing w:after="0" w:line="360" w:lineRule="auto"/>
        <w:ind w:left="0" w:firstLine="851"/>
        <w:jc w:val="both"/>
        <w:rPr>
          <w:rFonts w:ascii="Times New Roman" w:hAnsi="Times New Roman" w:cs="Times New Roman"/>
          <w:sz w:val="28"/>
          <w:szCs w:val="28"/>
        </w:rPr>
      </w:pPr>
      <w:r w:rsidRPr="00566C1A">
        <w:rPr>
          <w:rFonts w:ascii="Times New Roman" w:hAnsi="Times New Roman" w:cs="Times New Roman"/>
          <w:sz w:val="28"/>
          <w:szCs w:val="28"/>
        </w:rPr>
        <w:t xml:space="preserve">использование системы для поиска и  исправления рассогласованности идентификационных данных </w:t>
      </w:r>
      <w:r w:rsidRPr="00566C1A">
        <w:rPr>
          <w:rFonts w:ascii="Times New Roman" w:hAnsi="Times New Roman" w:cs="Times New Roman"/>
          <w:sz w:val="28"/>
          <w:szCs w:val="28"/>
          <w:lang w:val="en-US"/>
        </w:rPr>
        <w:t>SAP</w:t>
      </w:r>
      <w:r w:rsidRPr="00566C1A">
        <w:rPr>
          <w:rFonts w:ascii="Times New Roman" w:hAnsi="Times New Roman" w:cs="Times New Roman"/>
          <w:sz w:val="28"/>
          <w:szCs w:val="28"/>
        </w:rPr>
        <w:t xml:space="preserve"> </w:t>
      </w:r>
      <w:r w:rsidRPr="00566C1A">
        <w:rPr>
          <w:rFonts w:ascii="Times New Roman" w:hAnsi="Times New Roman" w:cs="Times New Roman"/>
          <w:sz w:val="28"/>
          <w:szCs w:val="28"/>
          <w:lang w:val="en-US"/>
        </w:rPr>
        <w:t>Identity</w:t>
      </w:r>
      <w:r w:rsidRPr="00566C1A">
        <w:rPr>
          <w:rFonts w:ascii="Times New Roman" w:hAnsi="Times New Roman" w:cs="Times New Roman"/>
          <w:sz w:val="28"/>
          <w:szCs w:val="28"/>
        </w:rPr>
        <w:t xml:space="preserve"> </w:t>
      </w:r>
      <w:r w:rsidRPr="00566C1A">
        <w:rPr>
          <w:rFonts w:ascii="Times New Roman" w:hAnsi="Times New Roman" w:cs="Times New Roman"/>
          <w:sz w:val="28"/>
          <w:szCs w:val="28"/>
          <w:lang w:val="en-US"/>
        </w:rPr>
        <w:t>Management</w:t>
      </w:r>
      <w:r w:rsidRPr="00566C1A">
        <w:rPr>
          <w:rFonts w:ascii="Times New Roman" w:hAnsi="Times New Roman" w:cs="Times New Roman"/>
          <w:sz w:val="28"/>
          <w:szCs w:val="28"/>
        </w:rPr>
        <w:t xml:space="preserve"> с данными конечных систем </w:t>
      </w:r>
      <w:r w:rsidRPr="00566C1A">
        <w:rPr>
          <w:rFonts w:ascii="Times New Roman" w:hAnsi="Times New Roman" w:cs="Times New Roman"/>
          <w:sz w:val="28"/>
          <w:szCs w:val="28"/>
          <w:lang w:val="en-US"/>
        </w:rPr>
        <w:t>SAP</w:t>
      </w:r>
      <w:r w:rsidRPr="00566C1A">
        <w:rPr>
          <w:rFonts w:ascii="Times New Roman" w:hAnsi="Times New Roman" w:cs="Times New Roman"/>
          <w:sz w:val="28"/>
          <w:szCs w:val="28"/>
        </w:rPr>
        <w:t xml:space="preserve"> </w:t>
      </w:r>
      <w:r w:rsidRPr="00566C1A">
        <w:rPr>
          <w:rFonts w:ascii="Times New Roman" w:hAnsi="Times New Roman" w:cs="Times New Roman"/>
          <w:sz w:val="28"/>
          <w:szCs w:val="28"/>
          <w:lang w:val="en-US"/>
        </w:rPr>
        <w:t>Human</w:t>
      </w:r>
      <w:r w:rsidRPr="00566C1A">
        <w:rPr>
          <w:rFonts w:ascii="Times New Roman" w:hAnsi="Times New Roman" w:cs="Times New Roman"/>
          <w:sz w:val="28"/>
          <w:szCs w:val="28"/>
        </w:rPr>
        <w:t xml:space="preserve"> </w:t>
      </w:r>
      <w:r w:rsidRPr="00566C1A">
        <w:rPr>
          <w:rFonts w:ascii="Times New Roman" w:hAnsi="Times New Roman" w:cs="Times New Roman"/>
          <w:sz w:val="28"/>
          <w:szCs w:val="28"/>
          <w:lang w:val="en-US"/>
        </w:rPr>
        <w:t>Resources</w:t>
      </w:r>
      <w:r w:rsidRPr="00566C1A">
        <w:rPr>
          <w:rFonts w:ascii="Times New Roman" w:hAnsi="Times New Roman" w:cs="Times New Roman"/>
          <w:sz w:val="28"/>
          <w:szCs w:val="28"/>
        </w:rPr>
        <w:t xml:space="preserve">, </w:t>
      </w:r>
      <w:r w:rsidRPr="00566C1A">
        <w:rPr>
          <w:rFonts w:ascii="Times New Roman" w:hAnsi="Times New Roman" w:cs="Times New Roman"/>
          <w:sz w:val="28"/>
          <w:szCs w:val="28"/>
          <w:lang w:val="en-US"/>
        </w:rPr>
        <w:t>Directum</w:t>
      </w:r>
      <w:r w:rsidRPr="00566C1A">
        <w:rPr>
          <w:rFonts w:ascii="Times New Roman" w:hAnsi="Times New Roman" w:cs="Times New Roman"/>
          <w:sz w:val="28"/>
          <w:szCs w:val="28"/>
        </w:rPr>
        <w:t xml:space="preserve">, </w:t>
      </w:r>
      <w:r w:rsidRPr="00566C1A">
        <w:rPr>
          <w:rFonts w:ascii="Times New Roman" w:hAnsi="Times New Roman" w:cs="Times New Roman"/>
          <w:sz w:val="28"/>
          <w:szCs w:val="28"/>
          <w:lang w:val="en-US"/>
        </w:rPr>
        <w:t>SAP</w:t>
      </w:r>
      <w:r w:rsidRPr="00566C1A">
        <w:rPr>
          <w:rFonts w:ascii="Times New Roman" w:hAnsi="Times New Roman" w:cs="Times New Roman"/>
          <w:sz w:val="28"/>
          <w:szCs w:val="28"/>
        </w:rPr>
        <w:t xml:space="preserve"> </w:t>
      </w:r>
      <w:r w:rsidRPr="00566C1A">
        <w:rPr>
          <w:rFonts w:ascii="Times New Roman" w:hAnsi="Times New Roman" w:cs="Times New Roman"/>
          <w:sz w:val="28"/>
          <w:szCs w:val="28"/>
          <w:lang w:val="en-US"/>
        </w:rPr>
        <w:t>Buisness</w:t>
      </w:r>
      <w:r w:rsidRPr="00566C1A">
        <w:rPr>
          <w:rFonts w:ascii="Times New Roman" w:hAnsi="Times New Roman" w:cs="Times New Roman"/>
          <w:sz w:val="28"/>
          <w:szCs w:val="28"/>
        </w:rPr>
        <w:t xml:space="preserve"> </w:t>
      </w:r>
      <w:r w:rsidRPr="00566C1A">
        <w:rPr>
          <w:rFonts w:ascii="Times New Roman" w:hAnsi="Times New Roman" w:cs="Times New Roman"/>
          <w:sz w:val="28"/>
          <w:szCs w:val="28"/>
          <w:lang w:val="en-US"/>
        </w:rPr>
        <w:t>Warehouse</w:t>
      </w:r>
      <w:r>
        <w:rPr>
          <w:rFonts w:ascii="Times New Roman" w:hAnsi="Times New Roman" w:cs="Times New Roman"/>
          <w:sz w:val="28"/>
          <w:szCs w:val="28"/>
        </w:rPr>
        <w:t>;</w:t>
      </w:r>
    </w:p>
    <w:p w:rsidR="00566C1A" w:rsidRPr="00566C1A" w:rsidRDefault="00566C1A" w:rsidP="003C4CAC">
      <w:pPr>
        <w:pStyle w:val="a3"/>
        <w:numPr>
          <w:ilvl w:val="0"/>
          <w:numId w:val="18"/>
        </w:numPr>
        <w:spacing w:after="0" w:line="360" w:lineRule="auto"/>
        <w:ind w:left="0" w:firstLine="851"/>
        <w:jc w:val="both"/>
        <w:rPr>
          <w:rFonts w:ascii="Times New Roman" w:hAnsi="Times New Roman" w:cs="Times New Roman"/>
          <w:sz w:val="28"/>
          <w:szCs w:val="28"/>
        </w:rPr>
      </w:pPr>
      <w:r w:rsidRPr="00566C1A">
        <w:rPr>
          <w:rFonts w:ascii="Times New Roman" w:hAnsi="Times New Roman" w:cs="Times New Roman"/>
          <w:sz w:val="28"/>
          <w:szCs w:val="28"/>
        </w:rPr>
        <w:t>минимизирование объема хранения промежуточных данных</w:t>
      </w:r>
      <w:r>
        <w:rPr>
          <w:rFonts w:ascii="Times New Roman" w:hAnsi="Times New Roman" w:cs="Times New Roman"/>
          <w:sz w:val="28"/>
          <w:szCs w:val="28"/>
        </w:rPr>
        <w:t>.</w:t>
      </w:r>
    </w:p>
    <w:p w:rsidR="00566C1A" w:rsidRPr="00566C1A" w:rsidRDefault="00566C1A" w:rsidP="003C4CAC">
      <w:pPr>
        <w:pStyle w:val="a3"/>
        <w:numPr>
          <w:ilvl w:val="1"/>
          <w:numId w:val="19"/>
        </w:numPr>
        <w:spacing w:after="0" w:line="360" w:lineRule="auto"/>
        <w:ind w:left="0" w:firstLine="851"/>
        <w:jc w:val="both"/>
        <w:rPr>
          <w:rFonts w:ascii="Times New Roman" w:hAnsi="Times New Roman" w:cs="Times New Roman"/>
          <w:sz w:val="28"/>
          <w:szCs w:val="28"/>
        </w:rPr>
      </w:pPr>
      <w:r w:rsidRPr="00566C1A">
        <w:rPr>
          <w:rFonts w:ascii="Times New Roman" w:hAnsi="Times New Roman" w:cs="Times New Roman"/>
          <w:sz w:val="28"/>
          <w:szCs w:val="28"/>
        </w:rPr>
        <w:t>Требования к выходным данным</w:t>
      </w:r>
    </w:p>
    <w:p w:rsidR="00566C1A" w:rsidRPr="00566C1A" w:rsidRDefault="00566C1A" w:rsidP="003C4CAC">
      <w:pPr>
        <w:spacing w:after="0" w:line="360" w:lineRule="auto"/>
        <w:ind w:firstLine="851"/>
        <w:jc w:val="both"/>
        <w:rPr>
          <w:rFonts w:ascii="Times New Roman" w:hAnsi="Times New Roman" w:cs="Times New Roman"/>
          <w:sz w:val="28"/>
          <w:szCs w:val="28"/>
        </w:rPr>
      </w:pPr>
      <w:r w:rsidRPr="00566C1A">
        <w:rPr>
          <w:rFonts w:ascii="Times New Roman" w:hAnsi="Times New Roman" w:cs="Times New Roman"/>
          <w:sz w:val="28"/>
          <w:szCs w:val="28"/>
        </w:rPr>
        <w:lastRenderedPageBreak/>
        <w:t>Предоставление отчета о срав</w:t>
      </w:r>
      <w:r w:rsidR="001A11A5">
        <w:rPr>
          <w:rFonts w:ascii="Times New Roman" w:hAnsi="Times New Roman" w:cs="Times New Roman"/>
          <w:sz w:val="28"/>
          <w:szCs w:val="28"/>
        </w:rPr>
        <w:t>нении идентификационных данных в</w:t>
      </w:r>
      <w:r w:rsidRPr="00566C1A">
        <w:rPr>
          <w:rFonts w:ascii="Times New Roman" w:hAnsi="Times New Roman" w:cs="Times New Roman"/>
          <w:sz w:val="28"/>
          <w:szCs w:val="28"/>
        </w:rPr>
        <w:t xml:space="preserve"> виде текстового документа или с помощью системы электронных таблиц</w:t>
      </w:r>
    </w:p>
    <w:p w:rsidR="00566C1A" w:rsidRPr="00566C1A" w:rsidRDefault="00566C1A" w:rsidP="003C4CAC">
      <w:pPr>
        <w:spacing w:after="0" w:line="360" w:lineRule="auto"/>
        <w:ind w:firstLine="851"/>
        <w:jc w:val="both"/>
        <w:rPr>
          <w:rFonts w:ascii="Times New Roman" w:hAnsi="Times New Roman" w:cs="Times New Roman"/>
          <w:sz w:val="28"/>
          <w:szCs w:val="28"/>
        </w:rPr>
      </w:pPr>
      <w:r w:rsidRPr="00566C1A">
        <w:rPr>
          <w:rFonts w:ascii="Times New Roman" w:hAnsi="Times New Roman" w:cs="Times New Roman"/>
          <w:sz w:val="28"/>
          <w:szCs w:val="28"/>
        </w:rPr>
        <w:t>Предостав</w:t>
      </w:r>
      <w:r w:rsidR="007B6363">
        <w:rPr>
          <w:rFonts w:ascii="Times New Roman" w:hAnsi="Times New Roman" w:cs="Times New Roman"/>
          <w:sz w:val="28"/>
          <w:szCs w:val="28"/>
        </w:rPr>
        <w:t>ление исчерпывающей информации о</w:t>
      </w:r>
      <w:r w:rsidRPr="00566C1A">
        <w:rPr>
          <w:rFonts w:ascii="Times New Roman" w:hAnsi="Times New Roman" w:cs="Times New Roman"/>
          <w:sz w:val="28"/>
          <w:szCs w:val="28"/>
        </w:rPr>
        <w:t xml:space="preserve"> пользователе, которому принадлежат </w:t>
      </w:r>
      <w:r w:rsidR="003C4CAC">
        <w:rPr>
          <w:rFonts w:ascii="Times New Roman" w:hAnsi="Times New Roman" w:cs="Times New Roman"/>
          <w:sz w:val="28"/>
          <w:szCs w:val="28"/>
        </w:rPr>
        <w:t xml:space="preserve">рассогласованные </w:t>
      </w:r>
      <w:r w:rsidRPr="00566C1A">
        <w:rPr>
          <w:rFonts w:ascii="Times New Roman" w:hAnsi="Times New Roman" w:cs="Times New Roman"/>
          <w:sz w:val="28"/>
          <w:szCs w:val="28"/>
        </w:rPr>
        <w:t>идентификационные данные</w:t>
      </w:r>
    </w:p>
    <w:p w:rsidR="00566C1A" w:rsidRPr="00566C1A" w:rsidRDefault="00566C1A" w:rsidP="00566C1A">
      <w:pPr>
        <w:spacing w:after="0"/>
      </w:pPr>
    </w:p>
    <w:p w:rsidR="00221BD2" w:rsidRDefault="00221BD2">
      <w:pPr>
        <w:rPr>
          <w:rFonts w:ascii="Times New Roman" w:hAnsi="Times New Roman" w:cs="Times New Roman"/>
          <w:sz w:val="28"/>
          <w:szCs w:val="28"/>
        </w:rPr>
      </w:pPr>
      <w:bookmarkStart w:id="4" w:name="_Toc503304121"/>
      <w:r>
        <w:br w:type="page"/>
      </w:r>
    </w:p>
    <w:p w:rsidR="008277EA" w:rsidRPr="00DD0D94" w:rsidRDefault="00253F27" w:rsidP="00253F27">
      <w:pPr>
        <w:pStyle w:val="1"/>
      </w:pPr>
      <w:bookmarkStart w:id="5" w:name="_Toc517381297"/>
      <w:r>
        <w:lastRenderedPageBreak/>
        <w:t xml:space="preserve">2. </w:t>
      </w:r>
      <w:bookmarkEnd w:id="4"/>
      <w:r w:rsidR="003C4CAC">
        <w:t>МЕТОДЫ И СРЕДСТВА ДОСТУПА К ИДЕНТИФИКАЦИОННЫМ ДАННЫМ</w:t>
      </w:r>
      <w:bookmarkEnd w:id="5"/>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lang w:val="en-US"/>
        </w:rPr>
      </w:pPr>
      <w:r w:rsidRPr="003C4CAC">
        <w:rPr>
          <w:sz w:val="28"/>
          <w:szCs w:val="28"/>
          <w:lang w:val="en-US"/>
        </w:rPr>
        <w:t>SAP NetWeaver Identity Management (</w:t>
      </w:r>
      <w:r>
        <w:rPr>
          <w:sz w:val="28"/>
          <w:szCs w:val="28"/>
          <w:lang w:val="en-US"/>
        </w:rPr>
        <w:t>SAP IdM)</w:t>
      </w:r>
      <w:r w:rsidRPr="003C4CAC">
        <w:rPr>
          <w:sz w:val="28"/>
          <w:szCs w:val="28"/>
          <w:lang w:val="en-US"/>
        </w:rPr>
        <w:t xml:space="preserve"> </w:t>
      </w:r>
      <w:r w:rsidRPr="003C4CAC">
        <w:rPr>
          <w:sz w:val="28"/>
          <w:szCs w:val="28"/>
        </w:rPr>
        <w:t>состоит</w:t>
      </w:r>
      <w:r w:rsidRPr="003C4CAC">
        <w:rPr>
          <w:sz w:val="28"/>
          <w:szCs w:val="28"/>
          <w:lang w:val="en-US"/>
        </w:rPr>
        <w:t xml:space="preserve"> </w:t>
      </w:r>
      <w:r w:rsidRPr="003C4CAC">
        <w:rPr>
          <w:sz w:val="28"/>
          <w:szCs w:val="28"/>
        </w:rPr>
        <w:t>из</w:t>
      </w:r>
      <w:r w:rsidRPr="003C4CAC">
        <w:rPr>
          <w:sz w:val="28"/>
          <w:szCs w:val="28"/>
          <w:lang w:val="en-US"/>
        </w:rPr>
        <w:t xml:space="preserve"> </w:t>
      </w:r>
      <w:r w:rsidRPr="003C4CAC">
        <w:rPr>
          <w:sz w:val="28"/>
          <w:szCs w:val="28"/>
        </w:rPr>
        <w:t>двух</w:t>
      </w:r>
      <w:r w:rsidRPr="003C4CAC">
        <w:rPr>
          <w:sz w:val="28"/>
          <w:szCs w:val="28"/>
          <w:lang w:val="en-US"/>
        </w:rPr>
        <w:t xml:space="preserve"> </w:t>
      </w:r>
      <w:r w:rsidRPr="003C4CAC">
        <w:rPr>
          <w:sz w:val="28"/>
          <w:szCs w:val="28"/>
        </w:rPr>
        <w:t>компонент</w:t>
      </w:r>
      <w:r w:rsidR="00093554">
        <w:rPr>
          <w:sz w:val="28"/>
          <w:szCs w:val="28"/>
          <w:lang w:val="en-US"/>
        </w:rPr>
        <w:t xml:space="preserve"> [1]</w:t>
      </w:r>
      <w:r w:rsidRPr="003C4CAC">
        <w:rPr>
          <w:sz w:val="28"/>
          <w:szCs w:val="28"/>
          <w:lang w:val="en-US"/>
        </w:rPr>
        <w:t>:</w:t>
      </w:r>
    </w:p>
    <w:p w:rsidR="003C4CAC" w:rsidRPr="00651B19" w:rsidRDefault="003C4CAC" w:rsidP="00651B19">
      <w:pPr>
        <w:pStyle w:val="af0"/>
        <w:numPr>
          <w:ilvl w:val="0"/>
          <w:numId w:val="33"/>
        </w:numPr>
        <w:spacing w:line="360" w:lineRule="auto"/>
        <w:ind w:left="0" w:firstLine="851"/>
        <w:jc w:val="both"/>
        <w:rPr>
          <w:rFonts w:ascii="Times New Roman" w:hAnsi="Times New Roman" w:cs="Times New Roman"/>
          <w:sz w:val="28"/>
          <w:szCs w:val="28"/>
        </w:rPr>
      </w:pPr>
      <w:r w:rsidRPr="00651B19">
        <w:rPr>
          <w:rFonts w:ascii="Times New Roman" w:hAnsi="Times New Roman" w:cs="Times New Roman"/>
          <w:sz w:val="28"/>
          <w:szCs w:val="28"/>
        </w:rPr>
        <w:t>Ц</w:t>
      </w:r>
      <w:r w:rsidR="003422A6" w:rsidRPr="00651B19">
        <w:rPr>
          <w:rFonts w:ascii="Times New Roman" w:hAnsi="Times New Roman" w:cs="Times New Roman"/>
          <w:sz w:val="28"/>
          <w:szCs w:val="28"/>
        </w:rPr>
        <w:t>ентр идентификации.</w:t>
      </w:r>
    </w:p>
    <w:p w:rsidR="003C4CAC" w:rsidRPr="00651B19" w:rsidRDefault="003C4CAC" w:rsidP="00651B19">
      <w:pPr>
        <w:pStyle w:val="af0"/>
        <w:numPr>
          <w:ilvl w:val="0"/>
          <w:numId w:val="33"/>
        </w:numPr>
        <w:spacing w:line="360" w:lineRule="auto"/>
        <w:ind w:left="0" w:firstLine="851"/>
        <w:jc w:val="both"/>
        <w:rPr>
          <w:rFonts w:ascii="Times New Roman" w:hAnsi="Times New Roman" w:cs="Times New Roman"/>
          <w:sz w:val="28"/>
          <w:szCs w:val="28"/>
        </w:rPr>
      </w:pPr>
      <w:r w:rsidRPr="00651B19">
        <w:rPr>
          <w:rFonts w:ascii="Times New Roman" w:hAnsi="Times New Roman" w:cs="Times New Roman"/>
          <w:sz w:val="28"/>
          <w:szCs w:val="28"/>
        </w:rPr>
        <w:t>Виртуальный сервер каталогов</w:t>
      </w:r>
      <w:r w:rsidR="003422A6" w:rsidRPr="00651B19">
        <w:rPr>
          <w:rFonts w:ascii="Times New Roman" w:hAnsi="Times New Roman" w:cs="Times New Roman"/>
          <w:sz w:val="28"/>
          <w:szCs w:val="28"/>
        </w:rPr>
        <w:t>.</w:t>
      </w:r>
    </w:p>
    <w:p w:rsidR="003C4CAC" w:rsidRPr="00651B19" w:rsidRDefault="003C4CAC" w:rsidP="00651B19">
      <w:pPr>
        <w:pStyle w:val="2"/>
      </w:pPr>
      <w:r w:rsidRPr="003C4CAC">
        <w:t xml:space="preserve"> </w:t>
      </w:r>
      <w:bookmarkStart w:id="6" w:name="_Toc517381298"/>
      <w:r w:rsidRPr="00651B19">
        <w:t>2.1. Центр идентификации</w:t>
      </w:r>
      <w:bookmarkEnd w:id="6"/>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 xml:space="preserve">Центр идентификации </w:t>
      </w:r>
      <w:r>
        <w:rPr>
          <w:sz w:val="28"/>
          <w:szCs w:val="28"/>
        </w:rPr>
        <w:noBreakHyphen/>
      </w:r>
      <w:r w:rsidRPr="003C4CAC">
        <w:rPr>
          <w:sz w:val="28"/>
          <w:szCs w:val="28"/>
        </w:rPr>
        <w:t xml:space="preserve"> это основной компонент, используемый для управления идентификацией. Центр идентификации включает функции для обеспечения идентификации, </w:t>
      </w:r>
      <w:r w:rsidRPr="003C4CAC">
        <w:rPr>
          <w:sz w:val="28"/>
          <w:szCs w:val="28"/>
          <w:lang w:val="en-US"/>
        </w:rPr>
        <w:t>workflow</w:t>
      </w:r>
      <w:r w:rsidRPr="003C4CAC">
        <w:rPr>
          <w:sz w:val="28"/>
          <w:szCs w:val="28"/>
        </w:rPr>
        <w:t xml:space="preserve">, управления паролями, ведения журнала и отчетности, управления заданиями (джобами). Он использует централизованный репозиторий, называемый хранилищем идентификаторов, для обеспечения единообразного представления данных независимо от исходного источника данных. Эта архитектура показана на </w:t>
      </w:r>
      <w:r>
        <w:rPr>
          <w:sz w:val="28"/>
          <w:szCs w:val="28"/>
        </w:rPr>
        <w:t>рис. 1</w:t>
      </w:r>
      <w:r w:rsidRPr="003C4CAC">
        <w:rPr>
          <w:sz w:val="28"/>
          <w:szCs w:val="28"/>
        </w:rPr>
        <w:t>.</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p>
    <w:p w:rsidR="003C4CAC" w:rsidRPr="003C4CAC" w:rsidRDefault="003C4CAC" w:rsidP="003C4CAC">
      <w:pPr>
        <w:pStyle w:val="p"/>
        <w:shd w:val="clear" w:color="auto" w:fill="FFFFFF"/>
        <w:spacing w:before="0" w:beforeAutospacing="0" w:after="0" w:afterAutospacing="0" w:line="360" w:lineRule="auto"/>
        <w:ind w:firstLine="851"/>
        <w:jc w:val="center"/>
        <w:rPr>
          <w:sz w:val="28"/>
          <w:szCs w:val="28"/>
        </w:rPr>
      </w:pPr>
      <w:r w:rsidRPr="003C4CAC">
        <w:rPr>
          <w:noProof/>
          <w:sz w:val="28"/>
          <w:szCs w:val="28"/>
        </w:rPr>
        <w:drawing>
          <wp:inline distT="0" distB="0" distL="0" distR="0">
            <wp:extent cx="3350255" cy="2921330"/>
            <wp:effectExtent l="19050" t="0" r="2545" b="0"/>
            <wp:docPr id="9" name="loio7e1086cde6684abd8ef1ea26ee9ebd34__image_qz3_221_l3" descr="IC Object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o7e1086cde6684abd8ef1ea26ee9ebd34__image_qz3_221_l3" descr="IC Object Person"/>
                    <pic:cNvPicPr>
                      <a:picLocks noChangeAspect="1" noChangeArrowheads="1"/>
                    </pic:cNvPicPr>
                  </pic:nvPicPr>
                  <pic:blipFill>
                    <a:blip r:embed="rId8" cstate="print"/>
                    <a:srcRect/>
                    <a:stretch>
                      <a:fillRect/>
                    </a:stretch>
                  </pic:blipFill>
                  <pic:spPr bwMode="auto">
                    <a:xfrm>
                      <a:off x="0" y="0"/>
                      <a:ext cx="3356231" cy="2926541"/>
                    </a:xfrm>
                    <a:prstGeom prst="rect">
                      <a:avLst/>
                    </a:prstGeom>
                    <a:noFill/>
                    <a:ln w="9525">
                      <a:noFill/>
                      <a:miter lim="800000"/>
                      <a:headEnd/>
                      <a:tailEnd/>
                    </a:ln>
                  </pic:spPr>
                </pic:pic>
              </a:graphicData>
            </a:graphic>
          </wp:inline>
        </w:drawing>
      </w:r>
    </w:p>
    <w:p w:rsidR="003C4CAC" w:rsidRPr="003C4CAC" w:rsidRDefault="003C4CAC" w:rsidP="003C4CAC">
      <w:pPr>
        <w:spacing w:after="0" w:line="360" w:lineRule="auto"/>
        <w:ind w:firstLine="851"/>
        <w:jc w:val="center"/>
        <w:rPr>
          <w:rFonts w:ascii="Times New Roman" w:hAnsi="Times New Roman" w:cs="Times New Roman"/>
          <w:sz w:val="28"/>
          <w:szCs w:val="28"/>
        </w:rPr>
      </w:pPr>
      <w:r w:rsidRPr="003C4CAC">
        <w:rPr>
          <w:rFonts w:ascii="Times New Roman" w:hAnsi="Times New Roman" w:cs="Times New Roman"/>
          <w:sz w:val="28"/>
          <w:szCs w:val="28"/>
        </w:rPr>
        <w:t>Рис. 1. Схема взаимодействия хранилища идентификаторов  (</w:t>
      </w:r>
      <w:r w:rsidRPr="003C4CAC">
        <w:rPr>
          <w:rFonts w:ascii="Times New Roman" w:hAnsi="Times New Roman" w:cs="Times New Roman"/>
          <w:sz w:val="28"/>
          <w:szCs w:val="28"/>
          <w:lang w:val="en-US"/>
        </w:rPr>
        <w:t>Identity</w:t>
      </w:r>
      <w:r w:rsidRPr="003C4CAC">
        <w:rPr>
          <w:rFonts w:ascii="Times New Roman" w:hAnsi="Times New Roman" w:cs="Times New Roman"/>
          <w:sz w:val="28"/>
          <w:szCs w:val="28"/>
        </w:rPr>
        <w:t xml:space="preserve"> </w:t>
      </w:r>
      <w:r w:rsidRPr="003C4CAC">
        <w:rPr>
          <w:rFonts w:ascii="Times New Roman" w:hAnsi="Times New Roman" w:cs="Times New Roman"/>
          <w:sz w:val="28"/>
          <w:szCs w:val="28"/>
          <w:lang w:val="en-US"/>
        </w:rPr>
        <w:t>Store</w:t>
      </w:r>
      <w:r w:rsidRPr="003C4CAC">
        <w:rPr>
          <w:rFonts w:ascii="Times New Roman" w:hAnsi="Times New Roman" w:cs="Times New Roman"/>
          <w:sz w:val="28"/>
          <w:szCs w:val="28"/>
        </w:rPr>
        <w:t>) с другими хранилищами (</w:t>
      </w:r>
      <w:r w:rsidRPr="003C4CAC">
        <w:rPr>
          <w:rFonts w:ascii="Times New Roman" w:hAnsi="Times New Roman" w:cs="Times New Roman"/>
          <w:sz w:val="28"/>
          <w:szCs w:val="28"/>
          <w:lang w:val="en-US"/>
        </w:rPr>
        <w:t>HR</w:t>
      </w:r>
      <w:r w:rsidRPr="003C4CAC">
        <w:rPr>
          <w:rFonts w:ascii="Times New Roman" w:hAnsi="Times New Roman" w:cs="Times New Roman"/>
          <w:sz w:val="28"/>
          <w:szCs w:val="28"/>
        </w:rPr>
        <w:t xml:space="preserve"> - </w:t>
      </w:r>
      <w:r w:rsidRPr="003C4CAC">
        <w:rPr>
          <w:rFonts w:ascii="Times New Roman" w:hAnsi="Times New Roman" w:cs="Times New Roman"/>
          <w:sz w:val="28"/>
          <w:szCs w:val="28"/>
          <w:lang w:val="en-US"/>
        </w:rPr>
        <w:t>Human</w:t>
      </w:r>
      <w:r w:rsidRPr="003C4CAC">
        <w:rPr>
          <w:rFonts w:ascii="Times New Roman" w:hAnsi="Times New Roman" w:cs="Times New Roman"/>
          <w:sz w:val="28"/>
          <w:szCs w:val="28"/>
        </w:rPr>
        <w:t xml:space="preserve"> </w:t>
      </w:r>
      <w:r w:rsidRPr="003C4CAC">
        <w:rPr>
          <w:rFonts w:ascii="Times New Roman" w:hAnsi="Times New Roman" w:cs="Times New Roman"/>
          <w:sz w:val="28"/>
          <w:szCs w:val="28"/>
          <w:lang w:val="en-US"/>
        </w:rPr>
        <w:t>Resource</w:t>
      </w:r>
      <w:r w:rsidRPr="003C4CAC">
        <w:rPr>
          <w:rFonts w:ascii="Times New Roman" w:hAnsi="Times New Roman" w:cs="Times New Roman"/>
          <w:sz w:val="28"/>
          <w:szCs w:val="28"/>
        </w:rPr>
        <w:t xml:space="preserve"> (система управления персоналом), </w:t>
      </w:r>
      <w:r w:rsidRPr="003C4CAC">
        <w:rPr>
          <w:rFonts w:ascii="Times New Roman" w:hAnsi="Times New Roman" w:cs="Times New Roman"/>
          <w:sz w:val="28"/>
          <w:szCs w:val="28"/>
          <w:lang w:val="en-US"/>
        </w:rPr>
        <w:t>Telephone</w:t>
      </w:r>
      <w:r w:rsidRPr="003C4CAC">
        <w:rPr>
          <w:rFonts w:ascii="Times New Roman" w:hAnsi="Times New Roman" w:cs="Times New Roman"/>
          <w:sz w:val="28"/>
          <w:szCs w:val="28"/>
        </w:rPr>
        <w:t xml:space="preserve"> </w:t>
      </w:r>
      <w:r w:rsidRPr="003C4CAC">
        <w:rPr>
          <w:rFonts w:ascii="Times New Roman" w:hAnsi="Times New Roman" w:cs="Times New Roman"/>
          <w:sz w:val="28"/>
          <w:szCs w:val="28"/>
          <w:lang w:val="en-US"/>
        </w:rPr>
        <w:t>System</w:t>
      </w:r>
      <w:r w:rsidRPr="003C4CAC">
        <w:rPr>
          <w:rFonts w:ascii="Times New Roman" w:hAnsi="Times New Roman" w:cs="Times New Roman"/>
          <w:sz w:val="28"/>
          <w:szCs w:val="28"/>
        </w:rPr>
        <w:t xml:space="preserve"> – </w:t>
      </w:r>
      <w:r>
        <w:rPr>
          <w:rFonts w:ascii="Times New Roman" w:hAnsi="Times New Roman" w:cs="Times New Roman"/>
          <w:sz w:val="28"/>
          <w:szCs w:val="28"/>
        </w:rPr>
        <w:t>система корпоративной телефонии</w:t>
      </w:r>
      <w:r w:rsidRPr="003C4CAC">
        <w:rPr>
          <w:rFonts w:ascii="Times New Roman" w:hAnsi="Times New Roman" w:cs="Times New Roman"/>
          <w:sz w:val="28"/>
          <w:szCs w:val="28"/>
        </w:rPr>
        <w:t xml:space="preserve">, </w:t>
      </w:r>
      <w:r w:rsidRPr="003C4CAC">
        <w:rPr>
          <w:rFonts w:ascii="Times New Roman" w:hAnsi="Times New Roman" w:cs="Times New Roman"/>
          <w:sz w:val="28"/>
          <w:szCs w:val="28"/>
          <w:lang w:val="en-US"/>
        </w:rPr>
        <w:t>Email</w:t>
      </w:r>
      <w:r w:rsidRPr="003C4CAC">
        <w:rPr>
          <w:rFonts w:ascii="Times New Roman" w:hAnsi="Times New Roman" w:cs="Times New Roman"/>
          <w:sz w:val="28"/>
          <w:szCs w:val="28"/>
        </w:rPr>
        <w:t xml:space="preserve"> – </w:t>
      </w:r>
      <w:r>
        <w:rPr>
          <w:rFonts w:ascii="Times New Roman" w:hAnsi="Times New Roman" w:cs="Times New Roman"/>
          <w:sz w:val="28"/>
          <w:szCs w:val="28"/>
        </w:rPr>
        <w:t>корпоративная электронная почта)</w:t>
      </w:r>
    </w:p>
    <w:p w:rsidR="003C4CAC" w:rsidRPr="003C4CAC" w:rsidRDefault="003C4CAC" w:rsidP="003C4CAC">
      <w:pPr>
        <w:spacing w:after="0" w:line="360" w:lineRule="auto"/>
        <w:ind w:firstLine="851"/>
        <w:jc w:val="both"/>
        <w:rPr>
          <w:rFonts w:ascii="Times New Roman" w:hAnsi="Times New Roman" w:cs="Times New Roman"/>
          <w:sz w:val="28"/>
          <w:szCs w:val="28"/>
        </w:rPr>
      </w:pPr>
      <w:r w:rsidRPr="003C4CAC">
        <w:rPr>
          <w:rFonts w:ascii="Times New Roman" w:hAnsi="Times New Roman" w:cs="Times New Roman"/>
          <w:sz w:val="28"/>
          <w:szCs w:val="28"/>
        </w:rPr>
        <w:lastRenderedPageBreak/>
        <w:t xml:space="preserve">Взаимодействие </w:t>
      </w:r>
      <w:r w:rsidRPr="003C4CAC">
        <w:rPr>
          <w:rFonts w:ascii="Times New Roman" w:hAnsi="Times New Roman" w:cs="Times New Roman"/>
          <w:sz w:val="28"/>
          <w:szCs w:val="28"/>
          <w:lang w:val="en-US"/>
        </w:rPr>
        <w:t>SAP</w:t>
      </w:r>
      <w:r w:rsidRPr="003C4CAC">
        <w:rPr>
          <w:rFonts w:ascii="Times New Roman" w:hAnsi="Times New Roman" w:cs="Times New Roman"/>
          <w:sz w:val="28"/>
          <w:szCs w:val="28"/>
        </w:rPr>
        <w:t xml:space="preserve"> </w:t>
      </w:r>
      <w:r w:rsidRPr="003C4CAC">
        <w:rPr>
          <w:rFonts w:ascii="Times New Roman" w:hAnsi="Times New Roman" w:cs="Times New Roman"/>
          <w:sz w:val="28"/>
          <w:szCs w:val="28"/>
          <w:lang w:val="en-US"/>
        </w:rPr>
        <w:t>IdM</w:t>
      </w:r>
      <w:r w:rsidRPr="003C4CAC">
        <w:rPr>
          <w:rFonts w:ascii="Times New Roman" w:hAnsi="Times New Roman" w:cs="Times New Roman"/>
          <w:sz w:val="28"/>
          <w:szCs w:val="28"/>
        </w:rPr>
        <w:t xml:space="preserve"> с различными </w:t>
      </w:r>
      <w:r w:rsidRPr="003C4CAC">
        <w:rPr>
          <w:rFonts w:ascii="Times New Roman" w:hAnsi="Times New Roman" w:cs="Times New Roman"/>
          <w:sz w:val="28"/>
          <w:szCs w:val="28"/>
          <w:lang w:val="en-US"/>
        </w:rPr>
        <w:t>SAP</w:t>
      </w:r>
      <w:r w:rsidRPr="003C4CAC">
        <w:rPr>
          <w:rFonts w:ascii="Times New Roman" w:hAnsi="Times New Roman" w:cs="Times New Roman"/>
          <w:sz w:val="28"/>
          <w:szCs w:val="28"/>
        </w:rPr>
        <w:t xml:space="preserve"> и не-</w:t>
      </w:r>
      <w:r w:rsidRPr="003C4CAC">
        <w:rPr>
          <w:rFonts w:ascii="Times New Roman" w:hAnsi="Times New Roman" w:cs="Times New Roman"/>
          <w:sz w:val="28"/>
          <w:szCs w:val="28"/>
          <w:lang w:val="en-US"/>
        </w:rPr>
        <w:t>SAP</w:t>
      </w:r>
      <w:r w:rsidRPr="003C4CAC">
        <w:rPr>
          <w:rFonts w:ascii="Times New Roman" w:hAnsi="Times New Roman" w:cs="Times New Roman"/>
          <w:sz w:val="28"/>
          <w:szCs w:val="28"/>
        </w:rPr>
        <w:t xml:space="preserve"> системами происходит с помощью коннекторов. Центр идентификации извлекает данные из различных репозиториев, консолидирует их, преобразует в необходимые форматы и публикует их обратно в репозитории.</w:t>
      </w:r>
    </w:p>
    <w:p w:rsidR="003C4CAC" w:rsidRPr="00651B19" w:rsidRDefault="003422A6" w:rsidP="00651B19">
      <w:pPr>
        <w:pStyle w:val="2"/>
      </w:pPr>
      <w:bookmarkStart w:id="7" w:name="_Toc517381299"/>
      <w:r w:rsidRPr="00651B19">
        <w:t>2.2. Виртуальный сервер каталогов</w:t>
      </w:r>
      <w:bookmarkEnd w:id="7"/>
    </w:p>
    <w:p w:rsidR="003C4CAC" w:rsidRPr="003C4CAC" w:rsidRDefault="003C4CAC" w:rsidP="003422A6">
      <w:pPr>
        <w:spacing w:after="0" w:line="360" w:lineRule="auto"/>
        <w:ind w:firstLine="851"/>
        <w:jc w:val="both"/>
        <w:rPr>
          <w:rFonts w:ascii="Times New Roman" w:eastAsia="Times New Roman" w:hAnsi="Times New Roman" w:cs="Times New Roman"/>
          <w:sz w:val="28"/>
          <w:szCs w:val="28"/>
          <w:lang w:eastAsia="ru-RU"/>
        </w:rPr>
      </w:pPr>
      <w:r w:rsidRPr="003C4CAC">
        <w:rPr>
          <w:rFonts w:ascii="Times New Roman" w:eastAsia="Times New Roman" w:hAnsi="Times New Roman" w:cs="Times New Roman"/>
          <w:sz w:val="28"/>
          <w:szCs w:val="28"/>
          <w:lang w:eastAsia="ru-RU"/>
        </w:rPr>
        <w:t>Виртуальный сервер каталогов - это компонент, предоставляемый системой управления идентификацией SAP, который выступает в роли единой точки доступа для клиентов, получающих или обновляющих данные в нескольких хранилищах данных, поскольку он обеспечивает единообразное представление данных в режиме реального времени.</w:t>
      </w:r>
    </w:p>
    <w:p w:rsidR="003C4CAC" w:rsidRPr="003C4CAC" w:rsidRDefault="003C4CAC" w:rsidP="003C4CAC">
      <w:pPr>
        <w:spacing w:after="0" w:line="360" w:lineRule="auto"/>
        <w:ind w:firstLine="851"/>
        <w:jc w:val="both"/>
        <w:rPr>
          <w:rFonts w:ascii="Times New Roman" w:hAnsi="Times New Roman" w:cs="Times New Roman"/>
          <w:sz w:val="28"/>
          <w:szCs w:val="28"/>
        </w:rPr>
      </w:pPr>
      <w:r w:rsidRPr="003C4CAC">
        <w:rPr>
          <w:rFonts w:ascii="Times New Roman" w:eastAsia="Times New Roman" w:hAnsi="Times New Roman" w:cs="Times New Roman"/>
          <w:sz w:val="28"/>
          <w:szCs w:val="28"/>
          <w:lang w:eastAsia="ru-RU"/>
        </w:rPr>
        <w:t>Его можно использовать, например, для объединения нескольких репозиториев в один источник данных, который подключен к Identity Center. Затем можно использовать Identity Center для предоставления и выполнения функций управления идентификацией для репозиториев через Virtual Directory Server.</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 xml:space="preserve">Независимо от выбранной варианта подключения </w:t>
      </w:r>
      <w:r w:rsidRPr="003C4CAC">
        <w:rPr>
          <w:sz w:val="28"/>
          <w:szCs w:val="28"/>
          <w:lang w:val="en-US"/>
        </w:rPr>
        <w:t>Sap</w:t>
      </w:r>
      <w:r w:rsidRPr="003C4CAC">
        <w:rPr>
          <w:sz w:val="28"/>
          <w:szCs w:val="28"/>
        </w:rPr>
        <w:t xml:space="preserve"> </w:t>
      </w:r>
      <w:r w:rsidRPr="003C4CAC">
        <w:rPr>
          <w:sz w:val="28"/>
          <w:szCs w:val="28"/>
          <w:lang w:val="en-US"/>
        </w:rPr>
        <w:t>IdM</w:t>
      </w:r>
      <w:r w:rsidRPr="003C4CAC">
        <w:rPr>
          <w:sz w:val="28"/>
          <w:szCs w:val="28"/>
        </w:rPr>
        <w:t xml:space="preserve">, необходимо соединить различные системы, содержащие идентификационные данные, с </w:t>
      </w:r>
      <w:r w:rsidRPr="003C4CAC">
        <w:rPr>
          <w:sz w:val="28"/>
          <w:szCs w:val="28"/>
          <w:lang w:val="en-US"/>
        </w:rPr>
        <w:t>SAP</w:t>
      </w:r>
      <w:r w:rsidRPr="003C4CAC">
        <w:rPr>
          <w:sz w:val="28"/>
          <w:szCs w:val="28"/>
        </w:rPr>
        <w:t xml:space="preserve"> </w:t>
      </w:r>
      <w:r w:rsidRPr="003C4CAC">
        <w:rPr>
          <w:sz w:val="28"/>
          <w:szCs w:val="28"/>
          <w:lang w:val="en-US"/>
        </w:rPr>
        <w:t>IdM</w:t>
      </w:r>
      <w:r w:rsidRPr="003C4CAC">
        <w:rPr>
          <w:sz w:val="28"/>
          <w:szCs w:val="28"/>
        </w:rPr>
        <w:t xml:space="preserve"> и продублировать данные в хранилища идентификаторов  </w:t>
      </w:r>
      <w:r w:rsidRPr="003C4CAC">
        <w:rPr>
          <w:sz w:val="28"/>
          <w:szCs w:val="28"/>
          <w:lang w:val="en-US"/>
        </w:rPr>
        <w:t>SAP</w:t>
      </w:r>
      <w:r w:rsidRPr="003C4CAC">
        <w:rPr>
          <w:sz w:val="28"/>
          <w:szCs w:val="28"/>
        </w:rPr>
        <w:t xml:space="preserve"> </w:t>
      </w:r>
      <w:r w:rsidRPr="003C4CAC">
        <w:rPr>
          <w:sz w:val="28"/>
          <w:szCs w:val="28"/>
          <w:lang w:val="en-US"/>
        </w:rPr>
        <w:t>IdM</w:t>
      </w:r>
      <w:r w:rsidRPr="003C4CAC">
        <w:rPr>
          <w:sz w:val="28"/>
          <w:szCs w:val="28"/>
        </w:rPr>
        <w:t xml:space="preserve">. Пользовательский </w:t>
      </w:r>
      <w:r w:rsidRPr="003C4CAC">
        <w:rPr>
          <w:sz w:val="28"/>
          <w:szCs w:val="28"/>
          <w:lang w:val="en-US"/>
        </w:rPr>
        <w:t>ID</w:t>
      </w:r>
      <w:r w:rsidRPr="003C4CAC">
        <w:rPr>
          <w:sz w:val="28"/>
          <w:szCs w:val="28"/>
        </w:rPr>
        <w:t xml:space="preserve"> является тем связующим параметром для всех систем, подключенных к </w:t>
      </w:r>
      <w:r w:rsidRPr="003C4CAC">
        <w:rPr>
          <w:sz w:val="28"/>
          <w:szCs w:val="28"/>
          <w:lang w:val="en-US"/>
        </w:rPr>
        <w:t>SAP</w:t>
      </w:r>
      <w:r w:rsidRPr="003C4CAC">
        <w:rPr>
          <w:sz w:val="28"/>
          <w:szCs w:val="28"/>
        </w:rPr>
        <w:t xml:space="preserve"> </w:t>
      </w:r>
      <w:r w:rsidRPr="003C4CAC">
        <w:rPr>
          <w:sz w:val="28"/>
          <w:szCs w:val="28"/>
          <w:lang w:val="en-US"/>
        </w:rPr>
        <w:t>IdM</w:t>
      </w:r>
      <w:r w:rsidRPr="003C4CAC">
        <w:rPr>
          <w:sz w:val="28"/>
          <w:szCs w:val="28"/>
        </w:rPr>
        <w:t xml:space="preserve">. То есть, создается пользователь в </w:t>
      </w:r>
      <w:r w:rsidRPr="003C4CAC">
        <w:rPr>
          <w:sz w:val="28"/>
          <w:szCs w:val="28"/>
          <w:lang w:val="en-US"/>
        </w:rPr>
        <w:t>Identity</w:t>
      </w:r>
      <w:r w:rsidRPr="003C4CAC">
        <w:rPr>
          <w:sz w:val="28"/>
          <w:szCs w:val="28"/>
        </w:rPr>
        <w:t xml:space="preserve"> </w:t>
      </w:r>
      <w:r w:rsidRPr="003C4CAC">
        <w:rPr>
          <w:sz w:val="28"/>
          <w:szCs w:val="28"/>
          <w:lang w:val="en-US"/>
        </w:rPr>
        <w:t>Center</w:t>
      </w:r>
      <w:r w:rsidRPr="003C4CAC">
        <w:rPr>
          <w:sz w:val="28"/>
          <w:szCs w:val="28"/>
        </w:rPr>
        <w:t xml:space="preserve"> и ему присваивается свой </w:t>
      </w:r>
      <w:r w:rsidRPr="003C4CAC">
        <w:rPr>
          <w:sz w:val="28"/>
          <w:szCs w:val="28"/>
          <w:lang w:val="en-US"/>
        </w:rPr>
        <w:t>ID</w:t>
      </w:r>
      <w:r w:rsidRPr="003C4CAC">
        <w:rPr>
          <w:sz w:val="28"/>
          <w:szCs w:val="28"/>
        </w:rPr>
        <w:t>, который однозначно идентифицирует пользователя. Далее, после консолидирования всех идентификационных данных, эти данные перезаписываются в подключенных системах.</w:t>
      </w:r>
    </w:p>
    <w:p w:rsidR="003C4CAC" w:rsidRPr="003422A6" w:rsidRDefault="003422A6" w:rsidP="00651B19">
      <w:pPr>
        <w:pStyle w:val="2"/>
        <w:rPr>
          <w:b/>
          <w:bCs/>
          <w:spacing w:val="-15"/>
        </w:rPr>
      </w:pPr>
      <w:bookmarkStart w:id="8" w:name="_Toc517381300"/>
      <w:r>
        <w:rPr>
          <w:spacing w:val="-15"/>
        </w:rPr>
        <w:t xml:space="preserve">2.3. </w:t>
      </w:r>
      <w:r w:rsidRPr="00651B19">
        <w:t>Пользовательский интерфейс SAP IdM</w:t>
      </w:r>
      <w:bookmarkEnd w:id="8"/>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 xml:space="preserve">Пользовательский интерфейс управления идентификацией </w:t>
      </w:r>
      <w:r w:rsidRPr="003C4CAC">
        <w:rPr>
          <w:sz w:val="28"/>
          <w:szCs w:val="28"/>
          <w:lang w:val="en-US"/>
        </w:rPr>
        <w:t>SAP</w:t>
      </w:r>
      <w:r w:rsidRPr="003C4CAC">
        <w:rPr>
          <w:sz w:val="28"/>
          <w:szCs w:val="28"/>
        </w:rPr>
        <w:t xml:space="preserve"> используется для управления идентификационными данными.</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 xml:space="preserve">Существуют функции для регистрации пользователей и других задач самообслуживания, запросов на сброс пароля и утверждения задач. Он также </w:t>
      </w:r>
      <w:r w:rsidRPr="003C4CAC">
        <w:rPr>
          <w:sz w:val="28"/>
          <w:szCs w:val="28"/>
        </w:rPr>
        <w:lastRenderedPageBreak/>
        <w:t>содержит информацию о мониторинге для администраторов Центра идентификации.</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Пользовательский интерфейс устанавливается как компонент на:</w:t>
      </w:r>
    </w:p>
    <w:p w:rsidR="003C4CAC" w:rsidRPr="003C4CAC" w:rsidRDefault="003C4CAC" w:rsidP="003C4CAC">
      <w:pPr>
        <w:pStyle w:val="p"/>
        <w:numPr>
          <w:ilvl w:val="0"/>
          <w:numId w:val="22"/>
        </w:numPr>
        <w:shd w:val="clear" w:color="auto" w:fill="FFFFFF"/>
        <w:spacing w:before="0" w:beforeAutospacing="0" w:after="0" w:afterAutospacing="0" w:line="360" w:lineRule="auto"/>
        <w:ind w:left="0" w:firstLine="851"/>
        <w:jc w:val="both"/>
        <w:rPr>
          <w:sz w:val="28"/>
          <w:szCs w:val="28"/>
        </w:rPr>
      </w:pPr>
      <w:r w:rsidRPr="003C4CAC">
        <w:rPr>
          <w:sz w:val="28"/>
          <w:szCs w:val="28"/>
          <w:lang w:val="en-US"/>
        </w:rPr>
        <w:t>AS</w:t>
      </w:r>
      <w:r w:rsidRPr="003C4CAC">
        <w:rPr>
          <w:sz w:val="28"/>
          <w:szCs w:val="28"/>
        </w:rPr>
        <w:t xml:space="preserve"> </w:t>
      </w:r>
      <w:r w:rsidRPr="003C4CAC">
        <w:rPr>
          <w:sz w:val="28"/>
          <w:szCs w:val="28"/>
          <w:lang w:val="en-US"/>
        </w:rPr>
        <w:t>Java</w:t>
      </w:r>
      <w:r w:rsidRPr="003C4CAC">
        <w:rPr>
          <w:sz w:val="28"/>
          <w:szCs w:val="28"/>
        </w:rPr>
        <w:t xml:space="preserve">, работающий в </w:t>
      </w:r>
      <w:r w:rsidRPr="003C4CAC">
        <w:rPr>
          <w:sz w:val="28"/>
          <w:szCs w:val="28"/>
          <w:lang w:val="en-US"/>
        </w:rPr>
        <w:t>SAP</w:t>
      </w:r>
      <w:r w:rsidRPr="003C4CAC">
        <w:rPr>
          <w:sz w:val="28"/>
          <w:szCs w:val="28"/>
        </w:rPr>
        <w:t xml:space="preserve"> </w:t>
      </w:r>
      <w:r w:rsidRPr="003C4CAC">
        <w:rPr>
          <w:sz w:val="28"/>
          <w:szCs w:val="28"/>
          <w:lang w:val="en-US"/>
        </w:rPr>
        <w:t>NetWeaver</w:t>
      </w:r>
      <w:r w:rsidRPr="003C4CAC">
        <w:rPr>
          <w:sz w:val="28"/>
          <w:szCs w:val="28"/>
        </w:rPr>
        <w:t xml:space="preserve"> 7.0</w:t>
      </w:r>
      <w:r w:rsidR="003422A6">
        <w:rPr>
          <w:sz w:val="28"/>
          <w:szCs w:val="28"/>
        </w:rPr>
        <w:t>;</w:t>
      </w:r>
    </w:p>
    <w:p w:rsidR="003C4CAC" w:rsidRPr="003C4CAC" w:rsidRDefault="003C4CAC" w:rsidP="003C4CAC">
      <w:pPr>
        <w:pStyle w:val="p"/>
        <w:numPr>
          <w:ilvl w:val="0"/>
          <w:numId w:val="22"/>
        </w:numPr>
        <w:shd w:val="clear" w:color="auto" w:fill="FFFFFF"/>
        <w:spacing w:before="0" w:beforeAutospacing="0" w:after="0" w:afterAutospacing="0" w:line="360" w:lineRule="auto"/>
        <w:ind w:left="0" w:firstLine="851"/>
        <w:jc w:val="both"/>
        <w:rPr>
          <w:sz w:val="28"/>
          <w:szCs w:val="28"/>
          <w:lang w:val="en-US"/>
        </w:rPr>
      </w:pPr>
      <w:r w:rsidRPr="003C4CAC">
        <w:rPr>
          <w:sz w:val="28"/>
          <w:szCs w:val="28"/>
          <w:lang w:val="en-US"/>
        </w:rPr>
        <w:t xml:space="preserve">AS Java, </w:t>
      </w:r>
      <w:r w:rsidRPr="003C4CAC">
        <w:rPr>
          <w:sz w:val="28"/>
          <w:szCs w:val="28"/>
        </w:rPr>
        <w:t>работающий</w:t>
      </w:r>
      <w:r w:rsidRPr="003C4CAC">
        <w:rPr>
          <w:sz w:val="28"/>
          <w:szCs w:val="28"/>
          <w:lang w:val="en-US"/>
        </w:rPr>
        <w:t xml:space="preserve"> </w:t>
      </w:r>
      <w:r w:rsidRPr="003C4CAC">
        <w:rPr>
          <w:sz w:val="28"/>
          <w:szCs w:val="28"/>
        </w:rPr>
        <w:t>в</w:t>
      </w:r>
      <w:r w:rsidRPr="003C4CAC">
        <w:rPr>
          <w:sz w:val="28"/>
          <w:szCs w:val="28"/>
          <w:lang w:val="en-US"/>
        </w:rPr>
        <w:t xml:space="preserve"> </w:t>
      </w:r>
      <w:r w:rsidRPr="003C4CAC">
        <w:rPr>
          <w:sz w:val="28"/>
          <w:szCs w:val="28"/>
        </w:rPr>
        <w:t>выпусках</w:t>
      </w:r>
      <w:r w:rsidRPr="003C4CAC">
        <w:rPr>
          <w:sz w:val="28"/>
          <w:szCs w:val="28"/>
          <w:lang w:val="en-US"/>
        </w:rPr>
        <w:t xml:space="preserve"> SAP Composition Environment 7.10 / 7.11 </w:t>
      </w:r>
      <w:r w:rsidRPr="003C4CAC">
        <w:rPr>
          <w:sz w:val="28"/>
          <w:szCs w:val="28"/>
        </w:rPr>
        <w:t>или</w:t>
      </w:r>
      <w:r w:rsidRPr="003C4CAC">
        <w:rPr>
          <w:sz w:val="28"/>
          <w:szCs w:val="28"/>
          <w:lang w:val="en-US"/>
        </w:rPr>
        <w:t xml:space="preserve"> 7.2.</w:t>
      </w:r>
    </w:p>
    <w:p w:rsidR="003C4CAC" w:rsidRPr="003C4CAC" w:rsidRDefault="003422A6" w:rsidP="00454F29">
      <w:pPr>
        <w:pStyle w:val="2"/>
      </w:pPr>
      <w:bookmarkStart w:id="9" w:name="_Toc517381301"/>
      <w:r>
        <w:t>2.</w:t>
      </w:r>
      <w:r w:rsidRPr="00454F29">
        <w:t xml:space="preserve">4. </w:t>
      </w:r>
      <w:r w:rsidR="003C4CAC" w:rsidRPr="00454F29">
        <w:t>Потоки данных и задачи</w:t>
      </w:r>
      <w:bookmarkEnd w:id="9"/>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В данном примере моделируется регулирование физического доступа в здание и в отдельные комнаты при помощи управления ролями</w:t>
      </w:r>
      <w:r w:rsidR="003C1E94" w:rsidRPr="003C1E94">
        <w:rPr>
          <w:sz w:val="28"/>
          <w:szCs w:val="28"/>
        </w:rPr>
        <w:t xml:space="preserve"> [2]</w:t>
      </w:r>
      <w:r w:rsidRPr="003C4CAC">
        <w:rPr>
          <w:sz w:val="28"/>
          <w:szCs w:val="28"/>
        </w:rPr>
        <w:t>.</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 xml:space="preserve">Предполагается, что есть некоторый файл </w:t>
      </w:r>
      <w:r w:rsidRPr="003C4CAC">
        <w:rPr>
          <w:sz w:val="28"/>
          <w:szCs w:val="28"/>
          <w:lang w:val="en-US"/>
        </w:rPr>
        <w:t>hr</w:t>
      </w:r>
      <w:r w:rsidRPr="003C4CAC">
        <w:rPr>
          <w:sz w:val="28"/>
          <w:szCs w:val="28"/>
        </w:rPr>
        <w:t>.</w:t>
      </w:r>
      <w:r w:rsidRPr="003C4CAC">
        <w:rPr>
          <w:sz w:val="28"/>
          <w:szCs w:val="28"/>
          <w:lang w:val="en-US"/>
        </w:rPr>
        <w:t>csv</w:t>
      </w:r>
      <w:r w:rsidRPr="003C4CAC">
        <w:rPr>
          <w:sz w:val="28"/>
          <w:szCs w:val="28"/>
        </w:rPr>
        <w:t xml:space="preserve">, который имитирует идентификационные данные системы </w:t>
      </w:r>
      <w:r w:rsidRPr="003C4CAC">
        <w:rPr>
          <w:sz w:val="28"/>
          <w:szCs w:val="28"/>
          <w:lang w:val="en-US"/>
        </w:rPr>
        <w:t>HR</w:t>
      </w:r>
      <w:r w:rsidRPr="003C4CAC">
        <w:rPr>
          <w:sz w:val="28"/>
          <w:szCs w:val="28"/>
        </w:rPr>
        <w:t xml:space="preserve">, подключенной к </w:t>
      </w:r>
      <w:r w:rsidRPr="003C4CAC">
        <w:rPr>
          <w:sz w:val="28"/>
          <w:szCs w:val="28"/>
          <w:lang w:val="en-US"/>
        </w:rPr>
        <w:t>SAP</w:t>
      </w:r>
      <w:r w:rsidRPr="003C4CAC">
        <w:rPr>
          <w:sz w:val="28"/>
          <w:szCs w:val="28"/>
        </w:rPr>
        <w:t xml:space="preserve"> </w:t>
      </w:r>
      <w:r w:rsidRPr="003C4CAC">
        <w:rPr>
          <w:sz w:val="28"/>
          <w:szCs w:val="28"/>
          <w:lang w:val="en-US"/>
        </w:rPr>
        <w:t>IdM</w:t>
      </w:r>
      <w:r w:rsidRPr="003C4CAC">
        <w:rPr>
          <w:sz w:val="28"/>
          <w:szCs w:val="28"/>
        </w:rPr>
        <w:t>. Содержимое файла представлено на рис. 2.</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noProof/>
          <w:sz w:val="28"/>
          <w:szCs w:val="28"/>
        </w:rPr>
        <w:drawing>
          <wp:inline distT="0" distB="0" distL="0" distR="0">
            <wp:extent cx="4453255" cy="1045210"/>
            <wp:effectExtent l="1905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4453255" cy="1045210"/>
                    </a:xfrm>
                    <a:prstGeom prst="rect">
                      <a:avLst/>
                    </a:prstGeom>
                    <a:noFill/>
                    <a:ln w="9525">
                      <a:noFill/>
                      <a:miter lim="800000"/>
                      <a:headEnd/>
                      <a:tailEnd/>
                    </a:ln>
                  </pic:spPr>
                </pic:pic>
              </a:graphicData>
            </a:graphic>
          </wp:inline>
        </w:drawing>
      </w:r>
    </w:p>
    <w:p w:rsidR="003C4CAC" w:rsidRPr="003C4CAC" w:rsidRDefault="003C4CAC" w:rsidP="003422A6">
      <w:pPr>
        <w:pStyle w:val="p"/>
        <w:shd w:val="clear" w:color="auto" w:fill="FFFFFF"/>
        <w:spacing w:before="0" w:beforeAutospacing="0" w:after="0" w:afterAutospacing="0" w:line="360" w:lineRule="auto"/>
        <w:ind w:firstLine="851"/>
        <w:jc w:val="center"/>
        <w:rPr>
          <w:sz w:val="28"/>
          <w:szCs w:val="28"/>
        </w:rPr>
      </w:pPr>
      <w:r w:rsidRPr="003C4CAC">
        <w:rPr>
          <w:sz w:val="28"/>
          <w:szCs w:val="28"/>
        </w:rPr>
        <w:t xml:space="preserve">Рис. 2. Содержимое файла </w:t>
      </w:r>
      <w:r w:rsidRPr="003C4CAC">
        <w:rPr>
          <w:sz w:val="28"/>
          <w:szCs w:val="28"/>
          <w:lang w:val="en-US"/>
        </w:rPr>
        <w:t>hr</w:t>
      </w:r>
      <w:r w:rsidRPr="003C4CAC">
        <w:rPr>
          <w:sz w:val="28"/>
          <w:szCs w:val="28"/>
        </w:rPr>
        <w:t>.</w:t>
      </w:r>
      <w:r w:rsidRPr="003C4CAC">
        <w:rPr>
          <w:sz w:val="28"/>
          <w:szCs w:val="28"/>
          <w:lang w:val="en-US"/>
        </w:rPr>
        <w:t>scv</w:t>
      </w:r>
      <w:r w:rsidRPr="003C4CAC">
        <w:rPr>
          <w:sz w:val="28"/>
          <w:szCs w:val="28"/>
        </w:rPr>
        <w:t xml:space="preserve"> (</w:t>
      </w:r>
      <w:r w:rsidRPr="003C4CAC">
        <w:rPr>
          <w:sz w:val="28"/>
          <w:szCs w:val="28"/>
          <w:lang w:val="en-US"/>
        </w:rPr>
        <w:t>EmployeeID</w:t>
      </w:r>
      <w:r w:rsidRPr="003C4CAC">
        <w:rPr>
          <w:sz w:val="28"/>
          <w:szCs w:val="28"/>
        </w:rPr>
        <w:t xml:space="preserve"> – идентификатор работника, </w:t>
      </w:r>
      <w:r w:rsidRPr="003C4CAC">
        <w:rPr>
          <w:sz w:val="28"/>
          <w:szCs w:val="28"/>
          <w:lang w:val="en-US"/>
        </w:rPr>
        <w:t>LastName</w:t>
      </w:r>
      <w:r w:rsidRPr="003C4CAC">
        <w:rPr>
          <w:sz w:val="28"/>
          <w:szCs w:val="28"/>
        </w:rPr>
        <w:t xml:space="preserve"> – Фамилия работника, </w:t>
      </w:r>
      <w:r w:rsidRPr="003C4CAC">
        <w:rPr>
          <w:sz w:val="28"/>
          <w:szCs w:val="28"/>
          <w:lang w:val="en-US"/>
        </w:rPr>
        <w:t>FirstName</w:t>
      </w:r>
      <w:r w:rsidRPr="003C4CAC">
        <w:rPr>
          <w:sz w:val="28"/>
          <w:szCs w:val="28"/>
        </w:rPr>
        <w:t xml:space="preserve"> – имя работника, </w:t>
      </w:r>
      <w:r w:rsidRPr="003C4CAC">
        <w:rPr>
          <w:sz w:val="28"/>
          <w:szCs w:val="28"/>
          <w:lang w:val="en-US"/>
        </w:rPr>
        <w:t>Title</w:t>
      </w:r>
      <w:r w:rsidRPr="003C4CAC">
        <w:rPr>
          <w:sz w:val="28"/>
          <w:szCs w:val="28"/>
        </w:rPr>
        <w:t xml:space="preserve"> – должность, </w:t>
      </w:r>
      <w:r w:rsidRPr="003C4CAC">
        <w:rPr>
          <w:sz w:val="28"/>
          <w:szCs w:val="28"/>
          <w:lang w:val="en-US"/>
        </w:rPr>
        <w:t>Dep</w:t>
      </w:r>
      <w:r w:rsidRPr="003C4CAC">
        <w:rPr>
          <w:sz w:val="28"/>
          <w:szCs w:val="28"/>
        </w:rPr>
        <w:t xml:space="preserve"> – отдел, </w:t>
      </w:r>
      <w:r w:rsidRPr="003C4CAC">
        <w:rPr>
          <w:sz w:val="28"/>
          <w:szCs w:val="28"/>
          <w:lang w:val="en-US"/>
        </w:rPr>
        <w:t>Location</w:t>
      </w:r>
      <w:r w:rsidRPr="003C4CAC">
        <w:rPr>
          <w:sz w:val="28"/>
          <w:szCs w:val="28"/>
        </w:rPr>
        <w:t xml:space="preserve"> – город)</w:t>
      </w:r>
    </w:p>
    <w:p w:rsidR="003422A6" w:rsidRDefault="003422A6" w:rsidP="003C4CAC">
      <w:pPr>
        <w:pStyle w:val="p"/>
        <w:shd w:val="clear" w:color="auto" w:fill="FFFFFF"/>
        <w:spacing w:before="0" w:beforeAutospacing="0" w:after="0" w:afterAutospacing="0" w:line="360" w:lineRule="auto"/>
        <w:ind w:firstLine="851"/>
        <w:jc w:val="both"/>
        <w:rPr>
          <w:sz w:val="28"/>
          <w:szCs w:val="28"/>
        </w:rPr>
      </w:pP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Существует джоб  (</w:t>
      </w:r>
      <w:r w:rsidRPr="003C4CAC">
        <w:rPr>
          <w:sz w:val="28"/>
          <w:szCs w:val="28"/>
          <w:lang w:val="en-US"/>
        </w:rPr>
        <w:t>Employees</w:t>
      </w:r>
      <w:r w:rsidRPr="003C4CAC">
        <w:rPr>
          <w:sz w:val="28"/>
          <w:szCs w:val="28"/>
        </w:rPr>
        <w:t xml:space="preserve"> </w:t>
      </w:r>
      <w:r w:rsidRPr="003C4CAC">
        <w:rPr>
          <w:sz w:val="28"/>
          <w:szCs w:val="28"/>
          <w:lang w:val="en-US"/>
        </w:rPr>
        <w:t>to</w:t>
      </w:r>
      <w:r w:rsidRPr="003C4CAC">
        <w:rPr>
          <w:sz w:val="28"/>
          <w:szCs w:val="28"/>
        </w:rPr>
        <w:t xml:space="preserve"> </w:t>
      </w:r>
      <w:r w:rsidRPr="003C4CAC">
        <w:rPr>
          <w:sz w:val="28"/>
          <w:szCs w:val="28"/>
          <w:lang w:val="en-US"/>
        </w:rPr>
        <w:t>identity</w:t>
      </w:r>
      <w:r w:rsidRPr="003C4CAC">
        <w:rPr>
          <w:sz w:val="28"/>
          <w:szCs w:val="28"/>
        </w:rPr>
        <w:t xml:space="preserve"> </w:t>
      </w:r>
      <w:r w:rsidRPr="003C4CAC">
        <w:rPr>
          <w:sz w:val="28"/>
          <w:szCs w:val="28"/>
          <w:lang w:val="en-US"/>
        </w:rPr>
        <w:t>store</w:t>
      </w:r>
      <w:r w:rsidRPr="003C4CAC">
        <w:rPr>
          <w:sz w:val="28"/>
          <w:szCs w:val="28"/>
        </w:rPr>
        <w:t xml:space="preserve">), который считывает данные из файла </w:t>
      </w:r>
      <w:r w:rsidRPr="003C4CAC">
        <w:rPr>
          <w:sz w:val="28"/>
          <w:szCs w:val="28"/>
          <w:lang w:val="en-US"/>
        </w:rPr>
        <w:t>hr</w:t>
      </w:r>
      <w:r w:rsidRPr="003C4CAC">
        <w:rPr>
          <w:sz w:val="28"/>
          <w:szCs w:val="28"/>
        </w:rPr>
        <w:t>.</w:t>
      </w:r>
      <w:r w:rsidRPr="003C4CAC">
        <w:rPr>
          <w:sz w:val="28"/>
          <w:szCs w:val="28"/>
          <w:lang w:val="en-US"/>
        </w:rPr>
        <w:t>csv</w:t>
      </w:r>
      <w:r w:rsidRPr="003C4CAC">
        <w:rPr>
          <w:sz w:val="28"/>
          <w:szCs w:val="28"/>
        </w:rPr>
        <w:t xml:space="preserve"> и обновляет записи в хранилище идентификаторов (рис. 3). Джоб запускается через </w:t>
      </w:r>
      <w:r w:rsidRPr="003C4CAC">
        <w:rPr>
          <w:sz w:val="28"/>
          <w:szCs w:val="28"/>
          <w:lang w:val="en-US"/>
        </w:rPr>
        <w:t>Identity</w:t>
      </w:r>
      <w:r w:rsidRPr="003C4CAC">
        <w:rPr>
          <w:sz w:val="28"/>
          <w:szCs w:val="28"/>
        </w:rPr>
        <w:t xml:space="preserve"> </w:t>
      </w:r>
      <w:r w:rsidRPr="003C4CAC">
        <w:rPr>
          <w:sz w:val="28"/>
          <w:szCs w:val="28"/>
          <w:lang w:val="en-US"/>
        </w:rPr>
        <w:t>Center</w:t>
      </w:r>
      <w:r w:rsidRPr="003C4CAC">
        <w:rPr>
          <w:sz w:val="28"/>
          <w:szCs w:val="28"/>
        </w:rPr>
        <w:t>. Таким методом происходит вся работа с данными хранилища идентификаторов.</w:t>
      </w:r>
    </w:p>
    <w:p w:rsidR="003C4CAC" w:rsidRPr="003C4CAC" w:rsidRDefault="003C4CAC" w:rsidP="003422A6">
      <w:pPr>
        <w:pStyle w:val="p"/>
        <w:shd w:val="clear" w:color="auto" w:fill="FFFFFF"/>
        <w:spacing w:before="0" w:beforeAutospacing="0" w:after="0" w:afterAutospacing="0" w:line="360" w:lineRule="auto"/>
        <w:jc w:val="both"/>
        <w:rPr>
          <w:sz w:val="28"/>
          <w:szCs w:val="28"/>
        </w:rPr>
      </w:pPr>
      <w:r w:rsidRPr="003C4CAC">
        <w:rPr>
          <w:noProof/>
          <w:sz w:val="28"/>
          <w:szCs w:val="28"/>
        </w:rPr>
        <w:drawing>
          <wp:inline distT="0" distB="0" distL="0" distR="0">
            <wp:extent cx="5937885" cy="1484630"/>
            <wp:effectExtent l="1905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937885" cy="1484630"/>
                    </a:xfrm>
                    <a:prstGeom prst="rect">
                      <a:avLst/>
                    </a:prstGeom>
                    <a:noFill/>
                    <a:ln w="9525">
                      <a:noFill/>
                      <a:miter lim="800000"/>
                      <a:headEnd/>
                      <a:tailEnd/>
                    </a:ln>
                  </pic:spPr>
                </pic:pic>
              </a:graphicData>
            </a:graphic>
          </wp:inline>
        </w:drawing>
      </w:r>
    </w:p>
    <w:p w:rsidR="003C4CAC" w:rsidRPr="003C4CAC" w:rsidRDefault="003C4CAC" w:rsidP="003422A6">
      <w:pPr>
        <w:pStyle w:val="p"/>
        <w:shd w:val="clear" w:color="auto" w:fill="FFFFFF"/>
        <w:spacing w:before="0" w:beforeAutospacing="0" w:after="0" w:afterAutospacing="0" w:line="360" w:lineRule="auto"/>
        <w:ind w:firstLine="851"/>
        <w:jc w:val="center"/>
        <w:rPr>
          <w:sz w:val="28"/>
          <w:szCs w:val="28"/>
        </w:rPr>
      </w:pPr>
      <w:r w:rsidRPr="003C4CAC">
        <w:rPr>
          <w:sz w:val="28"/>
          <w:szCs w:val="28"/>
        </w:rPr>
        <w:t>Рис. 3. Поток данных и задачи</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lastRenderedPageBreak/>
        <w:t xml:space="preserve">В хранилище идентификаторов каждая запись в </w:t>
      </w:r>
      <w:r w:rsidRPr="003C4CAC">
        <w:rPr>
          <w:sz w:val="28"/>
          <w:szCs w:val="28"/>
          <w:lang w:val="en-US"/>
        </w:rPr>
        <w:t>cr</w:t>
      </w:r>
      <w:r w:rsidRPr="003C4CAC">
        <w:rPr>
          <w:sz w:val="28"/>
          <w:szCs w:val="28"/>
        </w:rPr>
        <w:t>.</w:t>
      </w:r>
      <w:r w:rsidRPr="003C4CAC">
        <w:rPr>
          <w:sz w:val="28"/>
          <w:szCs w:val="28"/>
          <w:lang w:val="en-US"/>
        </w:rPr>
        <w:t>csv</w:t>
      </w:r>
      <w:r w:rsidRPr="003C4CAC">
        <w:rPr>
          <w:sz w:val="28"/>
          <w:szCs w:val="28"/>
        </w:rPr>
        <w:t xml:space="preserve"> является типом </w:t>
      </w:r>
      <w:r w:rsidRPr="003C4CAC">
        <w:rPr>
          <w:sz w:val="28"/>
          <w:szCs w:val="28"/>
          <w:lang w:val="en-US"/>
        </w:rPr>
        <w:t>MX</w:t>
      </w:r>
      <w:r w:rsidRPr="003C4CAC">
        <w:rPr>
          <w:sz w:val="28"/>
          <w:szCs w:val="28"/>
        </w:rPr>
        <w:t>_</w:t>
      </w:r>
      <w:r w:rsidRPr="003C4CAC">
        <w:rPr>
          <w:sz w:val="28"/>
          <w:szCs w:val="28"/>
          <w:lang w:val="en-US"/>
        </w:rPr>
        <w:t>PERSON</w:t>
      </w:r>
      <w:r w:rsidR="00CE4221">
        <w:rPr>
          <w:sz w:val="28"/>
          <w:szCs w:val="28"/>
        </w:rPr>
        <w:t xml:space="preserve">. </w:t>
      </w:r>
      <w:r w:rsidRPr="003C4CAC">
        <w:rPr>
          <w:sz w:val="28"/>
          <w:szCs w:val="28"/>
          <w:lang w:val="en-US"/>
        </w:rPr>
        <w:t>MX</w:t>
      </w:r>
      <w:r w:rsidRPr="003C4CAC">
        <w:rPr>
          <w:sz w:val="28"/>
          <w:szCs w:val="28"/>
        </w:rPr>
        <w:t>_</w:t>
      </w:r>
      <w:r w:rsidRPr="003C4CAC">
        <w:rPr>
          <w:sz w:val="28"/>
          <w:szCs w:val="28"/>
          <w:lang w:val="en-US"/>
        </w:rPr>
        <w:t>PERSON</w:t>
      </w:r>
      <w:r w:rsidR="00CE4221">
        <w:rPr>
          <w:sz w:val="28"/>
          <w:szCs w:val="28"/>
        </w:rPr>
        <w:t xml:space="preserve"> </w:t>
      </w:r>
      <w:r w:rsidRPr="003C4CAC">
        <w:rPr>
          <w:sz w:val="28"/>
          <w:szCs w:val="28"/>
        </w:rPr>
        <w:noBreakHyphen/>
        <w:t xml:space="preserve"> запись с атрибутами, описывающими человека, такими как имя, фамилия, отдел, адрес электронной почты. Кроме того, он может быть назначен любому числу ролей и привилегий.</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Создается</w:t>
      </w:r>
      <w:r w:rsidR="003422A6">
        <w:rPr>
          <w:sz w:val="28"/>
          <w:szCs w:val="28"/>
        </w:rPr>
        <w:t xml:space="preserve"> три привилегии: </w:t>
      </w:r>
      <w:r w:rsidRPr="003C4CAC">
        <w:rPr>
          <w:sz w:val="28"/>
          <w:szCs w:val="28"/>
          <w:lang w:val="en-US"/>
        </w:rPr>
        <w:t>PRIV</w:t>
      </w:r>
      <w:r w:rsidRPr="003C4CAC">
        <w:rPr>
          <w:sz w:val="28"/>
          <w:szCs w:val="28"/>
        </w:rPr>
        <w:t>:</w:t>
      </w:r>
      <w:r w:rsidRPr="003C4CAC">
        <w:rPr>
          <w:sz w:val="28"/>
          <w:szCs w:val="28"/>
          <w:lang w:val="en-US"/>
        </w:rPr>
        <w:t>MainEntrance</w:t>
      </w:r>
      <w:r w:rsidRPr="003C4CAC">
        <w:rPr>
          <w:sz w:val="28"/>
          <w:szCs w:val="28"/>
        </w:rPr>
        <w:t xml:space="preserve">, </w:t>
      </w:r>
      <w:r w:rsidRPr="003C4CAC">
        <w:rPr>
          <w:sz w:val="28"/>
          <w:szCs w:val="28"/>
          <w:lang w:val="en-US"/>
        </w:rPr>
        <w:t>PRIV</w:t>
      </w:r>
      <w:r w:rsidRPr="003C4CAC">
        <w:rPr>
          <w:sz w:val="28"/>
          <w:szCs w:val="28"/>
        </w:rPr>
        <w:t>:</w:t>
      </w:r>
      <w:r w:rsidRPr="003C4CAC">
        <w:rPr>
          <w:sz w:val="28"/>
          <w:szCs w:val="28"/>
          <w:lang w:val="en-US"/>
        </w:rPr>
        <w:t>ServerRoom</w:t>
      </w:r>
      <w:r w:rsidRPr="003C4CAC">
        <w:rPr>
          <w:sz w:val="28"/>
          <w:szCs w:val="28"/>
        </w:rPr>
        <w:t xml:space="preserve"> и </w:t>
      </w:r>
      <w:r w:rsidRPr="003C4CAC">
        <w:rPr>
          <w:sz w:val="28"/>
          <w:szCs w:val="28"/>
          <w:lang w:val="en-US"/>
        </w:rPr>
        <w:t>PRIV</w:t>
      </w:r>
      <w:r w:rsidRPr="003C4CAC">
        <w:rPr>
          <w:sz w:val="28"/>
          <w:szCs w:val="28"/>
        </w:rPr>
        <w:t>:</w:t>
      </w:r>
      <w:r w:rsidRPr="003C4CAC">
        <w:rPr>
          <w:sz w:val="28"/>
          <w:szCs w:val="28"/>
          <w:lang w:val="en-US"/>
        </w:rPr>
        <w:t>ArchiveRoom</w:t>
      </w:r>
      <w:r w:rsidRPr="003C4CAC">
        <w:rPr>
          <w:sz w:val="28"/>
          <w:szCs w:val="28"/>
        </w:rPr>
        <w:t>), которые можно назначить записям (каждому работнику)</w:t>
      </w:r>
      <w:r w:rsidR="003422A6">
        <w:rPr>
          <w:sz w:val="28"/>
          <w:szCs w:val="28"/>
        </w:rPr>
        <w:t>:</w:t>
      </w:r>
    </w:p>
    <w:p w:rsidR="003C4CAC" w:rsidRPr="003422A6" w:rsidRDefault="003C4CAC" w:rsidP="003422A6">
      <w:pPr>
        <w:pStyle w:val="a3"/>
        <w:numPr>
          <w:ilvl w:val="0"/>
          <w:numId w:val="25"/>
        </w:numPr>
        <w:shd w:val="clear" w:color="auto" w:fill="FFFFFF"/>
        <w:spacing w:after="0" w:line="360" w:lineRule="auto"/>
        <w:ind w:left="0" w:firstLine="851"/>
        <w:jc w:val="both"/>
        <w:rPr>
          <w:rFonts w:ascii="Times New Roman" w:hAnsi="Times New Roman" w:cs="Times New Roman"/>
          <w:sz w:val="28"/>
          <w:szCs w:val="28"/>
        </w:rPr>
      </w:pPr>
      <w:r w:rsidRPr="003422A6">
        <w:rPr>
          <w:rFonts w:ascii="Times New Roman" w:hAnsi="Times New Roman" w:cs="Times New Roman"/>
          <w:sz w:val="28"/>
          <w:szCs w:val="28"/>
          <w:lang w:val="en-US"/>
        </w:rPr>
        <w:t>PRIV</w:t>
      </w:r>
      <w:r w:rsidRPr="003422A6">
        <w:rPr>
          <w:rFonts w:ascii="Times New Roman" w:hAnsi="Times New Roman" w:cs="Times New Roman"/>
          <w:sz w:val="28"/>
          <w:szCs w:val="28"/>
        </w:rPr>
        <w:t>:</w:t>
      </w:r>
      <w:r w:rsidRPr="003422A6">
        <w:rPr>
          <w:rFonts w:ascii="Times New Roman" w:hAnsi="Times New Roman" w:cs="Times New Roman"/>
          <w:sz w:val="28"/>
          <w:szCs w:val="28"/>
          <w:lang w:val="en-US"/>
        </w:rPr>
        <w:t>MainEntrance</w:t>
      </w:r>
      <w:r w:rsidR="003422A6" w:rsidRPr="003422A6">
        <w:rPr>
          <w:rFonts w:ascii="Times New Roman" w:hAnsi="Times New Roman" w:cs="Times New Roman"/>
          <w:sz w:val="28"/>
          <w:szCs w:val="28"/>
        </w:rPr>
        <w:t xml:space="preserve">. </w:t>
      </w:r>
      <w:r w:rsidRPr="003422A6">
        <w:rPr>
          <w:rFonts w:ascii="Times New Roman" w:hAnsi="Times New Roman" w:cs="Times New Roman"/>
          <w:sz w:val="28"/>
          <w:szCs w:val="28"/>
        </w:rPr>
        <w:t>Эта привилегия дает пользователям право доступа к зданию (основной вход).</w:t>
      </w:r>
    </w:p>
    <w:p w:rsidR="003C4CAC" w:rsidRPr="003422A6" w:rsidRDefault="003C4CAC" w:rsidP="003422A6">
      <w:pPr>
        <w:pStyle w:val="a3"/>
        <w:numPr>
          <w:ilvl w:val="0"/>
          <w:numId w:val="25"/>
        </w:numPr>
        <w:shd w:val="clear" w:color="auto" w:fill="FFFFFF"/>
        <w:spacing w:after="0" w:line="360" w:lineRule="auto"/>
        <w:ind w:left="0" w:firstLine="851"/>
        <w:jc w:val="both"/>
        <w:rPr>
          <w:rFonts w:ascii="Times New Roman" w:hAnsi="Times New Roman" w:cs="Times New Roman"/>
          <w:sz w:val="28"/>
          <w:szCs w:val="28"/>
        </w:rPr>
      </w:pPr>
      <w:r w:rsidRPr="003422A6">
        <w:rPr>
          <w:rFonts w:ascii="Times New Roman" w:hAnsi="Times New Roman" w:cs="Times New Roman"/>
          <w:sz w:val="28"/>
          <w:szCs w:val="28"/>
          <w:lang w:val="en-US"/>
        </w:rPr>
        <w:t>PRIV</w:t>
      </w:r>
      <w:r w:rsidRPr="003422A6">
        <w:rPr>
          <w:rFonts w:ascii="Times New Roman" w:hAnsi="Times New Roman" w:cs="Times New Roman"/>
          <w:sz w:val="28"/>
          <w:szCs w:val="28"/>
        </w:rPr>
        <w:t>:</w:t>
      </w:r>
      <w:r w:rsidRPr="003422A6">
        <w:rPr>
          <w:rFonts w:ascii="Times New Roman" w:hAnsi="Times New Roman" w:cs="Times New Roman"/>
          <w:sz w:val="28"/>
          <w:szCs w:val="28"/>
          <w:lang w:val="en-US"/>
        </w:rPr>
        <w:t>ServerRoom</w:t>
      </w:r>
      <w:r w:rsidR="003422A6" w:rsidRPr="003422A6">
        <w:rPr>
          <w:rFonts w:ascii="Times New Roman" w:hAnsi="Times New Roman" w:cs="Times New Roman"/>
          <w:sz w:val="28"/>
          <w:szCs w:val="28"/>
        </w:rPr>
        <w:t xml:space="preserve">. </w:t>
      </w:r>
      <w:r w:rsidRPr="003422A6">
        <w:rPr>
          <w:rFonts w:ascii="Times New Roman" w:hAnsi="Times New Roman" w:cs="Times New Roman"/>
          <w:sz w:val="28"/>
          <w:szCs w:val="28"/>
        </w:rPr>
        <w:t>Привилегия дает пользователю доступ к серверной комнате. Часто предоставляется ИТ-персоналу.</w:t>
      </w:r>
    </w:p>
    <w:p w:rsidR="003C4CAC" w:rsidRPr="003422A6" w:rsidRDefault="003C4CAC" w:rsidP="003422A6">
      <w:pPr>
        <w:pStyle w:val="a3"/>
        <w:numPr>
          <w:ilvl w:val="0"/>
          <w:numId w:val="25"/>
        </w:numPr>
        <w:shd w:val="clear" w:color="auto" w:fill="FFFFFF"/>
        <w:spacing w:after="0" w:line="360" w:lineRule="auto"/>
        <w:ind w:left="0" w:firstLine="851"/>
        <w:jc w:val="both"/>
        <w:rPr>
          <w:rFonts w:ascii="Times New Roman" w:hAnsi="Times New Roman" w:cs="Times New Roman"/>
          <w:sz w:val="28"/>
          <w:szCs w:val="28"/>
        </w:rPr>
      </w:pPr>
      <w:r w:rsidRPr="003422A6">
        <w:rPr>
          <w:rFonts w:ascii="Times New Roman" w:hAnsi="Times New Roman" w:cs="Times New Roman"/>
          <w:sz w:val="28"/>
          <w:szCs w:val="28"/>
          <w:lang w:val="en-US"/>
        </w:rPr>
        <w:t>PRIV</w:t>
      </w:r>
      <w:r w:rsidRPr="003422A6">
        <w:rPr>
          <w:rFonts w:ascii="Times New Roman" w:hAnsi="Times New Roman" w:cs="Times New Roman"/>
          <w:sz w:val="28"/>
          <w:szCs w:val="28"/>
        </w:rPr>
        <w:t>:</w:t>
      </w:r>
      <w:r w:rsidRPr="003422A6">
        <w:rPr>
          <w:rFonts w:ascii="Times New Roman" w:hAnsi="Times New Roman" w:cs="Times New Roman"/>
          <w:sz w:val="28"/>
          <w:szCs w:val="28"/>
          <w:lang w:val="en-US"/>
        </w:rPr>
        <w:t>ArchiveRoom</w:t>
      </w:r>
      <w:r w:rsidR="003422A6" w:rsidRPr="003422A6">
        <w:rPr>
          <w:rFonts w:ascii="Times New Roman" w:hAnsi="Times New Roman" w:cs="Times New Roman"/>
          <w:sz w:val="28"/>
          <w:szCs w:val="28"/>
        </w:rPr>
        <w:t xml:space="preserve">. </w:t>
      </w:r>
      <w:r w:rsidRPr="003422A6">
        <w:rPr>
          <w:rFonts w:ascii="Times New Roman" w:hAnsi="Times New Roman" w:cs="Times New Roman"/>
          <w:sz w:val="28"/>
          <w:szCs w:val="28"/>
        </w:rPr>
        <w:t>Привилегия дает пользователю доступ к архиву. Часто дается сотрудникам администрации.</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Эти привилегии содержат ссылки на определения репозитория, которые содержат ссылки на задачи, выполняемые при назначении или удалении привилегии.</w:t>
      </w:r>
    </w:p>
    <w:p w:rsidR="003C4CAC" w:rsidRPr="003C4CAC" w:rsidRDefault="003422A6" w:rsidP="003C4CAC">
      <w:pPr>
        <w:pStyle w:val="p"/>
        <w:shd w:val="clear" w:color="auto" w:fill="FFFFFF"/>
        <w:spacing w:before="0" w:beforeAutospacing="0" w:after="0" w:afterAutospacing="0" w:line="360" w:lineRule="auto"/>
        <w:ind w:firstLine="851"/>
        <w:jc w:val="both"/>
        <w:rPr>
          <w:sz w:val="28"/>
          <w:szCs w:val="28"/>
        </w:rPr>
      </w:pPr>
      <w:r>
        <w:rPr>
          <w:sz w:val="28"/>
          <w:szCs w:val="28"/>
        </w:rPr>
        <w:t>Для того</w:t>
      </w:r>
      <w:r w:rsidR="003C4CAC" w:rsidRPr="003C4CAC">
        <w:rPr>
          <w:sz w:val="28"/>
          <w:szCs w:val="28"/>
        </w:rPr>
        <w:t xml:space="preserve"> чтобы процесс предоставления доступа к зданию </w:t>
      </w:r>
      <w:r>
        <w:rPr>
          <w:sz w:val="28"/>
          <w:szCs w:val="28"/>
        </w:rPr>
        <w:t>или</w:t>
      </w:r>
      <w:r w:rsidR="003C4CAC" w:rsidRPr="003C4CAC">
        <w:rPr>
          <w:sz w:val="28"/>
          <w:szCs w:val="28"/>
        </w:rPr>
        <w:t xml:space="preserve"> отдельным комната</w:t>
      </w:r>
      <w:r>
        <w:rPr>
          <w:sz w:val="28"/>
          <w:szCs w:val="28"/>
        </w:rPr>
        <w:t>м</w:t>
      </w:r>
      <w:r w:rsidR="003C4CAC" w:rsidRPr="003C4CAC">
        <w:rPr>
          <w:sz w:val="28"/>
          <w:szCs w:val="28"/>
        </w:rPr>
        <w:t xml:space="preserve"> осуществился необходимо:</w:t>
      </w:r>
    </w:p>
    <w:p w:rsidR="003C4CAC" w:rsidRPr="003C4CAC" w:rsidRDefault="003C4CAC" w:rsidP="003422A6">
      <w:pPr>
        <w:pStyle w:val="p"/>
        <w:numPr>
          <w:ilvl w:val="1"/>
          <w:numId w:val="29"/>
        </w:numPr>
        <w:shd w:val="clear" w:color="auto" w:fill="FFFFFF"/>
        <w:spacing w:before="0" w:beforeAutospacing="0" w:after="0" w:afterAutospacing="0" w:line="360" w:lineRule="auto"/>
        <w:ind w:left="0" w:firstLine="851"/>
        <w:jc w:val="both"/>
        <w:rPr>
          <w:sz w:val="28"/>
          <w:szCs w:val="28"/>
        </w:rPr>
      </w:pPr>
      <w:r w:rsidRPr="003C4CAC">
        <w:rPr>
          <w:sz w:val="28"/>
          <w:szCs w:val="28"/>
        </w:rPr>
        <w:t>создать глобальную константу, содержащую путь к каталогу, в котором храниться источник данных hr.csv</w:t>
      </w:r>
      <w:r w:rsidR="003422A6">
        <w:rPr>
          <w:sz w:val="28"/>
          <w:szCs w:val="28"/>
        </w:rPr>
        <w:t>;</w:t>
      </w:r>
    </w:p>
    <w:p w:rsidR="003C4CAC" w:rsidRPr="003C4CAC" w:rsidRDefault="003C4CAC" w:rsidP="003422A6">
      <w:pPr>
        <w:pStyle w:val="p"/>
        <w:numPr>
          <w:ilvl w:val="1"/>
          <w:numId w:val="29"/>
        </w:numPr>
        <w:shd w:val="clear" w:color="auto" w:fill="FFFFFF"/>
        <w:spacing w:before="0" w:beforeAutospacing="0" w:after="0" w:afterAutospacing="0" w:line="360" w:lineRule="auto"/>
        <w:ind w:left="0" w:firstLine="851"/>
        <w:jc w:val="both"/>
        <w:rPr>
          <w:sz w:val="28"/>
          <w:szCs w:val="28"/>
        </w:rPr>
      </w:pPr>
      <w:r w:rsidRPr="003C4CAC">
        <w:rPr>
          <w:sz w:val="28"/>
          <w:szCs w:val="28"/>
        </w:rPr>
        <w:t xml:space="preserve">создать глобальную константу содержащую путь к каталогу, в котором должен быть размещен </w:t>
      </w:r>
      <w:r w:rsidR="003422A6">
        <w:rPr>
          <w:sz w:val="28"/>
          <w:szCs w:val="28"/>
        </w:rPr>
        <w:t>целевой репозиторий для файлов;</w:t>
      </w:r>
    </w:p>
    <w:p w:rsidR="003C4CAC" w:rsidRPr="003C4CAC" w:rsidRDefault="003C4CAC" w:rsidP="003422A6">
      <w:pPr>
        <w:pStyle w:val="p"/>
        <w:numPr>
          <w:ilvl w:val="1"/>
          <w:numId w:val="29"/>
        </w:numPr>
        <w:shd w:val="clear" w:color="auto" w:fill="FFFFFF"/>
        <w:spacing w:before="0" w:beforeAutospacing="0" w:after="0" w:afterAutospacing="0" w:line="360" w:lineRule="auto"/>
        <w:ind w:left="0" w:firstLine="851"/>
        <w:jc w:val="both"/>
        <w:rPr>
          <w:sz w:val="28"/>
          <w:szCs w:val="28"/>
        </w:rPr>
      </w:pPr>
      <w:r w:rsidRPr="003C4CAC">
        <w:rPr>
          <w:sz w:val="28"/>
          <w:szCs w:val="28"/>
        </w:rPr>
        <w:t xml:space="preserve">Когда пользователю предоставляется конкретная привилегия, выполняется джоб (рис. </w:t>
      </w:r>
      <w:r w:rsidR="003953FF">
        <w:rPr>
          <w:sz w:val="28"/>
          <w:szCs w:val="28"/>
        </w:rPr>
        <w:t>4</w:t>
      </w:r>
      <w:r w:rsidRPr="003C4CAC">
        <w:rPr>
          <w:sz w:val="28"/>
          <w:szCs w:val="28"/>
        </w:rPr>
        <w:t xml:space="preserve">), который создает файл (содержащий временную метку, когда привилегия была назначена пользователю) и помещает его в соответствующую папку (рис. </w:t>
      </w:r>
      <w:r w:rsidR="003953FF">
        <w:rPr>
          <w:sz w:val="28"/>
          <w:szCs w:val="28"/>
        </w:rPr>
        <w:t>5</w:t>
      </w:r>
      <w:r w:rsidRPr="003C4CAC">
        <w:rPr>
          <w:sz w:val="28"/>
          <w:szCs w:val="28"/>
        </w:rPr>
        <w:t>).</w:t>
      </w:r>
    </w:p>
    <w:p w:rsidR="003C4CAC" w:rsidRPr="003C4CAC" w:rsidRDefault="003C4CAC" w:rsidP="003953FF">
      <w:pPr>
        <w:pStyle w:val="p"/>
        <w:shd w:val="clear" w:color="auto" w:fill="FFFFFF"/>
        <w:spacing w:before="0" w:beforeAutospacing="0" w:after="0" w:afterAutospacing="0" w:line="360" w:lineRule="auto"/>
        <w:jc w:val="both"/>
        <w:rPr>
          <w:sz w:val="28"/>
          <w:szCs w:val="28"/>
        </w:rPr>
      </w:pPr>
      <w:r w:rsidRPr="003C4CAC">
        <w:rPr>
          <w:noProof/>
          <w:sz w:val="28"/>
          <w:szCs w:val="28"/>
        </w:rPr>
        <w:lastRenderedPageBreak/>
        <w:drawing>
          <wp:inline distT="0" distB="0" distL="0" distR="0">
            <wp:extent cx="5939790" cy="3355340"/>
            <wp:effectExtent l="1905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39790" cy="3355340"/>
                    </a:xfrm>
                    <a:prstGeom prst="rect">
                      <a:avLst/>
                    </a:prstGeom>
                    <a:noFill/>
                    <a:ln w="9525">
                      <a:noFill/>
                      <a:miter lim="800000"/>
                      <a:headEnd/>
                      <a:tailEnd/>
                    </a:ln>
                  </pic:spPr>
                </pic:pic>
              </a:graphicData>
            </a:graphic>
          </wp:inline>
        </w:drawing>
      </w:r>
    </w:p>
    <w:p w:rsidR="003C4CAC" w:rsidRPr="003C4CAC" w:rsidRDefault="003C4CAC" w:rsidP="003953FF">
      <w:pPr>
        <w:pStyle w:val="p"/>
        <w:shd w:val="clear" w:color="auto" w:fill="FFFFFF"/>
        <w:spacing w:before="0" w:beforeAutospacing="0" w:after="0" w:afterAutospacing="0" w:line="360" w:lineRule="auto"/>
        <w:ind w:firstLine="851"/>
        <w:jc w:val="center"/>
        <w:rPr>
          <w:sz w:val="28"/>
          <w:szCs w:val="28"/>
        </w:rPr>
      </w:pPr>
      <w:r w:rsidRPr="003C4CAC">
        <w:rPr>
          <w:sz w:val="28"/>
          <w:szCs w:val="28"/>
        </w:rPr>
        <w:t xml:space="preserve">Рис. </w:t>
      </w:r>
      <w:r w:rsidR="003953FF">
        <w:rPr>
          <w:sz w:val="28"/>
          <w:szCs w:val="28"/>
        </w:rPr>
        <w:t xml:space="preserve">4. </w:t>
      </w:r>
      <w:r w:rsidRPr="003C4CAC">
        <w:rPr>
          <w:sz w:val="28"/>
          <w:szCs w:val="28"/>
        </w:rPr>
        <w:t xml:space="preserve">Джоб </w:t>
      </w:r>
      <w:r w:rsidRPr="003C4CAC">
        <w:rPr>
          <w:sz w:val="28"/>
          <w:szCs w:val="28"/>
          <w:lang w:val="en-US"/>
        </w:rPr>
        <w:t>BUILDING</w:t>
      </w:r>
      <w:r w:rsidRPr="003C4CAC">
        <w:rPr>
          <w:sz w:val="28"/>
          <w:szCs w:val="28"/>
        </w:rPr>
        <w:t>_</w:t>
      </w:r>
      <w:r w:rsidRPr="003C4CAC">
        <w:rPr>
          <w:sz w:val="28"/>
          <w:szCs w:val="28"/>
          <w:lang w:val="en-US"/>
        </w:rPr>
        <w:t>AddEntry</w:t>
      </w: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p>
    <w:p w:rsidR="003C4CAC" w:rsidRPr="003C4CAC" w:rsidRDefault="003C4CAC" w:rsidP="003C4CAC">
      <w:pPr>
        <w:pStyle w:val="p"/>
        <w:shd w:val="clear" w:color="auto" w:fill="FFFFFF"/>
        <w:spacing w:before="0" w:beforeAutospacing="0" w:after="0" w:afterAutospacing="0" w:line="360" w:lineRule="auto"/>
        <w:ind w:firstLine="851"/>
        <w:jc w:val="both"/>
        <w:rPr>
          <w:sz w:val="28"/>
          <w:szCs w:val="28"/>
        </w:rPr>
      </w:pPr>
      <w:r w:rsidRPr="003C4CAC">
        <w:rPr>
          <w:sz w:val="28"/>
          <w:szCs w:val="28"/>
        </w:rPr>
        <w:t xml:space="preserve">Джоб </w:t>
      </w:r>
      <w:r w:rsidRPr="003C4CAC">
        <w:rPr>
          <w:sz w:val="28"/>
          <w:szCs w:val="28"/>
          <w:lang w:val="en-US"/>
        </w:rPr>
        <w:t>BUILDING</w:t>
      </w:r>
      <w:r w:rsidRPr="003C4CAC">
        <w:rPr>
          <w:sz w:val="28"/>
          <w:szCs w:val="28"/>
        </w:rPr>
        <w:t>_</w:t>
      </w:r>
      <w:r w:rsidRPr="003C4CAC">
        <w:rPr>
          <w:sz w:val="28"/>
          <w:szCs w:val="28"/>
          <w:lang w:val="en-US"/>
        </w:rPr>
        <w:t>AddEntry</w:t>
      </w:r>
      <w:r w:rsidRPr="003C4CAC">
        <w:rPr>
          <w:sz w:val="28"/>
          <w:szCs w:val="28"/>
        </w:rPr>
        <w:t xml:space="preserve">, состоящий из двух джобов: </w:t>
      </w:r>
      <w:r w:rsidRPr="003C4CAC">
        <w:rPr>
          <w:sz w:val="28"/>
          <w:szCs w:val="28"/>
          <w:lang w:val="en-US"/>
        </w:rPr>
        <w:t>Get</w:t>
      </w:r>
      <w:r w:rsidRPr="003C4CAC">
        <w:rPr>
          <w:sz w:val="28"/>
          <w:szCs w:val="28"/>
        </w:rPr>
        <w:t xml:space="preserve"> </w:t>
      </w:r>
      <w:r w:rsidRPr="003C4CAC">
        <w:rPr>
          <w:sz w:val="28"/>
          <w:szCs w:val="28"/>
          <w:lang w:val="en-US"/>
        </w:rPr>
        <w:t>priviledge</w:t>
      </w:r>
      <w:r w:rsidRPr="003C4CAC">
        <w:rPr>
          <w:sz w:val="28"/>
          <w:szCs w:val="28"/>
        </w:rPr>
        <w:t xml:space="preserve"> </w:t>
      </w:r>
      <w:r w:rsidRPr="003C4CAC">
        <w:rPr>
          <w:sz w:val="28"/>
          <w:szCs w:val="28"/>
          <w:lang w:val="en-US"/>
        </w:rPr>
        <w:t>MSKEY</w:t>
      </w:r>
      <w:r w:rsidRPr="003C4CAC">
        <w:rPr>
          <w:sz w:val="28"/>
          <w:szCs w:val="28"/>
        </w:rPr>
        <w:t xml:space="preserve">, сохраняющий атрибут, который используется для идентификации работника, </w:t>
      </w:r>
      <w:r w:rsidRPr="003C4CAC">
        <w:rPr>
          <w:sz w:val="28"/>
          <w:szCs w:val="28"/>
          <w:lang w:val="en-US"/>
        </w:rPr>
        <w:t>Add</w:t>
      </w:r>
      <w:r w:rsidRPr="003C4CAC">
        <w:rPr>
          <w:sz w:val="28"/>
          <w:szCs w:val="28"/>
        </w:rPr>
        <w:t xml:space="preserve"> </w:t>
      </w:r>
      <w:r w:rsidRPr="003C4CAC">
        <w:rPr>
          <w:sz w:val="28"/>
          <w:szCs w:val="28"/>
          <w:lang w:val="en-US"/>
        </w:rPr>
        <w:t>file</w:t>
      </w:r>
      <w:r w:rsidRPr="003C4CAC">
        <w:rPr>
          <w:sz w:val="28"/>
          <w:szCs w:val="28"/>
        </w:rPr>
        <w:t xml:space="preserve"> </w:t>
      </w:r>
      <w:r w:rsidRPr="003C4CAC">
        <w:rPr>
          <w:sz w:val="28"/>
          <w:szCs w:val="28"/>
          <w:lang w:val="en-US"/>
        </w:rPr>
        <w:t>to</w:t>
      </w:r>
      <w:r w:rsidRPr="003C4CAC">
        <w:rPr>
          <w:sz w:val="28"/>
          <w:szCs w:val="28"/>
        </w:rPr>
        <w:t xml:space="preserve"> </w:t>
      </w:r>
      <w:r w:rsidRPr="003C4CAC">
        <w:rPr>
          <w:sz w:val="28"/>
          <w:szCs w:val="28"/>
          <w:lang w:val="en-US"/>
        </w:rPr>
        <w:t>building</w:t>
      </w:r>
      <w:r w:rsidRPr="003C4CAC">
        <w:rPr>
          <w:sz w:val="28"/>
          <w:szCs w:val="28"/>
        </w:rPr>
        <w:t xml:space="preserve"> </w:t>
      </w:r>
      <w:r w:rsidRPr="003C4CAC">
        <w:rPr>
          <w:sz w:val="28"/>
          <w:szCs w:val="28"/>
          <w:lang w:val="en-US"/>
        </w:rPr>
        <w:t>folder</w:t>
      </w:r>
      <w:r w:rsidRPr="003C4CAC">
        <w:rPr>
          <w:sz w:val="28"/>
          <w:szCs w:val="28"/>
        </w:rPr>
        <w:t>, содержащий временную метку, когда привилегия была назначена пользователю</w:t>
      </w:r>
    </w:p>
    <w:p w:rsidR="003C4CAC" w:rsidRPr="003C4CAC" w:rsidRDefault="003C4CAC" w:rsidP="003953FF">
      <w:pPr>
        <w:pStyle w:val="p"/>
        <w:shd w:val="clear" w:color="auto" w:fill="FFFFFF"/>
        <w:spacing w:before="0" w:beforeAutospacing="0" w:after="0" w:afterAutospacing="0" w:line="360" w:lineRule="auto"/>
        <w:ind w:firstLine="851"/>
        <w:jc w:val="center"/>
        <w:rPr>
          <w:sz w:val="28"/>
          <w:szCs w:val="28"/>
        </w:rPr>
      </w:pPr>
      <w:r w:rsidRPr="003C4CAC">
        <w:rPr>
          <w:noProof/>
          <w:sz w:val="28"/>
          <w:szCs w:val="28"/>
        </w:rPr>
        <w:drawing>
          <wp:inline distT="0" distB="0" distL="0" distR="0">
            <wp:extent cx="2067560" cy="620395"/>
            <wp:effectExtent l="1905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067560" cy="620395"/>
                    </a:xfrm>
                    <a:prstGeom prst="rect">
                      <a:avLst/>
                    </a:prstGeom>
                    <a:noFill/>
                    <a:ln w="9525">
                      <a:noFill/>
                      <a:miter lim="800000"/>
                      <a:headEnd/>
                      <a:tailEnd/>
                    </a:ln>
                  </pic:spPr>
                </pic:pic>
              </a:graphicData>
            </a:graphic>
          </wp:inline>
        </w:drawing>
      </w:r>
    </w:p>
    <w:p w:rsidR="003C4CAC" w:rsidRPr="003C4CAC" w:rsidRDefault="003C4CAC" w:rsidP="003953FF">
      <w:pPr>
        <w:pStyle w:val="p"/>
        <w:shd w:val="clear" w:color="auto" w:fill="FFFFFF"/>
        <w:spacing w:before="0" w:beforeAutospacing="0" w:after="0" w:afterAutospacing="0" w:line="360" w:lineRule="auto"/>
        <w:ind w:firstLine="851"/>
        <w:jc w:val="center"/>
        <w:rPr>
          <w:sz w:val="28"/>
          <w:szCs w:val="28"/>
        </w:rPr>
      </w:pPr>
      <w:r w:rsidRPr="003C4CAC">
        <w:rPr>
          <w:sz w:val="28"/>
          <w:szCs w:val="28"/>
        </w:rPr>
        <w:t xml:space="preserve">Рис. </w:t>
      </w:r>
      <w:r w:rsidR="003953FF">
        <w:rPr>
          <w:sz w:val="28"/>
          <w:szCs w:val="28"/>
        </w:rPr>
        <w:t xml:space="preserve">5. </w:t>
      </w:r>
      <w:r w:rsidRPr="003C4CAC">
        <w:rPr>
          <w:sz w:val="28"/>
          <w:szCs w:val="28"/>
        </w:rPr>
        <w:t xml:space="preserve">Файл, созданный после назначения пользователю с </w:t>
      </w:r>
      <w:r w:rsidRPr="003C4CAC">
        <w:rPr>
          <w:sz w:val="28"/>
          <w:szCs w:val="28"/>
          <w:lang w:val="en-US"/>
        </w:rPr>
        <w:t>MSKEY</w:t>
      </w:r>
      <w:r w:rsidRPr="003C4CAC">
        <w:rPr>
          <w:sz w:val="28"/>
          <w:szCs w:val="28"/>
        </w:rPr>
        <w:t xml:space="preserve">=3001 привелегии </w:t>
      </w:r>
      <w:r w:rsidRPr="003C4CAC">
        <w:rPr>
          <w:sz w:val="28"/>
          <w:szCs w:val="28"/>
          <w:lang w:val="en-US"/>
        </w:rPr>
        <w:t>MainEntrance</w:t>
      </w:r>
      <w:r w:rsidRPr="003C4CAC">
        <w:rPr>
          <w:sz w:val="28"/>
          <w:szCs w:val="28"/>
        </w:rPr>
        <w:t xml:space="preserve">, который инициировал выполнение джоба </w:t>
      </w:r>
      <w:r w:rsidRPr="003C4CAC">
        <w:rPr>
          <w:sz w:val="28"/>
          <w:szCs w:val="28"/>
          <w:lang w:val="en-US"/>
        </w:rPr>
        <w:t>BUILDING</w:t>
      </w:r>
      <w:r w:rsidRPr="003C4CAC">
        <w:rPr>
          <w:sz w:val="28"/>
          <w:szCs w:val="28"/>
        </w:rPr>
        <w:t>_</w:t>
      </w:r>
      <w:r w:rsidRPr="003C4CAC">
        <w:rPr>
          <w:sz w:val="28"/>
          <w:szCs w:val="28"/>
          <w:lang w:val="en-US"/>
        </w:rPr>
        <w:t>AddEntry</w:t>
      </w:r>
    </w:p>
    <w:p w:rsidR="003953FF" w:rsidRDefault="003953FF" w:rsidP="003C4CAC">
      <w:pPr>
        <w:pStyle w:val="p"/>
        <w:shd w:val="clear" w:color="auto" w:fill="FFFFFF"/>
        <w:spacing w:before="0" w:beforeAutospacing="0" w:after="0" w:afterAutospacing="0" w:line="360" w:lineRule="auto"/>
        <w:ind w:firstLine="851"/>
        <w:jc w:val="both"/>
        <w:rPr>
          <w:sz w:val="28"/>
          <w:szCs w:val="28"/>
        </w:rPr>
      </w:pPr>
    </w:p>
    <w:p w:rsidR="00651B19" w:rsidRDefault="003C4CAC" w:rsidP="00651B19">
      <w:pPr>
        <w:pStyle w:val="af0"/>
        <w:spacing w:line="360" w:lineRule="auto"/>
        <w:ind w:firstLine="851"/>
        <w:jc w:val="both"/>
        <w:rPr>
          <w:rFonts w:ascii="Times New Roman" w:hAnsi="Times New Roman" w:cs="Times New Roman"/>
          <w:sz w:val="28"/>
          <w:szCs w:val="28"/>
        </w:rPr>
      </w:pPr>
      <w:r w:rsidRPr="00651B19">
        <w:rPr>
          <w:rFonts w:ascii="Times New Roman" w:hAnsi="Times New Roman" w:cs="Times New Roman"/>
          <w:sz w:val="28"/>
          <w:szCs w:val="28"/>
        </w:rPr>
        <w:t>Файл сохра</w:t>
      </w:r>
      <w:r w:rsidR="00CE4221">
        <w:rPr>
          <w:rFonts w:ascii="Times New Roman" w:hAnsi="Times New Roman" w:cs="Times New Roman"/>
          <w:sz w:val="28"/>
          <w:szCs w:val="28"/>
        </w:rPr>
        <w:t xml:space="preserve">няется к директории, указанной </w:t>
      </w:r>
      <w:r w:rsidRPr="00651B19">
        <w:rPr>
          <w:rFonts w:ascii="Times New Roman" w:hAnsi="Times New Roman" w:cs="Times New Roman"/>
          <w:sz w:val="28"/>
          <w:szCs w:val="28"/>
        </w:rPr>
        <w:t>в глобальной константе в Identity Center.</w:t>
      </w:r>
    </w:p>
    <w:p w:rsidR="00A33C6E" w:rsidRPr="00B5007B" w:rsidRDefault="00A33C6E" w:rsidP="00651B19">
      <w:pPr>
        <w:pStyle w:val="1"/>
      </w:pPr>
      <w:r>
        <w:br w:type="page"/>
      </w:r>
      <w:bookmarkStart w:id="10" w:name="_Toc517381302"/>
      <w:r>
        <w:lastRenderedPageBreak/>
        <w:t>3. ОРГАНИЗАЦИОННО-ФУНКЦИОНАЛЬНАЯ МОДЕЛЬ СИСТЕМЫ</w:t>
      </w:r>
      <w:bookmarkEnd w:id="10"/>
    </w:p>
    <w:p w:rsidR="00A33C6E" w:rsidRPr="00B5007B" w:rsidRDefault="00A33C6E" w:rsidP="00A33C6E">
      <w:pPr>
        <w:pStyle w:val="2"/>
      </w:pPr>
      <w:bookmarkStart w:id="11" w:name="_Toc485901841"/>
      <w:bookmarkStart w:id="12" w:name="_Toc517381303"/>
      <w:r>
        <w:t>3</w:t>
      </w:r>
      <w:r w:rsidRPr="00B5007B">
        <w:t>.1. Методология IDEF0</w:t>
      </w:r>
      <w:bookmarkEnd w:id="11"/>
      <w:bookmarkEnd w:id="12"/>
    </w:p>
    <w:p w:rsidR="00A33C6E" w:rsidRDefault="00A33C6E" w:rsidP="00A33C6E">
      <w:pPr>
        <w:spacing w:after="0" w:line="360" w:lineRule="auto"/>
        <w:ind w:firstLine="851"/>
        <w:jc w:val="both"/>
        <w:rPr>
          <w:rFonts w:ascii="Times New Roman" w:hAnsi="Times New Roman"/>
          <w:sz w:val="28"/>
          <w:szCs w:val="28"/>
        </w:rPr>
      </w:pPr>
      <w:r>
        <w:rPr>
          <w:rFonts w:ascii="Times New Roman" w:hAnsi="Times New Roman"/>
          <w:sz w:val="28"/>
          <w:szCs w:val="28"/>
        </w:rPr>
        <w:t xml:space="preserve">Методология </w:t>
      </w:r>
      <w:r>
        <w:rPr>
          <w:rFonts w:ascii="Times New Roman" w:hAnsi="Times New Roman"/>
          <w:sz w:val="28"/>
          <w:szCs w:val="28"/>
          <w:lang w:val="en-US"/>
        </w:rPr>
        <w:t>IDEF</w:t>
      </w:r>
      <w:r w:rsidRPr="00E94224">
        <w:rPr>
          <w:rFonts w:ascii="Times New Roman" w:hAnsi="Times New Roman"/>
          <w:sz w:val="28"/>
          <w:szCs w:val="28"/>
        </w:rPr>
        <w:t xml:space="preserve">0 </w:t>
      </w:r>
      <w:r>
        <w:rPr>
          <w:rFonts w:ascii="Times New Roman" w:hAnsi="Times New Roman"/>
          <w:sz w:val="28"/>
          <w:szCs w:val="28"/>
        </w:rPr>
        <w:t>используется для создания функциональной модели разрабатываемой системы, которая отображает структуру и функции системы, потоки информации и материальных объектов, преобразуемые этими функциями.</w:t>
      </w:r>
    </w:p>
    <w:p w:rsidR="00A33C6E" w:rsidRDefault="00A33C6E" w:rsidP="00A33C6E">
      <w:pPr>
        <w:spacing w:after="0" w:line="360" w:lineRule="auto"/>
        <w:ind w:firstLine="851"/>
        <w:jc w:val="both"/>
        <w:rPr>
          <w:rFonts w:ascii="Times New Roman" w:hAnsi="Times New Roman"/>
          <w:sz w:val="28"/>
          <w:szCs w:val="28"/>
        </w:rPr>
      </w:pPr>
      <w:r>
        <w:rPr>
          <w:rFonts w:ascii="Times New Roman" w:hAnsi="Times New Roman"/>
          <w:sz w:val="28"/>
          <w:szCs w:val="28"/>
        </w:rPr>
        <w:t>Функциональная схема представляет собой диаграмму. Основные элементы диаграммы представлены в таб.1.</w:t>
      </w:r>
    </w:p>
    <w:p w:rsidR="00A33C6E" w:rsidRPr="00E94224" w:rsidRDefault="00A33C6E" w:rsidP="00A33C6E">
      <w:pPr>
        <w:spacing w:after="0" w:line="360" w:lineRule="auto"/>
        <w:ind w:firstLine="851"/>
        <w:jc w:val="right"/>
        <w:rPr>
          <w:rFonts w:ascii="Times New Roman" w:hAnsi="Times New Roman"/>
          <w:i/>
          <w:sz w:val="28"/>
          <w:szCs w:val="28"/>
        </w:rPr>
      </w:pPr>
      <w:r>
        <w:rPr>
          <w:rFonts w:ascii="Times New Roman" w:hAnsi="Times New Roman"/>
          <w:i/>
          <w:sz w:val="28"/>
          <w:szCs w:val="28"/>
        </w:rPr>
        <w:t>Таблица 1</w:t>
      </w:r>
    </w:p>
    <w:p w:rsidR="00A33C6E" w:rsidRDefault="00A33C6E" w:rsidP="00A33C6E">
      <w:pPr>
        <w:spacing w:after="0" w:line="360" w:lineRule="auto"/>
        <w:ind w:firstLine="851"/>
        <w:jc w:val="center"/>
        <w:rPr>
          <w:rFonts w:ascii="Times New Roman" w:hAnsi="Times New Roman"/>
          <w:sz w:val="28"/>
          <w:szCs w:val="28"/>
        </w:rPr>
      </w:pPr>
      <w:r>
        <w:rPr>
          <w:rFonts w:ascii="Times New Roman" w:hAnsi="Times New Roman"/>
          <w:sz w:val="28"/>
          <w:szCs w:val="28"/>
        </w:rPr>
        <w:t>Основные элементы диаграммы</w:t>
      </w:r>
    </w:p>
    <w:tbl>
      <w:tblPr>
        <w:tblStyle w:val="af"/>
        <w:tblW w:w="0" w:type="auto"/>
        <w:tblLook w:val="04A0"/>
      </w:tblPr>
      <w:tblGrid>
        <w:gridCol w:w="3245"/>
        <w:gridCol w:w="3445"/>
        <w:gridCol w:w="2881"/>
      </w:tblGrid>
      <w:tr w:rsidR="00A33C6E" w:rsidTr="003C1E94">
        <w:tc>
          <w:tcPr>
            <w:tcW w:w="3636" w:type="dxa"/>
          </w:tcPr>
          <w:p w:rsidR="00A33C6E" w:rsidRDefault="00A33C6E" w:rsidP="00221BD2">
            <w:pPr>
              <w:jc w:val="center"/>
              <w:rPr>
                <w:rFonts w:ascii="Times New Roman" w:hAnsi="Times New Roman"/>
                <w:sz w:val="28"/>
                <w:szCs w:val="28"/>
              </w:rPr>
            </w:pPr>
            <w:r>
              <w:rPr>
                <w:rFonts w:ascii="Times New Roman" w:hAnsi="Times New Roman"/>
                <w:sz w:val="28"/>
                <w:szCs w:val="28"/>
              </w:rPr>
              <w:t>Элемент</w:t>
            </w:r>
          </w:p>
        </w:tc>
        <w:tc>
          <w:tcPr>
            <w:tcW w:w="3856" w:type="dxa"/>
          </w:tcPr>
          <w:p w:rsidR="00A33C6E" w:rsidRDefault="00A33C6E" w:rsidP="00221BD2">
            <w:pPr>
              <w:jc w:val="center"/>
              <w:rPr>
                <w:rFonts w:ascii="Times New Roman" w:hAnsi="Times New Roman"/>
                <w:sz w:val="28"/>
                <w:szCs w:val="28"/>
              </w:rPr>
            </w:pPr>
            <w:r>
              <w:rPr>
                <w:rFonts w:ascii="Times New Roman" w:hAnsi="Times New Roman"/>
                <w:sz w:val="28"/>
                <w:szCs w:val="28"/>
              </w:rPr>
              <w:t>Графическое отображение</w:t>
            </w:r>
          </w:p>
        </w:tc>
        <w:tc>
          <w:tcPr>
            <w:tcW w:w="3212" w:type="dxa"/>
          </w:tcPr>
          <w:p w:rsidR="00A33C6E" w:rsidRDefault="00A33C6E" w:rsidP="00221BD2">
            <w:pPr>
              <w:jc w:val="center"/>
              <w:rPr>
                <w:rFonts w:ascii="Times New Roman" w:hAnsi="Times New Roman"/>
                <w:sz w:val="28"/>
                <w:szCs w:val="28"/>
              </w:rPr>
            </w:pPr>
            <w:r>
              <w:rPr>
                <w:rFonts w:ascii="Times New Roman" w:hAnsi="Times New Roman"/>
                <w:sz w:val="28"/>
                <w:szCs w:val="28"/>
              </w:rPr>
              <w:t>Назначение элемента</w:t>
            </w:r>
          </w:p>
        </w:tc>
      </w:tr>
      <w:tr w:rsidR="00A33C6E" w:rsidTr="003C1E94">
        <w:tc>
          <w:tcPr>
            <w:tcW w:w="3636" w:type="dxa"/>
          </w:tcPr>
          <w:p w:rsidR="00A33C6E" w:rsidRDefault="00A33C6E" w:rsidP="00221BD2">
            <w:pPr>
              <w:jc w:val="both"/>
              <w:rPr>
                <w:rFonts w:ascii="Times New Roman" w:hAnsi="Times New Roman"/>
                <w:sz w:val="28"/>
                <w:szCs w:val="28"/>
              </w:rPr>
            </w:pPr>
            <w:r>
              <w:rPr>
                <w:rFonts w:ascii="Times New Roman" w:hAnsi="Times New Roman"/>
                <w:sz w:val="28"/>
                <w:szCs w:val="28"/>
              </w:rPr>
              <w:t>Функциональный блок</w:t>
            </w:r>
          </w:p>
        </w:tc>
        <w:tc>
          <w:tcPr>
            <w:tcW w:w="3856" w:type="dxa"/>
          </w:tcPr>
          <w:p w:rsidR="00A33C6E" w:rsidRDefault="00A33C6E" w:rsidP="00221BD2">
            <w:pPr>
              <w:jc w:val="both"/>
              <w:rPr>
                <w:rFonts w:ascii="Times New Roman" w:hAnsi="Times New Roman"/>
                <w:sz w:val="28"/>
                <w:szCs w:val="28"/>
              </w:rPr>
            </w:pPr>
            <w:r>
              <w:rPr>
                <w:rFonts w:ascii="Times New Roman" w:hAnsi="Times New Roman"/>
                <w:sz w:val="28"/>
                <w:szCs w:val="28"/>
              </w:rPr>
              <w:t>Прямоугольник</w:t>
            </w:r>
          </w:p>
        </w:tc>
        <w:tc>
          <w:tcPr>
            <w:tcW w:w="3212" w:type="dxa"/>
          </w:tcPr>
          <w:p w:rsidR="00A33C6E" w:rsidRDefault="00A33C6E" w:rsidP="00221BD2">
            <w:pPr>
              <w:jc w:val="both"/>
              <w:rPr>
                <w:rFonts w:ascii="Times New Roman" w:hAnsi="Times New Roman"/>
                <w:sz w:val="28"/>
                <w:szCs w:val="28"/>
              </w:rPr>
            </w:pPr>
            <w:r>
              <w:rPr>
                <w:rFonts w:ascii="Times New Roman" w:hAnsi="Times New Roman"/>
                <w:sz w:val="28"/>
                <w:szCs w:val="28"/>
              </w:rPr>
              <w:t>Представляет функции, определяемые как деятельность, процесс, действие, преобразование</w:t>
            </w:r>
          </w:p>
        </w:tc>
      </w:tr>
      <w:tr w:rsidR="00A33C6E" w:rsidTr="003C1E94">
        <w:tc>
          <w:tcPr>
            <w:tcW w:w="3636" w:type="dxa"/>
          </w:tcPr>
          <w:p w:rsidR="00A33C6E" w:rsidRDefault="00A33C6E" w:rsidP="00221BD2">
            <w:pPr>
              <w:jc w:val="both"/>
              <w:rPr>
                <w:rFonts w:ascii="Times New Roman" w:hAnsi="Times New Roman"/>
                <w:sz w:val="28"/>
                <w:szCs w:val="28"/>
              </w:rPr>
            </w:pPr>
            <w:r>
              <w:rPr>
                <w:rFonts w:ascii="Times New Roman" w:hAnsi="Times New Roman"/>
                <w:sz w:val="28"/>
                <w:szCs w:val="28"/>
              </w:rPr>
              <w:t>Интерфейсная дуга (стрелка)</w:t>
            </w:r>
          </w:p>
        </w:tc>
        <w:tc>
          <w:tcPr>
            <w:tcW w:w="3856" w:type="dxa"/>
          </w:tcPr>
          <w:p w:rsidR="00A33C6E" w:rsidRDefault="00A33C6E" w:rsidP="00221BD2">
            <w:pPr>
              <w:jc w:val="both"/>
              <w:rPr>
                <w:rFonts w:ascii="Times New Roman" w:hAnsi="Times New Roman"/>
                <w:sz w:val="28"/>
                <w:szCs w:val="28"/>
              </w:rPr>
            </w:pPr>
            <w:r>
              <w:rPr>
                <w:rFonts w:ascii="Times New Roman" w:hAnsi="Times New Roman"/>
                <w:sz w:val="28"/>
                <w:szCs w:val="28"/>
              </w:rPr>
              <w:t>Однонаправленная стрелка</w:t>
            </w:r>
          </w:p>
        </w:tc>
        <w:tc>
          <w:tcPr>
            <w:tcW w:w="3212" w:type="dxa"/>
          </w:tcPr>
          <w:p w:rsidR="00A33C6E" w:rsidRDefault="00A33C6E" w:rsidP="00221BD2">
            <w:pPr>
              <w:jc w:val="both"/>
              <w:rPr>
                <w:rFonts w:ascii="Times New Roman" w:hAnsi="Times New Roman"/>
                <w:sz w:val="28"/>
                <w:szCs w:val="28"/>
              </w:rPr>
            </w:pPr>
            <w:r>
              <w:rPr>
                <w:rFonts w:ascii="Times New Roman" w:hAnsi="Times New Roman"/>
                <w:sz w:val="28"/>
                <w:szCs w:val="28"/>
              </w:rPr>
              <w:t>Представляет данные, материальные объекты, связанные с функциями</w:t>
            </w:r>
          </w:p>
        </w:tc>
      </w:tr>
    </w:tbl>
    <w:p w:rsidR="00A33C6E" w:rsidRDefault="00A33C6E" w:rsidP="00A33C6E">
      <w:pPr>
        <w:spacing w:after="0" w:line="360" w:lineRule="auto"/>
        <w:ind w:firstLine="851"/>
        <w:jc w:val="both"/>
        <w:rPr>
          <w:rFonts w:ascii="Times New Roman" w:hAnsi="Times New Roman"/>
          <w:sz w:val="28"/>
          <w:szCs w:val="28"/>
        </w:rPr>
      </w:pPr>
      <w:r>
        <w:rPr>
          <w:rFonts w:ascii="Times New Roman" w:hAnsi="Times New Roman"/>
          <w:sz w:val="28"/>
          <w:szCs w:val="28"/>
        </w:rPr>
        <w:t>Общий вид функционального блока представлен на рис. 6.</w:t>
      </w:r>
    </w:p>
    <w:p w:rsidR="00A33C6E" w:rsidRDefault="00A33C6E" w:rsidP="00A33C6E">
      <w:pPr>
        <w:spacing w:after="0" w:line="360" w:lineRule="auto"/>
        <w:ind w:firstLine="851"/>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3204210" cy="1865630"/>
            <wp:effectExtent l="19050" t="0" r="0" b="0"/>
            <wp:docPr id="5" name="Рисунок 1" descr="idef0_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f0_arrows"/>
                    <pic:cNvPicPr>
                      <a:picLocks noChangeAspect="1" noChangeArrowheads="1"/>
                    </pic:cNvPicPr>
                  </pic:nvPicPr>
                  <pic:blipFill>
                    <a:blip r:embed="rId13"/>
                    <a:srcRect/>
                    <a:stretch>
                      <a:fillRect/>
                    </a:stretch>
                  </pic:blipFill>
                  <pic:spPr bwMode="auto">
                    <a:xfrm>
                      <a:off x="0" y="0"/>
                      <a:ext cx="3204210" cy="1865630"/>
                    </a:xfrm>
                    <a:prstGeom prst="rect">
                      <a:avLst/>
                    </a:prstGeom>
                    <a:noFill/>
                    <a:ln w="9525">
                      <a:noFill/>
                      <a:miter lim="800000"/>
                      <a:headEnd/>
                      <a:tailEnd/>
                    </a:ln>
                  </pic:spPr>
                </pic:pic>
              </a:graphicData>
            </a:graphic>
          </wp:inline>
        </w:drawing>
      </w:r>
    </w:p>
    <w:p w:rsidR="00A33C6E" w:rsidRDefault="00A33C6E" w:rsidP="00A33C6E">
      <w:pPr>
        <w:spacing w:after="0" w:line="360" w:lineRule="auto"/>
        <w:ind w:firstLine="851"/>
        <w:jc w:val="center"/>
        <w:rPr>
          <w:rFonts w:ascii="Times New Roman" w:hAnsi="Times New Roman"/>
          <w:sz w:val="28"/>
          <w:szCs w:val="28"/>
        </w:rPr>
      </w:pPr>
      <w:r>
        <w:rPr>
          <w:rFonts w:ascii="Times New Roman" w:hAnsi="Times New Roman"/>
          <w:sz w:val="28"/>
          <w:szCs w:val="28"/>
        </w:rPr>
        <w:t>Рис. 6. Общий вид функционального блока</w:t>
      </w:r>
    </w:p>
    <w:p w:rsidR="00CE4221" w:rsidRDefault="00CE4221" w:rsidP="00A33C6E">
      <w:pPr>
        <w:spacing w:after="0" w:line="360" w:lineRule="auto"/>
        <w:ind w:firstLine="851"/>
        <w:jc w:val="both"/>
        <w:rPr>
          <w:rFonts w:ascii="Times New Roman" w:hAnsi="Times New Roman"/>
          <w:sz w:val="28"/>
          <w:szCs w:val="28"/>
        </w:rPr>
      </w:pPr>
    </w:p>
    <w:p w:rsidR="00A33C6E" w:rsidRDefault="00A33C6E" w:rsidP="00A33C6E">
      <w:pPr>
        <w:spacing w:after="0" w:line="360" w:lineRule="auto"/>
        <w:ind w:firstLine="851"/>
        <w:jc w:val="both"/>
        <w:rPr>
          <w:rFonts w:ascii="Times New Roman" w:hAnsi="Times New Roman"/>
          <w:sz w:val="28"/>
          <w:szCs w:val="28"/>
        </w:rPr>
      </w:pPr>
      <w:r>
        <w:rPr>
          <w:rFonts w:ascii="Times New Roman" w:hAnsi="Times New Roman"/>
          <w:sz w:val="28"/>
          <w:szCs w:val="28"/>
        </w:rPr>
        <w:t xml:space="preserve">Стрелка </w:t>
      </w:r>
      <w:r w:rsidRPr="005F483A">
        <w:rPr>
          <w:rFonts w:ascii="Times New Roman" w:hAnsi="Times New Roman"/>
          <w:sz w:val="28"/>
          <w:szCs w:val="28"/>
        </w:rPr>
        <w:t>“</w:t>
      </w:r>
      <w:r>
        <w:rPr>
          <w:rFonts w:ascii="Times New Roman" w:hAnsi="Times New Roman"/>
          <w:sz w:val="28"/>
          <w:szCs w:val="28"/>
        </w:rPr>
        <w:t>Входы</w:t>
      </w:r>
      <w:r w:rsidRPr="005F483A">
        <w:rPr>
          <w:rFonts w:ascii="Times New Roman" w:hAnsi="Times New Roman"/>
          <w:sz w:val="28"/>
          <w:szCs w:val="28"/>
        </w:rPr>
        <w:t>”</w:t>
      </w:r>
      <w:r>
        <w:rPr>
          <w:rFonts w:ascii="Times New Roman" w:hAnsi="Times New Roman"/>
          <w:sz w:val="28"/>
          <w:szCs w:val="28"/>
        </w:rPr>
        <w:t xml:space="preserve"> представляет входные данные, которые затем превращаются функциональным блоком в выходные данные, представленные стрелкой </w:t>
      </w:r>
      <w:r w:rsidRPr="005F483A">
        <w:rPr>
          <w:rFonts w:ascii="Times New Roman" w:hAnsi="Times New Roman"/>
          <w:sz w:val="28"/>
          <w:szCs w:val="28"/>
        </w:rPr>
        <w:t>“</w:t>
      </w:r>
      <w:r>
        <w:rPr>
          <w:rFonts w:ascii="Times New Roman" w:hAnsi="Times New Roman"/>
          <w:sz w:val="28"/>
          <w:szCs w:val="28"/>
        </w:rPr>
        <w:t>Выходы</w:t>
      </w:r>
      <w:r w:rsidRPr="005F483A">
        <w:rPr>
          <w:rFonts w:ascii="Times New Roman" w:hAnsi="Times New Roman"/>
          <w:sz w:val="28"/>
          <w:szCs w:val="28"/>
        </w:rPr>
        <w:t>”</w:t>
      </w:r>
      <w:r>
        <w:rPr>
          <w:rFonts w:ascii="Times New Roman" w:hAnsi="Times New Roman"/>
          <w:sz w:val="28"/>
          <w:szCs w:val="28"/>
        </w:rPr>
        <w:t>.</w:t>
      </w:r>
      <w:r w:rsidRPr="005F483A">
        <w:rPr>
          <w:rFonts w:ascii="Times New Roman" w:hAnsi="Times New Roman"/>
          <w:sz w:val="28"/>
          <w:szCs w:val="28"/>
        </w:rPr>
        <w:t xml:space="preserve"> </w:t>
      </w:r>
      <w:r>
        <w:rPr>
          <w:rFonts w:ascii="Times New Roman" w:hAnsi="Times New Roman"/>
          <w:sz w:val="28"/>
          <w:szCs w:val="28"/>
        </w:rPr>
        <w:t xml:space="preserve">Стрелка </w:t>
      </w:r>
      <w:r w:rsidRPr="005F483A">
        <w:rPr>
          <w:rFonts w:ascii="Times New Roman" w:hAnsi="Times New Roman"/>
          <w:sz w:val="28"/>
          <w:szCs w:val="28"/>
        </w:rPr>
        <w:t>“</w:t>
      </w:r>
      <w:r>
        <w:rPr>
          <w:rFonts w:ascii="Times New Roman" w:hAnsi="Times New Roman"/>
          <w:sz w:val="28"/>
          <w:szCs w:val="28"/>
        </w:rPr>
        <w:t>Механизм</w:t>
      </w:r>
      <w:r w:rsidRPr="005F483A">
        <w:rPr>
          <w:rFonts w:ascii="Times New Roman" w:hAnsi="Times New Roman"/>
          <w:sz w:val="28"/>
          <w:szCs w:val="28"/>
        </w:rPr>
        <w:t>”</w:t>
      </w:r>
      <w:r>
        <w:rPr>
          <w:rFonts w:ascii="Times New Roman" w:hAnsi="Times New Roman"/>
          <w:sz w:val="28"/>
          <w:szCs w:val="28"/>
        </w:rPr>
        <w:t xml:space="preserve"> представляет то, с </w:t>
      </w:r>
      <w:r>
        <w:rPr>
          <w:rFonts w:ascii="Times New Roman" w:hAnsi="Times New Roman"/>
          <w:sz w:val="28"/>
          <w:szCs w:val="28"/>
        </w:rPr>
        <w:lastRenderedPageBreak/>
        <w:t xml:space="preserve">помощью чего осуществляется выполнение функций (ЭВМ, пользователь, БД, и т. д.). Стрелка </w:t>
      </w:r>
      <w:r w:rsidRPr="005F483A">
        <w:rPr>
          <w:rFonts w:ascii="Times New Roman" w:hAnsi="Times New Roman"/>
          <w:sz w:val="28"/>
          <w:szCs w:val="28"/>
        </w:rPr>
        <w:t>“</w:t>
      </w:r>
      <w:r>
        <w:rPr>
          <w:rFonts w:ascii="Times New Roman" w:hAnsi="Times New Roman"/>
          <w:sz w:val="28"/>
          <w:szCs w:val="28"/>
        </w:rPr>
        <w:t>Управление</w:t>
      </w:r>
      <w:r w:rsidRPr="005F483A">
        <w:rPr>
          <w:rFonts w:ascii="Times New Roman" w:hAnsi="Times New Roman"/>
          <w:sz w:val="28"/>
          <w:szCs w:val="28"/>
        </w:rPr>
        <w:t>”</w:t>
      </w:r>
      <w:r>
        <w:rPr>
          <w:rFonts w:ascii="Times New Roman" w:hAnsi="Times New Roman"/>
          <w:sz w:val="28"/>
          <w:szCs w:val="28"/>
        </w:rPr>
        <w:t xml:space="preserve"> представляет то, что регулирует выполнение функции (документы, методы и т. д.).</w:t>
      </w:r>
    </w:p>
    <w:p w:rsidR="00A33C6E" w:rsidRPr="004065D5" w:rsidRDefault="00A33C6E" w:rsidP="00A33C6E">
      <w:pPr>
        <w:spacing w:after="0" w:line="360" w:lineRule="auto"/>
        <w:ind w:firstLine="851"/>
        <w:jc w:val="both"/>
        <w:rPr>
          <w:rFonts w:ascii="Times New Roman" w:hAnsi="Times New Roman"/>
          <w:sz w:val="28"/>
          <w:szCs w:val="28"/>
        </w:rPr>
      </w:pPr>
      <w:r>
        <w:rPr>
          <w:rFonts w:ascii="Times New Roman" w:hAnsi="Times New Roman"/>
          <w:sz w:val="28"/>
          <w:szCs w:val="28"/>
        </w:rPr>
        <w:t xml:space="preserve">Моделирование с помощью методологии  </w:t>
      </w:r>
      <w:r>
        <w:rPr>
          <w:rFonts w:ascii="Times New Roman" w:hAnsi="Times New Roman"/>
          <w:sz w:val="28"/>
          <w:szCs w:val="28"/>
          <w:lang w:val="en-US"/>
        </w:rPr>
        <w:t>IDEF</w:t>
      </w:r>
      <w:r w:rsidRPr="005F483A">
        <w:rPr>
          <w:rFonts w:ascii="Times New Roman" w:hAnsi="Times New Roman"/>
          <w:sz w:val="28"/>
          <w:szCs w:val="28"/>
        </w:rPr>
        <w:t xml:space="preserve">0 </w:t>
      </w:r>
      <w:r>
        <w:rPr>
          <w:rFonts w:ascii="Times New Roman" w:hAnsi="Times New Roman"/>
          <w:sz w:val="28"/>
          <w:szCs w:val="28"/>
        </w:rPr>
        <w:t>начинается с контекстной диаграммы. Это диаграмма, представленная одним функциональным блоком и стрелок, изображающих окружение схемы. После описания контекстной диаграммы, проводится декомпозиция функционального блока с сохранением всех стрелок контекстной диаграммы. Декомпозиция проводится с целью детализации процессов, которые происходят в декомпозированном функциональном блоке</w:t>
      </w:r>
      <w:r w:rsidR="003C1E94">
        <w:rPr>
          <w:rFonts w:ascii="Times New Roman" w:hAnsi="Times New Roman"/>
          <w:sz w:val="28"/>
          <w:szCs w:val="28"/>
        </w:rPr>
        <w:t xml:space="preserve"> [</w:t>
      </w:r>
      <w:r w:rsidR="003C1E94" w:rsidRPr="003C1E94">
        <w:rPr>
          <w:rFonts w:ascii="Times New Roman" w:hAnsi="Times New Roman"/>
          <w:sz w:val="28"/>
          <w:szCs w:val="28"/>
        </w:rPr>
        <w:t>3</w:t>
      </w:r>
      <w:r w:rsidRPr="00A4505C">
        <w:rPr>
          <w:rFonts w:ascii="Times New Roman" w:hAnsi="Times New Roman"/>
          <w:sz w:val="28"/>
          <w:szCs w:val="28"/>
        </w:rPr>
        <w:t>]</w:t>
      </w:r>
      <w:r>
        <w:rPr>
          <w:rFonts w:ascii="Times New Roman" w:hAnsi="Times New Roman"/>
          <w:sz w:val="28"/>
          <w:szCs w:val="28"/>
        </w:rPr>
        <w:t>.</w:t>
      </w:r>
    </w:p>
    <w:p w:rsidR="00A33C6E" w:rsidRPr="00A33C6E" w:rsidRDefault="00A33C6E" w:rsidP="00A33C6E">
      <w:pPr>
        <w:pStyle w:val="2"/>
      </w:pPr>
      <w:bookmarkStart w:id="13" w:name="_Toc485901842"/>
      <w:bookmarkStart w:id="14" w:name="_Toc517381304"/>
      <w:r w:rsidRPr="00A33C6E">
        <w:t>3.2. Контекстная диаграмма</w:t>
      </w:r>
      <w:bookmarkEnd w:id="13"/>
      <w:bookmarkEnd w:id="14"/>
    </w:p>
    <w:p w:rsidR="00A33C6E" w:rsidRPr="00A33C6E" w:rsidRDefault="00A33C6E" w:rsidP="00A33C6E">
      <w:pPr>
        <w:spacing w:after="0" w:line="360" w:lineRule="auto"/>
        <w:ind w:firstLine="851"/>
        <w:jc w:val="both"/>
        <w:rPr>
          <w:rFonts w:ascii="Times New Roman" w:hAnsi="Times New Roman" w:cs="Times New Roman"/>
          <w:sz w:val="28"/>
          <w:szCs w:val="28"/>
        </w:rPr>
      </w:pPr>
      <w:r w:rsidRPr="00A33C6E">
        <w:rPr>
          <w:rFonts w:ascii="Times New Roman" w:hAnsi="Times New Roman" w:cs="Times New Roman"/>
          <w:sz w:val="28"/>
          <w:szCs w:val="28"/>
        </w:rPr>
        <w:t>На рис. 7 представлена контекстная диаграмма разрабатываемой АС.</w:t>
      </w:r>
    </w:p>
    <w:p w:rsidR="00A33C6E" w:rsidRPr="00A33C6E" w:rsidRDefault="00A33C6E" w:rsidP="00A33C6E">
      <w:pPr>
        <w:spacing w:after="0" w:line="360" w:lineRule="auto"/>
        <w:jc w:val="both"/>
        <w:rPr>
          <w:rFonts w:ascii="Times New Roman" w:hAnsi="Times New Roman" w:cs="Times New Roman"/>
          <w:sz w:val="28"/>
          <w:szCs w:val="28"/>
          <w:lang w:val="en-US"/>
        </w:rPr>
      </w:pPr>
      <w:r w:rsidRPr="00A33C6E">
        <w:rPr>
          <w:rFonts w:ascii="Times New Roman" w:hAnsi="Times New Roman" w:cs="Times New Roman"/>
          <w:noProof/>
          <w:sz w:val="28"/>
          <w:szCs w:val="28"/>
          <w:lang w:eastAsia="ru-RU"/>
        </w:rPr>
        <w:drawing>
          <wp:inline distT="0" distB="0" distL="0" distR="0">
            <wp:extent cx="6464595" cy="2428114"/>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469289" cy="2429877"/>
                    </a:xfrm>
                    <a:prstGeom prst="rect">
                      <a:avLst/>
                    </a:prstGeom>
                    <a:noFill/>
                    <a:ln w="9525">
                      <a:noFill/>
                      <a:miter lim="800000"/>
                      <a:headEnd/>
                      <a:tailEnd/>
                    </a:ln>
                  </pic:spPr>
                </pic:pic>
              </a:graphicData>
            </a:graphic>
          </wp:inline>
        </w:drawing>
      </w:r>
    </w:p>
    <w:p w:rsidR="00A33C6E" w:rsidRPr="00A33C6E" w:rsidRDefault="00A33C6E" w:rsidP="00A33C6E">
      <w:pPr>
        <w:spacing w:after="0" w:line="360" w:lineRule="auto"/>
        <w:ind w:firstLine="851"/>
        <w:jc w:val="center"/>
        <w:rPr>
          <w:rFonts w:ascii="Times New Roman" w:hAnsi="Times New Roman" w:cs="Times New Roman"/>
          <w:sz w:val="28"/>
          <w:szCs w:val="28"/>
        </w:rPr>
      </w:pPr>
      <w:r w:rsidRPr="00A33C6E">
        <w:rPr>
          <w:rFonts w:ascii="Times New Roman" w:hAnsi="Times New Roman" w:cs="Times New Roman"/>
          <w:sz w:val="28"/>
          <w:szCs w:val="28"/>
        </w:rPr>
        <w:t>Рис. 7. Контекстная диаграмма автоматизированной системы</w:t>
      </w:r>
    </w:p>
    <w:p w:rsidR="00A33C6E" w:rsidRDefault="00A33C6E" w:rsidP="00A33C6E">
      <w:pPr>
        <w:spacing w:after="0" w:line="360" w:lineRule="auto"/>
        <w:ind w:firstLine="851"/>
        <w:jc w:val="both"/>
        <w:rPr>
          <w:rFonts w:ascii="Times New Roman" w:hAnsi="Times New Roman" w:cs="Times New Roman"/>
          <w:sz w:val="28"/>
          <w:szCs w:val="28"/>
        </w:rPr>
      </w:pPr>
    </w:p>
    <w:p w:rsidR="00FF226B" w:rsidRDefault="00FF226B" w:rsidP="00A33C6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Запуск программы и последующую обработку выходных данных осуществляет администратор ПО </w:t>
      </w:r>
      <w:r>
        <w:rPr>
          <w:rFonts w:ascii="Times New Roman" w:hAnsi="Times New Roman" w:cs="Times New Roman"/>
          <w:sz w:val="28"/>
          <w:szCs w:val="28"/>
          <w:lang w:val="en-US"/>
        </w:rPr>
        <w:t>SAP</w:t>
      </w:r>
      <w:r w:rsidRPr="00FF226B">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SAP</w:t>
      </w:r>
      <w:r w:rsidRPr="00FF226B">
        <w:rPr>
          <w:rFonts w:ascii="Times New Roman" w:hAnsi="Times New Roman" w:cs="Times New Roman"/>
          <w:sz w:val="28"/>
          <w:szCs w:val="28"/>
        </w:rPr>
        <w:t xml:space="preserve"> </w:t>
      </w:r>
      <w:r>
        <w:rPr>
          <w:rFonts w:ascii="Times New Roman" w:hAnsi="Times New Roman" w:cs="Times New Roman"/>
          <w:sz w:val="28"/>
          <w:szCs w:val="28"/>
          <w:lang w:val="en-US"/>
        </w:rPr>
        <w:t>IdM</w:t>
      </w:r>
      <w:r>
        <w:rPr>
          <w:rFonts w:ascii="Times New Roman" w:hAnsi="Times New Roman" w:cs="Times New Roman"/>
          <w:sz w:val="28"/>
          <w:szCs w:val="28"/>
        </w:rPr>
        <w:t xml:space="preserve">. Запуск программы производится через </w:t>
      </w:r>
      <w:r>
        <w:rPr>
          <w:rFonts w:ascii="Times New Roman" w:hAnsi="Times New Roman" w:cs="Times New Roman"/>
          <w:sz w:val="28"/>
          <w:szCs w:val="28"/>
          <w:lang w:val="en-US"/>
        </w:rPr>
        <w:t>Identity</w:t>
      </w:r>
      <w:r w:rsidRPr="00FF226B">
        <w:rPr>
          <w:rFonts w:ascii="Times New Roman" w:hAnsi="Times New Roman" w:cs="Times New Roman"/>
          <w:sz w:val="28"/>
          <w:szCs w:val="28"/>
        </w:rPr>
        <w:t xml:space="preserve"> </w:t>
      </w:r>
      <w:r>
        <w:rPr>
          <w:rFonts w:ascii="Times New Roman" w:hAnsi="Times New Roman" w:cs="Times New Roman"/>
          <w:sz w:val="28"/>
          <w:szCs w:val="28"/>
          <w:lang w:val="en-US"/>
        </w:rPr>
        <w:t>Center</w:t>
      </w:r>
      <w:r>
        <w:rPr>
          <w:rFonts w:ascii="Times New Roman" w:hAnsi="Times New Roman" w:cs="Times New Roman"/>
          <w:sz w:val="28"/>
          <w:szCs w:val="28"/>
        </w:rPr>
        <w:t xml:space="preserve">, расположенный на сервере </w:t>
      </w:r>
      <w:r>
        <w:rPr>
          <w:rFonts w:ascii="Times New Roman" w:hAnsi="Times New Roman" w:cs="Times New Roman"/>
          <w:sz w:val="28"/>
          <w:szCs w:val="28"/>
          <w:lang w:val="en-US"/>
        </w:rPr>
        <w:t>IdM</w:t>
      </w:r>
      <w:r>
        <w:rPr>
          <w:rFonts w:ascii="Times New Roman" w:hAnsi="Times New Roman" w:cs="Times New Roman"/>
          <w:sz w:val="28"/>
          <w:szCs w:val="28"/>
        </w:rPr>
        <w:t xml:space="preserve">. Входными данными для разрабатываемой системы является таблица идентификационных данных конечной системы, формирующаяся сторонней программой. Выходные данные находятся вне системы </w:t>
      </w:r>
      <w:r>
        <w:rPr>
          <w:rFonts w:ascii="Times New Roman" w:hAnsi="Times New Roman" w:cs="Times New Roman"/>
          <w:sz w:val="28"/>
          <w:szCs w:val="28"/>
          <w:lang w:val="en-US"/>
        </w:rPr>
        <w:t>SAP</w:t>
      </w:r>
      <w:r w:rsidRPr="00FF226B">
        <w:rPr>
          <w:rFonts w:ascii="Times New Roman" w:hAnsi="Times New Roman" w:cs="Times New Roman"/>
          <w:sz w:val="28"/>
          <w:szCs w:val="28"/>
        </w:rPr>
        <w:t xml:space="preserve"> </w:t>
      </w:r>
      <w:r>
        <w:rPr>
          <w:rFonts w:ascii="Times New Roman" w:hAnsi="Times New Roman" w:cs="Times New Roman"/>
          <w:sz w:val="28"/>
          <w:szCs w:val="28"/>
          <w:lang w:val="en-US"/>
        </w:rPr>
        <w:t>IdM</w:t>
      </w:r>
      <w:r>
        <w:rPr>
          <w:rFonts w:ascii="Times New Roman" w:hAnsi="Times New Roman" w:cs="Times New Roman"/>
          <w:sz w:val="28"/>
          <w:szCs w:val="28"/>
        </w:rPr>
        <w:t xml:space="preserve"> в виде текстового файла или файла системы электронных таблиц. Администратор выполняет свои функции по должностной инструкции, следуя ограничениям, </w:t>
      </w:r>
      <w:r>
        <w:rPr>
          <w:rFonts w:ascii="Times New Roman" w:hAnsi="Times New Roman" w:cs="Times New Roman"/>
          <w:sz w:val="28"/>
          <w:szCs w:val="28"/>
        </w:rPr>
        <w:lastRenderedPageBreak/>
        <w:t>указанные в ТК РФ и ФЗ №152 от 27.07.2006, которые регулируют права и обязанности лица, владеющего доступом к персональным данным.</w:t>
      </w:r>
    </w:p>
    <w:p w:rsidR="00FF226B" w:rsidRDefault="00D9713D" w:rsidP="00D9713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приложении 1</w:t>
      </w:r>
      <w:r w:rsidR="00FF226B">
        <w:rPr>
          <w:rFonts w:ascii="Times New Roman" w:hAnsi="Times New Roman" w:cs="Times New Roman"/>
          <w:sz w:val="28"/>
          <w:szCs w:val="28"/>
        </w:rPr>
        <w:t xml:space="preserve"> указан</w:t>
      </w:r>
      <w:r>
        <w:rPr>
          <w:rFonts w:ascii="Times New Roman" w:hAnsi="Times New Roman" w:cs="Times New Roman"/>
          <w:sz w:val="28"/>
          <w:szCs w:val="28"/>
        </w:rPr>
        <w:t>а</w:t>
      </w:r>
      <w:r w:rsidR="00FF226B">
        <w:rPr>
          <w:rFonts w:ascii="Times New Roman" w:hAnsi="Times New Roman" w:cs="Times New Roman"/>
          <w:sz w:val="28"/>
          <w:szCs w:val="28"/>
        </w:rPr>
        <w:t xml:space="preserve"> декомпозиция контекстной диаграммы.</w:t>
      </w:r>
    </w:p>
    <w:p w:rsidR="00A33C6E" w:rsidRPr="00D9713D" w:rsidRDefault="00A33C6E" w:rsidP="00A33C6E">
      <w:pPr>
        <w:spacing w:after="0" w:line="360" w:lineRule="auto"/>
        <w:ind w:firstLine="851"/>
        <w:jc w:val="both"/>
        <w:rPr>
          <w:rFonts w:ascii="Times New Roman" w:hAnsi="Times New Roman" w:cs="Times New Roman"/>
          <w:sz w:val="28"/>
          <w:szCs w:val="28"/>
        </w:rPr>
      </w:pPr>
      <w:r w:rsidRPr="00A33C6E">
        <w:rPr>
          <w:rFonts w:ascii="Times New Roman" w:hAnsi="Times New Roman" w:cs="Times New Roman"/>
          <w:sz w:val="28"/>
          <w:szCs w:val="28"/>
        </w:rPr>
        <w:t xml:space="preserve">Для сравнения идентификационных данных конечной системы с данными, находящимися в хранилище идентификаторов необходимо сформировать временные таблицы с идентификационными данными конечной системы и идентификационными данными хранилища идентификаторов. </w:t>
      </w:r>
      <w:r w:rsidR="00D9713D">
        <w:rPr>
          <w:rFonts w:ascii="Times New Roman" w:hAnsi="Times New Roman" w:cs="Times New Roman"/>
          <w:sz w:val="28"/>
          <w:szCs w:val="28"/>
        </w:rPr>
        <w:t>Данные для временной таблицы идентификационных данных конечной системы берутся из сформированной сторонней программой таблицы данных конечной системы. Данные для временной таблицы идентификационных данных хранилища идентификаторов берутся из хранилища идентификаторов напрямую. Далее происходит вычитание данных временной таблицы идентификационных данных конечной системы из данных временной таблицы идентификационных данных хранилища идентификаторов. Оператор вычитания – «</w:t>
      </w:r>
      <w:r w:rsidR="00D9713D">
        <w:rPr>
          <w:rFonts w:ascii="Times New Roman" w:hAnsi="Times New Roman" w:cs="Times New Roman"/>
          <w:sz w:val="28"/>
          <w:szCs w:val="28"/>
          <w:lang w:val="en-US"/>
        </w:rPr>
        <w:t>minus</w:t>
      </w:r>
      <w:r w:rsidR="00D9713D">
        <w:rPr>
          <w:rFonts w:ascii="Times New Roman" w:hAnsi="Times New Roman" w:cs="Times New Roman"/>
          <w:sz w:val="28"/>
          <w:szCs w:val="28"/>
        </w:rPr>
        <w:t xml:space="preserve">» является оператором языка </w:t>
      </w:r>
      <w:r w:rsidR="00D9713D">
        <w:rPr>
          <w:rFonts w:ascii="Times New Roman" w:hAnsi="Times New Roman" w:cs="Times New Roman"/>
          <w:sz w:val="28"/>
          <w:szCs w:val="28"/>
          <w:lang w:val="en-US"/>
        </w:rPr>
        <w:t>PL</w:t>
      </w:r>
      <w:r w:rsidR="00D9713D" w:rsidRPr="00D9713D">
        <w:rPr>
          <w:rFonts w:ascii="Times New Roman" w:hAnsi="Times New Roman" w:cs="Times New Roman"/>
          <w:sz w:val="28"/>
          <w:szCs w:val="28"/>
        </w:rPr>
        <w:t>\</w:t>
      </w:r>
      <w:r w:rsidR="00D9713D">
        <w:rPr>
          <w:rFonts w:ascii="Times New Roman" w:hAnsi="Times New Roman" w:cs="Times New Roman"/>
          <w:sz w:val="28"/>
          <w:szCs w:val="28"/>
          <w:lang w:val="en-US"/>
        </w:rPr>
        <w:t>SQL</w:t>
      </w:r>
      <w:r w:rsidR="00D9713D">
        <w:rPr>
          <w:rFonts w:ascii="Times New Roman" w:hAnsi="Times New Roman" w:cs="Times New Roman"/>
          <w:sz w:val="28"/>
          <w:szCs w:val="28"/>
        </w:rPr>
        <w:t>. Оставшиеся после вычитания идентификационные данные конечной системы отображаются в виде текста в файле или в виде электронной таблицы в системе электронных таблиц.</w:t>
      </w:r>
    </w:p>
    <w:p w:rsidR="00FF226B" w:rsidRPr="00D9713D" w:rsidRDefault="00FF226B" w:rsidP="00FF226B">
      <w:pPr>
        <w:spacing w:after="0" w:line="360" w:lineRule="auto"/>
        <w:jc w:val="both"/>
        <w:rPr>
          <w:rFonts w:ascii="Times New Roman" w:hAnsi="Times New Roman" w:cs="Times New Roman"/>
          <w:sz w:val="28"/>
          <w:szCs w:val="28"/>
        </w:rPr>
      </w:pPr>
    </w:p>
    <w:p w:rsidR="00274180" w:rsidRPr="00221BD2" w:rsidRDefault="00A33C6E" w:rsidP="00454F29">
      <w:pPr>
        <w:pStyle w:val="1"/>
        <w:numPr>
          <w:ilvl w:val="0"/>
          <w:numId w:val="25"/>
        </w:numPr>
      </w:pPr>
      <w:r w:rsidRPr="00274180">
        <w:br w:type="page"/>
      </w:r>
      <w:bookmarkStart w:id="15" w:name="_Toc517381305"/>
      <w:r w:rsidR="00274180" w:rsidRPr="00221BD2">
        <w:lastRenderedPageBreak/>
        <w:t>ПРОГРАММНОЕ ОБЕСПЕЧЕНИЕ</w:t>
      </w:r>
      <w:bookmarkEnd w:id="15"/>
    </w:p>
    <w:p w:rsidR="00274180" w:rsidRPr="00651B19" w:rsidRDefault="00274180" w:rsidP="00651B19">
      <w:pPr>
        <w:spacing w:after="0" w:line="360" w:lineRule="auto"/>
        <w:ind w:firstLine="851"/>
        <w:jc w:val="both"/>
        <w:rPr>
          <w:rFonts w:ascii="Times New Roman" w:hAnsi="Times New Roman" w:cs="Times New Roman"/>
          <w:kern w:val="36"/>
          <w:sz w:val="28"/>
          <w:szCs w:val="28"/>
          <w:lang w:eastAsia="ru-RU"/>
        </w:rPr>
      </w:pPr>
      <w:r w:rsidRPr="00651B19">
        <w:rPr>
          <w:rFonts w:ascii="Times New Roman" w:hAnsi="Times New Roman" w:cs="Times New Roman"/>
          <w:kern w:val="36"/>
          <w:sz w:val="28"/>
          <w:szCs w:val="28"/>
          <w:lang w:eastAsia="ru-RU"/>
        </w:rPr>
        <w:t xml:space="preserve">Системные требования для установки </w:t>
      </w:r>
      <w:r w:rsidRPr="00651B19">
        <w:rPr>
          <w:rFonts w:ascii="Times New Roman" w:hAnsi="Times New Roman" w:cs="Times New Roman"/>
          <w:kern w:val="36"/>
          <w:sz w:val="28"/>
          <w:szCs w:val="28"/>
          <w:lang w:val="en-US" w:eastAsia="ru-RU"/>
        </w:rPr>
        <w:t>SAP</w:t>
      </w:r>
      <w:r w:rsidRPr="00651B19">
        <w:rPr>
          <w:rFonts w:ascii="Times New Roman" w:hAnsi="Times New Roman" w:cs="Times New Roman"/>
          <w:kern w:val="36"/>
          <w:sz w:val="28"/>
          <w:szCs w:val="28"/>
          <w:lang w:eastAsia="ru-RU"/>
        </w:rPr>
        <w:t xml:space="preserve"> </w:t>
      </w:r>
      <w:r w:rsidRPr="00651B19">
        <w:rPr>
          <w:rFonts w:ascii="Times New Roman" w:hAnsi="Times New Roman" w:cs="Times New Roman"/>
          <w:kern w:val="36"/>
          <w:sz w:val="28"/>
          <w:szCs w:val="28"/>
          <w:lang w:val="en-US" w:eastAsia="ru-RU"/>
        </w:rPr>
        <w:t>IdM</w:t>
      </w:r>
      <w:r w:rsidRPr="00651B19">
        <w:rPr>
          <w:rFonts w:ascii="Times New Roman" w:hAnsi="Times New Roman" w:cs="Times New Roman"/>
          <w:kern w:val="36"/>
          <w:sz w:val="28"/>
          <w:szCs w:val="28"/>
          <w:lang w:eastAsia="ru-RU"/>
        </w:rPr>
        <w:t xml:space="preserve"> 7.2:</w:t>
      </w:r>
    </w:p>
    <w:p w:rsidR="00274180" w:rsidRPr="00221BD2" w:rsidRDefault="00274180" w:rsidP="00651B19">
      <w:pPr>
        <w:numPr>
          <w:ilvl w:val="0"/>
          <w:numId w:val="30"/>
        </w:numPr>
        <w:shd w:val="clear" w:color="auto" w:fill="FFFFFF"/>
        <w:spacing w:after="0" w:line="360" w:lineRule="auto"/>
        <w:ind w:left="0" w:firstLine="851"/>
        <w:jc w:val="both"/>
        <w:rPr>
          <w:rFonts w:ascii="Times New Roman" w:eastAsia="Times New Roman" w:hAnsi="Times New Roman" w:cs="Times New Roman"/>
          <w:sz w:val="28"/>
          <w:szCs w:val="28"/>
          <w:lang w:eastAsia="ru-RU"/>
        </w:rPr>
      </w:pPr>
      <w:r w:rsidRPr="00221BD2">
        <w:rPr>
          <w:rFonts w:ascii="Times New Roman" w:eastAsia="Times New Roman" w:hAnsi="Times New Roman" w:cs="Times New Roman"/>
          <w:sz w:val="28"/>
          <w:szCs w:val="28"/>
          <w:lang w:val="en-US" w:eastAsia="ru-RU"/>
        </w:rPr>
        <w:t>AS</w:t>
      </w:r>
      <w:r w:rsidRPr="00221BD2">
        <w:rPr>
          <w:rFonts w:ascii="Times New Roman" w:eastAsia="Times New Roman" w:hAnsi="Times New Roman" w:cs="Times New Roman"/>
          <w:sz w:val="28"/>
          <w:szCs w:val="28"/>
          <w:lang w:eastAsia="ru-RU"/>
        </w:rPr>
        <w:t xml:space="preserve"> </w:t>
      </w:r>
      <w:r w:rsidRPr="00221BD2">
        <w:rPr>
          <w:rFonts w:ascii="Times New Roman" w:eastAsia="Times New Roman" w:hAnsi="Times New Roman" w:cs="Times New Roman"/>
          <w:sz w:val="28"/>
          <w:szCs w:val="28"/>
          <w:lang w:val="en-US" w:eastAsia="ru-RU"/>
        </w:rPr>
        <w:t>ABAP</w:t>
      </w:r>
      <w:r w:rsidRPr="00221BD2">
        <w:rPr>
          <w:rFonts w:ascii="Times New Roman" w:eastAsia="Times New Roman" w:hAnsi="Times New Roman" w:cs="Times New Roman"/>
          <w:sz w:val="28"/>
          <w:szCs w:val="28"/>
          <w:lang w:eastAsia="ru-RU"/>
        </w:rPr>
        <w:t xml:space="preserve"> 4.6</w:t>
      </w:r>
      <w:r w:rsidRPr="00221BD2">
        <w:rPr>
          <w:rFonts w:ascii="Times New Roman" w:eastAsia="Times New Roman" w:hAnsi="Times New Roman" w:cs="Times New Roman"/>
          <w:sz w:val="28"/>
          <w:szCs w:val="28"/>
          <w:lang w:val="en-US" w:eastAsia="ru-RU"/>
        </w:rPr>
        <w:t>C</w:t>
      </w:r>
      <w:r w:rsidRPr="00221BD2">
        <w:rPr>
          <w:rFonts w:ascii="Times New Roman" w:eastAsia="Times New Roman" w:hAnsi="Times New Roman" w:cs="Times New Roman"/>
          <w:sz w:val="28"/>
          <w:szCs w:val="28"/>
          <w:lang w:eastAsia="ru-RU"/>
        </w:rPr>
        <w:t xml:space="preserve"> или выше. </w:t>
      </w:r>
      <w:r w:rsidRPr="00221BD2">
        <w:rPr>
          <w:rFonts w:ascii="Times New Roman" w:hAnsi="Times New Roman" w:cs="Times New Roman"/>
          <w:sz w:val="28"/>
          <w:szCs w:val="28"/>
          <w:shd w:val="clear" w:color="auto" w:fill="FFFFFF"/>
        </w:rPr>
        <w:t xml:space="preserve">Именно здесь выполняются фактические вычисления, оценки и другие операции. Необходимые для этого сведения запрашиваются с уровня базы данных. Новые входные данные обрабатываются на уровне приложения и передаются в базу данных. Уровень приложений представляет собой центр управления системой SAP R/3 </w:t>
      </w:r>
      <w:r w:rsidR="003C1E94">
        <w:rPr>
          <w:rFonts w:ascii="Times New Roman" w:hAnsi="Times New Roman" w:cs="Times New Roman"/>
          <w:sz w:val="28"/>
          <w:szCs w:val="28"/>
          <w:shd w:val="clear" w:color="auto" w:fill="FFFFFF"/>
          <w:lang w:val="en-US"/>
        </w:rPr>
        <w:t>[4].</w:t>
      </w:r>
    </w:p>
    <w:p w:rsidR="00274180" w:rsidRPr="00221BD2" w:rsidRDefault="00274180" w:rsidP="00221BD2">
      <w:pPr>
        <w:numPr>
          <w:ilvl w:val="0"/>
          <w:numId w:val="30"/>
        </w:numPr>
        <w:shd w:val="clear" w:color="auto" w:fill="FFFFFF"/>
        <w:spacing w:after="0" w:line="360" w:lineRule="auto"/>
        <w:ind w:left="0" w:firstLine="851"/>
        <w:jc w:val="both"/>
        <w:rPr>
          <w:rFonts w:ascii="Times New Roman" w:eastAsia="Times New Roman" w:hAnsi="Times New Roman" w:cs="Times New Roman"/>
          <w:sz w:val="28"/>
          <w:szCs w:val="28"/>
          <w:lang w:eastAsia="ru-RU"/>
        </w:rPr>
      </w:pPr>
      <w:r w:rsidRPr="00221BD2">
        <w:rPr>
          <w:rFonts w:ascii="Times New Roman" w:eastAsia="Times New Roman" w:hAnsi="Times New Roman" w:cs="Times New Roman"/>
          <w:sz w:val="28"/>
          <w:szCs w:val="28"/>
          <w:lang w:val="en-US" w:eastAsia="ru-RU"/>
        </w:rPr>
        <w:t>AS</w:t>
      </w:r>
      <w:r w:rsidRPr="00221BD2">
        <w:rPr>
          <w:rFonts w:ascii="Times New Roman" w:eastAsia="Times New Roman" w:hAnsi="Times New Roman" w:cs="Times New Roman"/>
          <w:sz w:val="28"/>
          <w:szCs w:val="28"/>
          <w:lang w:eastAsia="ru-RU"/>
        </w:rPr>
        <w:t xml:space="preserve"> </w:t>
      </w:r>
      <w:r w:rsidRPr="00221BD2">
        <w:rPr>
          <w:rFonts w:ascii="Times New Roman" w:eastAsia="Times New Roman" w:hAnsi="Times New Roman" w:cs="Times New Roman"/>
          <w:sz w:val="28"/>
          <w:szCs w:val="28"/>
          <w:lang w:val="en-US" w:eastAsia="ru-RU"/>
        </w:rPr>
        <w:t>Java</w:t>
      </w:r>
      <w:r w:rsidRPr="00221BD2">
        <w:rPr>
          <w:rFonts w:ascii="Times New Roman" w:eastAsia="Times New Roman" w:hAnsi="Times New Roman" w:cs="Times New Roman"/>
          <w:sz w:val="28"/>
          <w:szCs w:val="28"/>
          <w:lang w:eastAsia="ru-RU"/>
        </w:rPr>
        <w:t>/</w:t>
      </w:r>
      <w:r w:rsidRPr="00221BD2">
        <w:rPr>
          <w:rFonts w:ascii="Times New Roman" w:eastAsia="Times New Roman" w:hAnsi="Times New Roman" w:cs="Times New Roman"/>
          <w:sz w:val="28"/>
          <w:szCs w:val="28"/>
          <w:lang w:val="en-US" w:eastAsia="ru-RU"/>
        </w:rPr>
        <w:t>Portal</w:t>
      </w:r>
      <w:r w:rsidRPr="00221BD2">
        <w:rPr>
          <w:rFonts w:ascii="Times New Roman" w:eastAsia="Times New Roman" w:hAnsi="Times New Roman" w:cs="Times New Roman"/>
          <w:sz w:val="28"/>
          <w:szCs w:val="28"/>
          <w:lang w:eastAsia="ru-RU"/>
        </w:rPr>
        <w:t xml:space="preserve">: версия 6.40, 7.00, или 7.10 Также относится к уровню приложений, состоит из </w:t>
      </w:r>
      <w:r w:rsidRPr="00221BD2">
        <w:rPr>
          <w:rFonts w:ascii="Times New Roman" w:eastAsia="Times New Roman" w:hAnsi="Times New Roman" w:cs="Times New Roman"/>
          <w:sz w:val="28"/>
          <w:szCs w:val="28"/>
          <w:lang w:val="en-US" w:eastAsia="ru-RU"/>
        </w:rPr>
        <w:t>Java</w:t>
      </w:r>
      <w:r w:rsidRPr="00221BD2">
        <w:rPr>
          <w:rFonts w:ascii="Times New Roman" w:eastAsia="Times New Roman" w:hAnsi="Times New Roman" w:cs="Times New Roman"/>
          <w:sz w:val="28"/>
          <w:szCs w:val="28"/>
          <w:lang w:eastAsia="ru-RU"/>
        </w:rPr>
        <w:t xml:space="preserve"> приложений</w:t>
      </w:r>
      <w:r w:rsidRPr="00221BD2">
        <w:rPr>
          <w:rFonts w:ascii="Times New Roman" w:hAnsi="Times New Roman" w:cs="Times New Roman"/>
          <w:sz w:val="28"/>
          <w:szCs w:val="28"/>
          <w:shd w:val="clear" w:color="auto" w:fill="FFFFFF"/>
        </w:rPr>
        <w:t xml:space="preserve"> предоставляющих бизнес-контент на уровень презентации.</w:t>
      </w:r>
    </w:p>
    <w:p w:rsidR="00274180" w:rsidRPr="00221BD2" w:rsidRDefault="00274180" w:rsidP="00221BD2">
      <w:pPr>
        <w:spacing w:after="0" w:line="360" w:lineRule="auto"/>
        <w:ind w:firstLine="851"/>
        <w:jc w:val="both"/>
        <w:rPr>
          <w:rFonts w:ascii="Times New Roman" w:eastAsia="Times New Roman" w:hAnsi="Times New Roman" w:cs="Times New Roman"/>
          <w:sz w:val="28"/>
          <w:szCs w:val="28"/>
          <w:lang w:eastAsia="ru-RU"/>
        </w:rPr>
      </w:pPr>
      <w:r w:rsidRPr="00221BD2">
        <w:rPr>
          <w:rFonts w:ascii="Times New Roman" w:eastAsia="Times New Roman" w:hAnsi="Times New Roman" w:cs="Times New Roman"/>
          <w:sz w:val="28"/>
          <w:szCs w:val="28"/>
          <w:lang w:eastAsia="ru-RU"/>
        </w:rPr>
        <w:t xml:space="preserve">Прямой доступ к хранилищу идентификаторов осуществляется через </w:t>
      </w:r>
      <w:r w:rsidRPr="00221BD2">
        <w:rPr>
          <w:rFonts w:ascii="Times New Roman" w:eastAsia="Times New Roman" w:hAnsi="Times New Roman" w:cs="Times New Roman"/>
          <w:sz w:val="28"/>
          <w:szCs w:val="28"/>
          <w:lang w:val="en-US" w:eastAsia="ru-RU"/>
        </w:rPr>
        <w:t>Oracle</w:t>
      </w:r>
      <w:r w:rsidRPr="00221BD2">
        <w:rPr>
          <w:rFonts w:ascii="Times New Roman" w:eastAsia="Times New Roman" w:hAnsi="Times New Roman" w:cs="Times New Roman"/>
          <w:sz w:val="28"/>
          <w:szCs w:val="28"/>
          <w:lang w:eastAsia="ru-RU"/>
        </w:rPr>
        <w:t xml:space="preserve"> </w:t>
      </w:r>
      <w:r w:rsidRPr="00221BD2">
        <w:rPr>
          <w:rFonts w:ascii="Times New Roman" w:eastAsia="Times New Roman" w:hAnsi="Times New Roman" w:cs="Times New Roman"/>
          <w:sz w:val="28"/>
          <w:szCs w:val="28"/>
          <w:lang w:val="en-US" w:eastAsia="ru-RU"/>
        </w:rPr>
        <w:t>SQL</w:t>
      </w:r>
      <w:r w:rsidRPr="00221BD2">
        <w:rPr>
          <w:rFonts w:ascii="Times New Roman" w:eastAsia="Times New Roman" w:hAnsi="Times New Roman" w:cs="Times New Roman"/>
          <w:sz w:val="28"/>
          <w:szCs w:val="28"/>
          <w:lang w:eastAsia="ru-RU"/>
        </w:rPr>
        <w:t xml:space="preserve"> </w:t>
      </w:r>
      <w:r w:rsidRPr="00221BD2">
        <w:rPr>
          <w:rFonts w:ascii="Times New Roman" w:eastAsia="Times New Roman" w:hAnsi="Times New Roman" w:cs="Times New Roman"/>
          <w:sz w:val="28"/>
          <w:szCs w:val="28"/>
          <w:lang w:val="en-US" w:eastAsia="ru-RU"/>
        </w:rPr>
        <w:t>Developer</w:t>
      </w:r>
      <w:r w:rsidRPr="00221BD2">
        <w:rPr>
          <w:rFonts w:ascii="Times New Roman" w:eastAsia="Times New Roman" w:hAnsi="Times New Roman" w:cs="Times New Roman"/>
          <w:sz w:val="28"/>
          <w:szCs w:val="28"/>
          <w:lang w:eastAsia="ru-RU"/>
        </w:rPr>
        <w:t>.</w:t>
      </w:r>
    </w:p>
    <w:p w:rsidR="00274180" w:rsidRDefault="00CE4221" w:rsidP="00221BD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Oracle SQL Developer </w:t>
      </w:r>
      <w:r>
        <w:rPr>
          <w:rFonts w:ascii="Times New Roman" w:hAnsi="Times New Roman" w:cs="Times New Roman"/>
          <w:sz w:val="28"/>
          <w:szCs w:val="28"/>
        </w:rPr>
        <w:noBreakHyphen/>
      </w:r>
      <w:r w:rsidR="00274180" w:rsidRPr="00221BD2">
        <w:rPr>
          <w:rFonts w:ascii="Times New Roman" w:hAnsi="Times New Roman" w:cs="Times New Roman"/>
          <w:sz w:val="28"/>
          <w:szCs w:val="28"/>
        </w:rPr>
        <w:t xml:space="preserve"> это бесплатная интегрированная среда разработки, которая упрощает разработку и управление Oracle Database как в традиционном, так и в облачном развертывании. SQL Developer предлагает полную сквозную разработку PL / SQL-приложений, рабочий лист для запуска запросов и сценариев, консоль администратора баз данных для управления базой данных (рис. 8)</w:t>
      </w:r>
      <w:r w:rsidR="003C1E94">
        <w:rPr>
          <w:rFonts w:ascii="Times New Roman" w:hAnsi="Times New Roman" w:cs="Times New Roman"/>
          <w:sz w:val="28"/>
          <w:szCs w:val="28"/>
        </w:rPr>
        <w:t xml:space="preserve"> </w:t>
      </w:r>
      <w:r w:rsidR="003C1E94" w:rsidRPr="003C1E94">
        <w:rPr>
          <w:rFonts w:ascii="Times New Roman" w:hAnsi="Times New Roman" w:cs="Times New Roman"/>
          <w:sz w:val="28"/>
          <w:szCs w:val="28"/>
        </w:rPr>
        <w:t>[5]</w:t>
      </w:r>
      <w:r w:rsidR="00274180" w:rsidRPr="00221BD2">
        <w:rPr>
          <w:rFonts w:ascii="Times New Roman" w:hAnsi="Times New Roman" w:cs="Times New Roman"/>
          <w:sz w:val="28"/>
          <w:szCs w:val="28"/>
        </w:rPr>
        <w:t>.</w:t>
      </w:r>
    </w:p>
    <w:p w:rsidR="00221BD2" w:rsidRPr="00221BD2" w:rsidRDefault="00221BD2" w:rsidP="00221BD2">
      <w:pPr>
        <w:spacing w:after="0" w:line="360" w:lineRule="auto"/>
        <w:ind w:firstLine="851"/>
        <w:jc w:val="both"/>
        <w:rPr>
          <w:rFonts w:ascii="Times New Roman" w:hAnsi="Times New Roman" w:cs="Times New Roman"/>
          <w:sz w:val="28"/>
          <w:szCs w:val="28"/>
        </w:rPr>
      </w:pPr>
    </w:p>
    <w:p w:rsidR="00274180" w:rsidRPr="00221BD2" w:rsidRDefault="00274180" w:rsidP="00221BD2">
      <w:pPr>
        <w:spacing w:after="0" w:line="360" w:lineRule="auto"/>
        <w:jc w:val="both"/>
        <w:rPr>
          <w:rFonts w:ascii="Times New Roman" w:hAnsi="Times New Roman" w:cs="Times New Roman"/>
          <w:sz w:val="28"/>
          <w:szCs w:val="28"/>
        </w:rPr>
      </w:pPr>
      <w:r w:rsidRPr="00221BD2">
        <w:rPr>
          <w:rFonts w:ascii="Times New Roman" w:hAnsi="Times New Roman" w:cs="Times New Roman"/>
          <w:noProof/>
          <w:sz w:val="28"/>
          <w:szCs w:val="28"/>
          <w:lang w:eastAsia="ru-RU"/>
        </w:rPr>
        <w:lastRenderedPageBreak/>
        <w:drawing>
          <wp:inline distT="0" distB="0" distL="0" distR="0">
            <wp:extent cx="5940425" cy="3339858"/>
            <wp:effectExtent l="19050" t="0" r="3175" b="0"/>
            <wp:docPr id="10" name="Рисунок 1" descr="http://www.sql.ru/forum/actualfile.aspx?id=2117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ru/forum/actualfile.aspx?id=21175896"/>
                    <pic:cNvPicPr>
                      <a:picLocks noChangeAspect="1" noChangeArrowheads="1"/>
                    </pic:cNvPicPr>
                  </pic:nvPicPr>
                  <pic:blipFill>
                    <a:blip r:embed="rId15"/>
                    <a:srcRect/>
                    <a:stretch>
                      <a:fillRect/>
                    </a:stretch>
                  </pic:blipFill>
                  <pic:spPr bwMode="auto">
                    <a:xfrm>
                      <a:off x="0" y="0"/>
                      <a:ext cx="5940425" cy="3339858"/>
                    </a:xfrm>
                    <a:prstGeom prst="rect">
                      <a:avLst/>
                    </a:prstGeom>
                    <a:noFill/>
                    <a:ln w="9525">
                      <a:noFill/>
                      <a:miter lim="800000"/>
                      <a:headEnd/>
                      <a:tailEnd/>
                    </a:ln>
                  </pic:spPr>
                </pic:pic>
              </a:graphicData>
            </a:graphic>
          </wp:inline>
        </w:drawing>
      </w:r>
    </w:p>
    <w:p w:rsidR="00274180" w:rsidRPr="00221BD2" w:rsidRDefault="00274180" w:rsidP="00221BD2">
      <w:pPr>
        <w:spacing w:after="0" w:line="360" w:lineRule="auto"/>
        <w:ind w:firstLine="851"/>
        <w:jc w:val="both"/>
        <w:rPr>
          <w:rFonts w:ascii="Times New Roman" w:hAnsi="Times New Roman" w:cs="Times New Roman"/>
          <w:sz w:val="28"/>
          <w:szCs w:val="28"/>
        </w:rPr>
      </w:pPr>
      <w:r w:rsidRPr="00221BD2">
        <w:rPr>
          <w:rFonts w:ascii="Times New Roman" w:hAnsi="Times New Roman" w:cs="Times New Roman"/>
          <w:sz w:val="28"/>
          <w:szCs w:val="28"/>
        </w:rPr>
        <w:t xml:space="preserve">Рис. 8. Окно </w:t>
      </w:r>
      <w:r w:rsidRPr="00221BD2">
        <w:rPr>
          <w:rFonts w:ascii="Times New Roman" w:hAnsi="Times New Roman" w:cs="Times New Roman"/>
          <w:sz w:val="28"/>
          <w:szCs w:val="28"/>
          <w:lang w:val="en-US"/>
        </w:rPr>
        <w:t>Oracle</w:t>
      </w:r>
      <w:r w:rsidRPr="00221BD2">
        <w:rPr>
          <w:rFonts w:ascii="Times New Roman" w:hAnsi="Times New Roman" w:cs="Times New Roman"/>
          <w:sz w:val="28"/>
          <w:szCs w:val="28"/>
        </w:rPr>
        <w:t xml:space="preserve"> </w:t>
      </w:r>
      <w:r w:rsidRPr="00221BD2">
        <w:rPr>
          <w:rFonts w:ascii="Times New Roman" w:hAnsi="Times New Roman" w:cs="Times New Roman"/>
          <w:sz w:val="28"/>
          <w:szCs w:val="28"/>
          <w:lang w:val="en-US"/>
        </w:rPr>
        <w:t>SQL</w:t>
      </w:r>
      <w:r w:rsidRPr="00221BD2">
        <w:rPr>
          <w:rFonts w:ascii="Times New Roman" w:hAnsi="Times New Roman" w:cs="Times New Roman"/>
          <w:sz w:val="28"/>
          <w:szCs w:val="28"/>
        </w:rPr>
        <w:t xml:space="preserve"> </w:t>
      </w:r>
      <w:r w:rsidRPr="00221BD2">
        <w:rPr>
          <w:rFonts w:ascii="Times New Roman" w:hAnsi="Times New Roman" w:cs="Times New Roman"/>
          <w:sz w:val="28"/>
          <w:szCs w:val="28"/>
          <w:lang w:val="en-US"/>
        </w:rPr>
        <w:t>Developer</w:t>
      </w:r>
      <w:r w:rsidRPr="00221BD2">
        <w:rPr>
          <w:rFonts w:ascii="Times New Roman" w:hAnsi="Times New Roman" w:cs="Times New Roman"/>
          <w:sz w:val="28"/>
          <w:szCs w:val="28"/>
        </w:rPr>
        <w:t>, слева – структура базы даны, состоящая из таблиц, триггеров, процедур и т. д.</w:t>
      </w:r>
    </w:p>
    <w:p w:rsidR="00274180" w:rsidRPr="00221BD2" w:rsidRDefault="00274180" w:rsidP="00221BD2">
      <w:pPr>
        <w:spacing w:after="0" w:line="360" w:lineRule="auto"/>
        <w:ind w:firstLine="851"/>
        <w:jc w:val="both"/>
        <w:rPr>
          <w:rFonts w:ascii="Times New Roman" w:hAnsi="Times New Roman" w:cs="Times New Roman"/>
          <w:sz w:val="28"/>
          <w:szCs w:val="28"/>
        </w:rPr>
      </w:pPr>
    </w:p>
    <w:p w:rsidR="00770D99" w:rsidRPr="00221BD2" w:rsidRDefault="00274180" w:rsidP="00221BD2">
      <w:pPr>
        <w:spacing w:after="0" w:line="360" w:lineRule="auto"/>
        <w:ind w:firstLine="851"/>
        <w:jc w:val="both"/>
        <w:rPr>
          <w:rFonts w:ascii="Times New Roman" w:hAnsi="Times New Roman" w:cs="Times New Roman"/>
          <w:sz w:val="28"/>
          <w:szCs w:val="28"/>
        </w:rPr>
      </w:pPr>
      <w:r w:rsidRPr="00221BD2">
        <w:rPr>
          <w:rFonts w:ascii="Times New Roman" w:hAnsi="Times New Roman" w:cs="Times New Roman"/>
          <w:sz w:val="28"/>
          <w:szCs w:val="28"/>
        </w:rPr>
        <w:t>Все запросы к базе данных пишутся на я</w:t>
      </w:r>
      <w:r w:rsidR="00C06625" w:rsidRPr="00221BD2">
        <w:rPr>
          <w:rFonts w:ascii="Times New Roman" w:hAnsi="Times New Roman" w:cs="Times New Roman"/>
          <w:sz w:val="28"/>
          <w:szCs w:val="28"/>
        </w:rPr>
        <w:t>з</w:t>
      </w:r>
      <w:r w:rsidRPr="00221BD2">
        <w:rPr>
          <w:rFonts w:ascii="Times New Roman" w:hAnsi="Times New Roman" w:cs="Times New Roman"/>
          <w:sz w:val="28"/>
          <w:szCs w:val="28"/>
        </w:rPr>
        <w:t xml:space="preserve">ыке </w:t>
      </w:r>
      <w:r w:rsidRPr="00221BD2">
        <w:rPr>
          <w:rFonts w:ascii="Times New Roman" w:hAnsi="Times New Roman" w:cs="Times New Roman"/>
          <w:sz w:val="28"/>
          <w:szCs w:val="28"/>
          <w:lang w:val="en-US"/>
        </w:rPr>
        <w:t>PL</w:t>
      </w:r>
      <w:r w:rsidRPr="00221BD2">
        <w:rPr>
          <w:rFonts w:ascii="Times New Roman" w:hAnsi="Times New Roman" w:cs="Times New Roman"/>
          <w:sz w:val="28"/>
          <w:szCs w:val="28"/>
        </w:rPr>
        <w:t>/</w:t>
      </w:r>
      <w:r w:rsidRPr="00221BD2">
        <w:rPr>
          <w:rFonts w:ascii="Times New Roman" w:hAnsi="Times New Roman" w:cs="Times New Roman"/>
          <w:sz w:val="28"/>
          <w:szCs w:val="28"/>
          <w:lang w:val="en-US"/>
        </w:rPr>
        <w:t>SQL</w:t>
      </w:r>
      <w:r w:rsidRPr="00221BD2">
        <w:rPr>
          <w:rFonts w:ascii="Times New Roman" w:hAnsi="Times New Roman" w:cs="Times New Roman"/>
          <w:sz w:val="28"/>
          <w:szCs w:val="28"/>
        </w:rPr>
        <w:t xml:space="preserve">, разработанной компанией </w:t>
      </w:r>
      <w:r w:rsidRPr="00221BD2">
        <w:rPr>
          <w:rFonts w:ascii="Times New Roman" w:hAnsi="Times New Roman" w:cs="Times New Roman"/>
          <w:sz w:val="28"/>
          <w:szCs w:val="28"/>
          <w:lang w:val="en-US"/>
        </w:rPr>
        <w:t>Oracle</w:t>
      </w:r>
      <w:r w:rsidRPr="00221BD2">
        <w:rPr>
          <w:rFonts w:ascii="Times New Roman" w:hAnsi="Times New Roman" w:cs="Times New Roman"/>
          <w:sz w:val="28"/>
          <w:szCs w:val="28"/>
        </w:rPr>
        <w:t>.</w:t>
      </w:r>
      <w:r w:rsidR="00770D99" w:rsidRPr="00221BD2">
        <w:rPr>
          <w:rFonts w:ascii="Times New Roman" w:hAnsi="Times New Roman" w:cs="Times New Roman"/>
          <w:sz w:val="28"/>
          <w:szCs w:val="28"/>
        </w:rPr>
        <w:br w:type="page"/>
      </w:r>
    </w:p>
    <w:p w:rsidR="00770D99" w:rsidRPr="00770D99" w:rsidRDefault="00770D99" w:rsidP="00454F29">
      <w:pPr>
        <w:pStyle w:val="1"/>
        <w:numPr>
          <w:ilvl w:val="0"/>
          <w:numId w:val="25"/>
        </w:numPr>
      </w:pPr>
      <w:bookmarkStart w:id="16" w:name="_Toc517381306"/>
      <w:r w:rsidRPr="00770D99">
        <w:lastRenderedPageBreak/>
        <w:t>ПРАВОВОЕ ОБЕСПЕЧЕНИЕ</w:t>
      </w:r>
      <w:bookmarkEnd w:id="16"/>
    </w:p>
    <w:p w:rsidR="00770D99" w:rsidRPr="00770D99" w:rsidRDefault="00770D99" w:rsidP="00770D99">
      <w:pPr>
        <w:spacing w:after="0" w:line="360" w:lineRule="auto"/>
        <w:ind w:firstLine="851"/>
        <w:jc w:val="both"/>
        <w:rPr>
          <w:rFonts w:ascii="Times New Roman" w:hAnsi="Times New Roman" w:cs="Times New Roman"/>
          <w:sz w:val="28"/>
          <w:szCs w:val="28"/>
        </w:rPr>
      </w:pPr>
      <w:r w:rsidRPr="00770D99">
        <w:rPr>
          <w:rFonts w:ascii="Times New Roman" w:hAnsi="Times New Roman" w:cs="Times New Roman"/>
          <w:sz w:val="28"/>
          <w:szCs w:val="28"/>
        </w:rPr>
        <w:t>Автоматизированная</w:t>
      </w:r>
      <w:r w:rsidR="00CE4221">
        <w:rPr>
          <w:rFonts w:ascii="Times New Roman" w:hAnsi="Times New Roman" w:cs="Times New Roman"/>
          <w:sz w:val="28"/>
          <w:szCs w:val="28"/>
        </w:rPr>
        <w:t xml:space="preserve"> обработка персональных данных </w:t>
      </w:r>
      <w:r w:rsidR="00CE4221">
        <w:rPr>
          <w:rFonts w:ascii="Times New Roman" w:hAnsi="Times New Roman" w:cs="Times New Roman"/>
          <w:sz w:val="28"/>
          <w:szCs w:val="28"/>
        </w:rPr>
        <w:noBreakHyphen/>
      </w:r>
      <w:r w:rsidRPr="00770D99">
        <w:rPr>
          <w:rFonts w:ascii="Times New Roman" w:hAnsi="Times New Roman" w:cs="Times New Roman"/>
          <w:sz w:val="28"/>
          <w:szCs w:val="28"/>
        </w:rPr>
        <w:t xml:space="preserve"> обработка персональных данных с помощью средств вычислительной техники</w:t>
      </w:r>
    </w:p>
    <w:p w:rsidR="00770D99" w:rsidRPr="00770D99" w:rsidRDefault="00770D99" w:rsidP="00770D99">
      <w:pPr>
        <w:spacing w:after="0" w:line="360" w:lineRule="auto"/>
        <w:ind w:firstLine="851"/>
        <w:jc w:val="both"/>
        <w:rPr>
          <w:rFonts w:ascii="Times New Roman" w:hAnsi="Times New Roman" w:cs="Times New Roman"/>
          <w:sz w:val="28"/>
          <w:szCs w:val="28"/>
        </w:rPr>
      </w:pPr>
      <w:r w:rsidRPr="00770D99">
        <w:rPr>
          <w:rFonts w:ascii="Times New Roman" w:hAnsi="Times New Roman" w:cs="Times New Roman"/>
          <w:sz w:val="28"/>
          <w:szCs w:val="28"/>
        </w:rPr>
        <w:t>Предоставление персональных данных – действия, направленные на раскрытие персональных данных определенному лицу или определенному кругу лиц.</w:t>
      </w:r>
    </w:p>
    <w:p w:rsidR="00770D99" w:rsidRPr="00770D99" w:rsidRDefault="00770D99" w:rsidP="00770D99">
      <w:pPr>
        <w:spacing w:after="0" w:line="360" w:lineRule="auto"/>
        <w:ind w:firstLine="851"/>
        <w:jc w:val="both"/>
        <w:rPr>
          <w:rFonts w:ascii="Times New Roman" w:hAnsi="Times New Roman" w:cs="Times New Roman"/>
          <w:sz w:val="28"/>
          <w:szCs w:val="28"/>
        </w:rPr>
      </w:pPr>
      <w:r w:rsidRPr="00770D99">
        <w:rPr>
          <w:rFonts w:ascii="Times New Roman" w:hAnsi="Times New Roman" w:cs="Times New Roman"/>
          <w:sz w:val="28"/>
          <w:szCs w:val="28"/>
        </w:rPr>
        <w:t xml:space="preserve">В соответствии с </w:t>
      </w:r>
      <w:r w:rsidR="003C1E94">
        <w:rPr>
          <w:rFonts w:ascii="Times New Roman" w:hAnsi="Times New Roman" w:cs="Times New Roman"/>
          <w:sz w:val="28"/>
          <w:szCs w:val="28"/>
        </w:rPr>
        <w:t>[</w:t>
      </w:r>
      <w:r w:rsidR="003C1E94" w:rsidRPr="003C1E94">
        <w:rPr>
          <w:rFonts w:ascii="Times New Roman" w:hAnsi="Times New Roman" w:cs="Times New Roman"/>
          <w:sz w:val="28"/>
          <w:szCs w:val="28"/>
        </w:rPr>
        <w:t>6</w:t>
      </w:r>
      <w:r w:rsidRPr="00770D99">
        <w:rPr>
          <w:rFonts w:ascii="Times New Roman" w:hAnsi="Times New Roman" w:cs="Times New Roman"/>
          <w:sz w:val="28"/>
          <w:szCs w:val="28"/>
        </w:rPr>
        <w:t>]</w:t>
      </w:r>
      <w:r w:rsidR="00260CA3">
        <w:rPr>
          <w:rFonts w:ascii="Times New Roman" w:hAnsi="Times New Roman" w:cs="Times New Roman"/>
          <w:sz w:val="28"/>
          <w:szCs w:val="28"/>
        </w:rPr>
        <w:t>, о</w:t>
      </w:r>
      <w:r w:rsidRPr="00770D99">
        <w:rPr>
          <w:rFonts w:ascii="Times New Roman" w:hAnsi="Times New Roman" w:cs="Times New Roman"/>
          <w:sz w:val="28"/>
          <w:szCs w:val="28"/>
        </w:rPr>
        <w:t>бработка персональных данных осуществляется с согласия субъекта персональных данных. Но, при заключении трудового договора работник добровольно (без письменного согласия) предоставляет первоначальные данные, указанные в следующем перечне [</w:t>
      </w:r>
      <w:r w:rsidR="00D728F5">
        <w:rPr>
          <w:rFonts w:ascii="Times New Roman" w:hAnsi="Times New Roman" w:cs="Times New Roman"/>
          <w:sz w:val="28"/>
          <w:szCs w:val="28"/>
        </w:rPr>
        <w:t>7</w:t>
      </w:r>
      <w:r w:rsidRPr="00770D99">
        <w:rPr>
          <w:rFonts w:ascii="Times New Roman" w:hAnsi="Times New Roman" w:cs="Times New Roman"/>
          <w:sz w:val="28"/>
          <w:szCs w:val="28"/>
        </w:rPr>
        <w:t>]:</w:t>
      </w:r>
    </w:p>
    <w:p w:rsidR="00770D99" w:rsidRPr="00770D99" w:rsidRDefault="00770D99" w:rsidP="00770D99">
      <w:pPr>
        <w:numPr>
          <w:ilvl w:val="0"/>
          <w:numId w:val="31"/>
        </w:numPr>
        <w:spacing w:after="0" w:line="360" w:lineRule="auto"/>
        <w:ind w:left="0" w:firstLine="851"/>
        <w:jc w:val="both"/>
        <w:textAlignment w:val="baseline"/>
        <w:rPr>
          <w:rFonts w:ascii="Times New Roman" w:eastAsia="Times New Roman" w:hAnsi="Times New Roman" w:cs="Times New Roman"/>
          <w:sz w:val="28"/>
          <w:szCs w:val="28"/>
          <w:lang w:eastAsia="ru-RU"/>
        </w:rPr>
      </w:pPr>
      <w:r w:rsidRPr="00770D99">
        <w:rPr>
          <w:rFonts w:ascii="Times New Roman" w:eastAsia="Times New Roman" w:hAnsi="Times New Roman" w:cs="Times New Roman"/>
          <w:sz w:val="28"/>
          <w:szCs w:val="28"/>
          <w:lang w:eastAsia="ru-RU"/>
        </w:rPr>
        <w:t>паспорт или иной документ, удостоверяющий личность;</w:t>
      </w:r>
    </w:p>
    <w:p w:rsidR="00770D99" w:rsidRPr="00770D99" w:rsidRDefault="00770D99" w:rsidP="00770D99">
      <w:pPr>
        <w:numPr>
          <w:ilvl w:val="0"/>
          <w:numId w:val="31"/>
        </w:numPr>
        <w:spacing w:after="0" w:line="360" w:lineRule="auto"/>
        <w:ind w:left="0" w:firstLine="851"/>
        <w:jc w:val="both"/>
        <w:textAlignment w:val="baseline"/>
        <w:rPr>
          <w:rFonts w:ascii="Times New Roman" w:eastAsia="Times New Roman" w:hAnsi="Times New Roman" w:cs="Times New Roman"/>
          <w:sz w:val="28"/>
          <w:szCs w:val="28"/>
          <w:lang w:eastAsia="ru-RU"/>
        </w:rPr>
      </w:pPr>
      <w:r w:rsidRPr="00770D99">
        <w:rPr>
          <w:rFonts w:ascii="Times New Roman" w:eastAsia="Times New Roman" w:hAnsi="Times New Roman" w:cs="Times New Roman"/>
          <w:sz w:val="28"/>
          <w:szCs w:val="28"/>
          <w:lang w:eastAsia="ru-RU"/>
        </w:rPr>
        <w:t>трудовую книжку</w:t>
      </w:r>
      <w:r>
        <w:rPr>
          <w:rFonts w:ascii="Times New Roman" w:eastAsia="Times New Roman" w:hAnsi="Times New Roman" w:cs="Times New Roman"/>
          <w:sz w:val="28"/>
          <w:szCs w:val="28"/>
          <w:lang w:eastAsia="ru-RU"/>
        </w:rPr>
        <w:t>;</w:t>
      </w:r>
    </w:p>
    <w:p w:rsidR="00770D99" w:rsidRPr="00770D99" w:rsidRDefault="00770D99" w:rsidP="00770D99">
      <w:pPr>
        <w:numPr>
          <w:ilvl w:val="0"/>
          <w:numId w:val="31"/>
        </w:numPr>
        <w:spacing w:after="0" w:line="360" w:lineRule="auto"/>
        <w:ind w:left="0" w:firstLine="851"/>
        <w:jc w:val="both"/>
        <w:textAlignment w:val="baseline"/>
        <w:rPr>
          <w:rFonts w:ascii="Times New Roman" w:eastAsia="Times New Roman" w:hAnsi="Times New Roman" w:cs="Times New Roman"/>
          <w:sz w:val="28"/>
          <w:szCs w:val="28"/>
          <w:lang w:eastAsia="ru-RU"/>
        </w:rPr>
      </w:pPr>
      <w:r w:rsidRPr="00770D99">
        <w:rPr>
          <w:rFonts w:ascii="Times New Roman" w:eastAsia="Times New Roman" w:hAnsi="Times New Roman" w:cs="Times New Roman"/>
          <w:sz w:val="28"/>
          <w:szCs w:val="28"/>
          <w:lang w:eastAsia="ru-RU"/>
        </w:rPr>
        <w:t>страховое свидетельство обязательного пенсионного страхования;</w:t>
      </w:r>
    </w:p>
    <w:p w:rsidR="00770D99" w:rsidRPr="00770D99" w:rsidRDefault="00770D99" w:rsidP="00770D99">
      <w:pPr>
        <w:numPr>
          <w:ilvl w:val="0"/>
          <w:numId w:val="31"/>
        </w:numPr>
        <w:spacing w:after="0" w:line="360" w:lineRule="auto"/>
        <w:ind w:left="0" w:firstLine="851"/>
        <w:jc w:val="both"/>
        <w:textAlignment w:val="baseline"/>
        <w:rPr>
          <w:rFonts w:ascii="Times New Roman" w:eastAsia="Times New Roman" w:hAnsi="Times New Roman" w:cs="Times New Roman"/>
          <w:sz w:val="28"/>
          <w:szCs w:val="28"/>
          <w:lang w:eastAsia="ru-RU"/>
        </w:rPr>
      </w:pPr>
      <w:r w:rsidRPr="00770D99">
        <w:rPr>
          <w:rFonts w:ascii="Times New Roman" w:eastAsia="Times New Roman" w:hAnsi="Times New Roman" w:cs="Times New Roman"/>
          <w:sz w:val="28"/>
          <w:szCs w:val="28"/>
          <w:lang w:eastAsia="ru-RU"/>
        </w:rPr>
        <w:t>документы воинского учета</w:t>
      </w:r>
      <w:r>
        <w:rPr>
          <w:rFonts w:ascii="Times New Roman" w:eastAsia="Times New Roman" w:hAnsi="Times New Roman" w:cs="Times New Roman"/>
          <w:sz w:val="28"/>
          <w:szCs w:val="28"/>
          <w:lang w:eastAsia="ru-RU"/>
        </w:rPr>
        <w:t>;</w:t>
      </w:r>
    </w:p>
    <w:p w:rsidR="00770D99" w:rsidRPr="00770D99" w:rsidRDefault="00770D99" w:rsidP="00770D99">
      <w:pPr>
        <w:numPr>
          <w:ilvl w:val="0"/>
          <w:numId w:val="31"/>
        </w:numPr>
        <w:spacing w:after="0" w:line="360" w:lineRule="auto"/>
        <w:ind w:left="0" w:firstLine="851"/>
        <w:jc w:val="both"/>
        <w:textAlignment w:val="baseline"/>
        <w:rPr>
          <w:rFonts w:ascii="Times New Roman" w:eastAsia="Times New Roman" w:hAnsi="Times New Roman" w:cs="Times New Roman"/>
          <w:sz w:val="28"/>
          <w:szCs w:val="28"/>
          <w:lang w:eastAsia="ru-RU"/>
        </w:rPr>
      </w:pPr>
      <w:r w:rsidRPr="00770D99">
        <w:rPr>
          <w:rFonts w:ascii="Times New Roman" w:eastAsia="Times New Roman" w:hAnsi="Times New Roman" w:cs="Times New Roman"/>
          <w:sz w:val="28"/>
          <w:szCs w:val="28"/>
          <w:lang w:eastAsia="ru-RU"/>
        </w:rPr>
        <w:t>документ об образовании</w:t>
      </w:r>
      <w:r>
        <w:rPr>
          <w:rFonts w:ascii="Times New Roman" w:eastAsia="Times New Roman" w:hAnsi="Times New Roman" w:cs="Times New Roman"/>
          <w:sz w:val="28"/>
          <w:szCs w:val="28"/>
          <w:lang w:eastAsia="ru-RU"/>
        </w:rPr>
        <w:t>;</w:t>
      </w:r>
    </w:p>
    <w:p w:rsidR="00770D99" w:rsidRPr="00770D99" w:rsidRDefault="00770D99" w:rsidP="00770D99">
      <w:pPr>
        <w:numPr>
          <w:ilvl w:val="0"/>
          <w:numId w:val="31"/>
        </w:numPr>
        <w:spacing w:after="0" w:line="360" w:lineRule="auto"/>
        <w:ind w:left="0" w:firstLine="851"/>
        <w:jc w:val="both"/>
        <w:textAlignment w:val="baseline"/>
        <w:rPr>
          <w:rFonts w:ascii="Times New Roman" w:eastAsia="Times New Roman" w:hAnsi="Times New Roman" w:cs="Times New Roman"/>
          <w:sz w:val="28"/>
          <w:szCs w:val="28"/>
          <w:lang w:eastAsia="ru-RU"/>
        </w:rPr>
      </w:pPr>
      <w:r w:rsidRPr="00770D99">
        <w:rPr>
          <w:rFonts w:ascii="Times New Roman" w:eastAsia="Times New Roman" w:hAnsi="Times New Roman" w:cs="Times New Roman"/>
          <w:sz w:val="28"/>
          <w:szCs w:val="28"/>
          <w:lang w:eastAsia="ru-RU"/>
        </w:rPr>
        <w:t>справку о наличии (отсутствии) судимости</w:t>
      </w:r>
      <w:r>
        <w:rPr>
          <w:rFonts w:ascii="Times New Roman" w:eastAsia="Times New Roman" w:hAnsi="Times New Roman" w:cs="Times New Roman"/>
          <w:sz w:val="28"/>
          <w:szCs w:val="28"/>
          <w:lang w:eastAsia="ru-RU"/>
        </w:rPr>
        <w:t>;</w:t>
      </w:r>
    </w:p>
    <w:p w:rsidR="00770D99" w:rsidRPr="00770D99" w:rsidRDefault="00770D99" w:rsidP="00770D99">
      <w:pPr>
        <w:numPr>
          <w:ilvl w:val="0"/>
          <w:numId w:val="31"/>
        </w:numPr>
        <w:spacing w:after="0" w:line="360" w:lineRule="auto"/>
        <w:ind w:left="0" w:firstLine="851"/>
        <w:jc w:val="both"/>
        <w:textAlignment w:val="baseline"/>
        <w:rPr>
          <w:rFonts w:ascii="Times New Roman" w:eastAsia="Times New Roman" w:hAnsi="Times New Roman" w:cs="Times New Roman"/>
          <w:sz w:val="28"/>
          <w:szCs w:val="28"/>
          <w:lang w:eastAsia="ru-RU"/>
        </w:rPr>
      </w:pPr>
      <w:r w:rsidRPr="00770D99">
        <w:rPr>
          <w:rFonts w:ascii="Times New Roman" w:eastAsia="Times New Roman" w:hAnsi="Times New Roman" w:cs="Times New Roman"/>
          <w:sz w:val="28"/>
          <w:szCs w:val="28"/>
          <w:lang w:eastAsia="ru-RU"/>
        </w:rPr>
        <w:t>справку о том, является или не является лицо подвергнутым административному наказанию</w:t>
      </w:r>
      <w:r>
        <w:rPr>
          <w:rFonts w:ascii="Times New Roman" w:eastAsia="Times New Roman" w:hAnsi="Times New Roman" w:cs="Times New Roman"/>
          <w:sz w:val="28"/>
          <w:szCs w:val="28"/>
          <w:lang w:eastAsia="ru-RU"/>
        </w:rPr>
        <w:t>.</w:t>
      </w:r>
    </w:p>
    <w:p w:rsidR="00770D99" w:rsidRPr="00770D99" w:rsidRDefault="00770D99" w:rsidP="00770D9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Такой факт подтверждается </w:t>
      </w:r>
      <w:r w:rsidRPr="00770D99">
        <w:rPr>
          <w:rFonts w:ascii="Times New Roman" w:hAnsi="Times New Roman" w:cs="Times New Roman"/>
          <w:sz w:val="28"/>
          <w:szCs w:val="28"/>
        </w:rPr>
        <w:t>ФЗ №152: обработка персональных данных осуществляется в соответствии с законодательством о государственной социальной помощи, трудовым законодательством, пенсионным законодательством Российской Федерации.</w:t>
      </w:r>
    </w:p>
    <w:p w:rsidR="00770D99" w:rsidRPr="00770D99" w:rsidRDefault="00770D99" w:rsidP="00770D99">
      <w:pPr>
        <w:spacing w:after="0" w:line="360" w:lineRule="auto"/>
        <w:ind w:firstLine="851"/>
        <w:jc w:val="both"/>
        <w:rPr>
          <w:rFonts w:ascii="Times New Roman" w:hAnsi="Times New Roman" w:cs="Times New Roman"/>
          <w:sz w:val="28"/>
          <w:szCs w:val="28"/>
        </w:rPr>
      </w:pPr>
      <w:r w:rsidRPr="00770D99">
        <w:rPr>
          <w:rFonts w:ascii="Times New Roman" w:hAnsi="Times New Roman" w:cs="Times New Roman"/>
          <w:sz w:val="28"/>
          <w:szCs w:val="28"/>
        </w:rPr>
        <w:t xml:space="preserve">В соответствии с ТК РФ, необходимо разрешать доступ  к персональным данным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 Операторы или иные лица, получившие доступ к персональным данным, обязаны не раскрывать третьим лицам и не </w:t>
      </w:r>
      <w:r w:rsidRPr="00770D99">
        <w:rPr>
          <w:rFonts w:ascii="Times New Roman" w:hAnsi="Times New Roman" w:cs="Times New Roman"/>
          <w:sz w:val="28"/>
          <w:szCs w:val="28"/>
        </w:rPr>
        <w:lastRenderedPageBreak/>
        <w:t>распространять персональные данные без согласия субъекта персональных данных, если иное не предусмотрено федеральным законом.</w:t>
      </w:r>
    </w:p>
    <w:p w:rsidR="00770D99" w:rsidRPr="00D728F5" w:rsidRDefault="00770D99" w:rsidP="00D728F5">
      <w:pPr>
        <w:spacing w:after="0" w:line="360" w:lineRule="auto"/>
        <w:ind w:firstLine="851"/>
        <w:jc w:val="both"/>
        <w:rPr>
          <w:rFonts w:ascii="Times New Roman" w:hAnsi="Times New Roman" w:cs="Times New Roman"/>
          <w:sz w:val="28"/>
          <w:szCs w:val="28"/>
        </w:rPr>
      </w:pPr>
      <w:r w:rsidRPr="00770D99">
        <w:rPr>
          <w:rFonts w:ascii="Times New Roman" w:hAnsi="Times New Roman" w:cs="Times New Roman"/>
          <w:sz w:val="28"/>
          <w:szCs w:val="28"/>
        </w:rPr>
        <w:t>Необходимость усиления контроля за идентификационными данными пользователя подкрепляется ФЗ №152: оператор при обработке персональных данных обязан принимать необходимые правовые, организационные и технические меры или обеспечивать их принятие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C810F6" w:rsidRDefault="00C810F6">
      <w:pPr>
        <w:rPr>
          <w:sz w:val="28"/>
          <w:szCs w:val="28"/>
        </w:rPr>
      </w:pPr>
      <w:r>
        <w:rPr>
          <w:sz w:val="28"/>
          <w:szCs w:val="28"/>
        </w:rPr>
        <w:br w:type="page"/>
      </w:r>
    </w:p>
    <w:p w:rsidR="00D27C58" w:rsidRPr="00D27C58" w:rsidRDefault="00D27C58" w:rsidP="00454F29">
      <w:pPr>
        <w:pStyle w:val="1"/>
        <w:numPr>
          <w:ilvl w:val="0"/>
          <w:numId w:val="25"/>
        </w:numPr>
      </w:pPr>
      <w:bookmarkStart w:id="17" w:name="_Toc517381307"/>
      <w:r w:rsidRPr="00D27C58">
        <w:lastRenderedPageBreak/>
        <w:t>ОРГАНИЗАЦИОННОЕ ОБЕСПЕЧЕНИЕ</w:t>
      </w:r>
      <w:bookmarkEnd w:id="17"/>
    </w:p>
    <w:p w:rsidR="00D27C58" w:rsidRPr="00D27C58" w:rsidRDefault="00D27C58" w:rsidP="00D27C58">
      <w:pPr>
        <w:pStyle w:val="p"/>
        <w:shd w:val="clear" w:color="auto" w:fill="FFFFFF"/>
        <w:spacing w:before="0" w:beforeAutospacing="0" w:after="0" w:afterAutospacing="0" w:line="360" w:lineRule="auto"/>
        <w:ind w:firstLine="851"/>
        <w:jc w:val="both"/>
        <w:rPr>
          <w:sz w:val="28"/>
          <w:szCs w:val="28"/>
        </w:rPr>
      </w:pPr>
      <w:r w:rsidRPr="00D27C58">
        <w:rPr>
          <w:sz w:val="28"/>
          <w:szCs w:val="28"/>
        </w:rPr>
        <w:t xml:space="preserve">Мониторинг расхождения идентификационных данных хранилища идентификаторов </w:t>
      </w:r>
      <w:r w:rsidRPr="00D27C58">
        <w:rPr>
          <w:sz w:val="28"/>
          <w:szCs w:val="28"/>
          <w:lang w:val="en-US"/>
        </w:rPr>
        <w:t>SAP</w:t>
      </w:r>
      <w:r w:rsidRPr="00D27C58">
        <w:rPr>
          <w:sz w:val="28"/>
          <w:szCs w:val="28"/>
        </w:rPr>
        <w:t xml:space="preserve"> </w:t>
      </w:r>
      <w:r w:rsidRPr="00D27C58">
        <w:rPr>
          <w:sz w:val="28"/>
          <w:szCs w:val="28"/>
          <w:lang w:val="en-US"/>
        </w:rPr>
        <w:t>IdM</w:t>
      </w:r>
      <w:r w:rsidRPr="00D27C58">
        <w:rPr>
          <w:sz w:val="28"/>
          <w:szCs w:val="28"/>
        </w:rPr>
        <w:t xml:space="preserve"> с данными конечных систем осуществляет администратор программного обеспечения </w:t>
      </w:r>
      <w:r w:rsidRPr="00D27C58">
        <w:rPr>
          <w:sz w:val="28"/>
          <w:szCs w:val="28"/>
          <w:lang w:val="en-US"/>
        </w:rPr>
        <w:t>SAP</w:t>
      </w:r>
      <w:r w:rsidRPr="00D27C58">
        <w:rPr>
          <w:sz w:val="28"/>
          <w:szCs w:val="28"/>
        </w:rPr>
        <w:t xml:space="preserve"> или конкретно </w:t>
      </w:r>
      <w:r w:rsidRPr="00D27C58">
        <w:rPr>
          <w:sz w:val="28"/>
          <w:szCs w:val="28"/>
          <w:lang w:val="en-US"/>
        </w:rPr>
        <w:t>SAP</w:t>
      </w:r>
      <w:r w:rsidRPr="00D27C58">
        <w:rPr>
          <w:sz w:val="28"/>
          <w:szCs w:val="28"/>
        </w:rPr>
        <w:t xml:space="preserve"> </w:t>
      </w:r>
      <w:r w:rsidRPr="00D27C58">
        <w:rPr>
          <w:sz w:val="28"/>
          <w:szCs w:val="28"/>
          <w:lang w:val="en-US"/>
        </w:rPr>
        <w:t>IdM</w:t>
      </w:r>
      <w:r w:rsidRPr="00D27C58">
        <w:rPr>
          <w:sz w:val="28"/>
          <w:szCs w:val="28"/>
        </w:rPr>
        <w:t>.</w:t>
      </w:r>
    </w:p>
    <w:p w:rsidR="00D27C58" w:rsidRPr="00D27C58" w:rsidRDefault="00D27C58" w:rsidP="00D27C58">
      <w:pPr>
        <w:pStyle w:val="p"/>
        <w:shd w:val="clear" w:color="auto" w:fill="FFFFFF"/>
        <w:spacing w:before="0" w:beforeAutospacing="0" w:after="0" w:afterAutospacing="0" w:line="360" w:lineRule="auto"/>
        <w:ind w:firstLine="851"/>
        <w:jc w:val="both"/>
        <w:rPr>
          <w:sz w:val="28"/>
          <w:szCs w:val="28"/>
        </w:rPr>
      </w:pPr>
      <w:r w:rsidRPr="00D27C58">
        <w:rPr>
          <w:sz w:val="28"/>
          <w:szCs w:val="28"/>
        </w:rPr>
        <w:t xml:space="preserve">Также администратору необходимо иметь доступ к системе </w:t>
      </w:r>
      <w:r w:rsidRPr="00D27C58">
        <w:rPr>
          <w:sz w:val="28"/>
          <w:szCs w:val="28"/>
          <w:lang w:val="en-US"/>
        </w:rPr>
        <w:t>AS</w:t>
      </w:r>
      <w:r w:rsidRPr="00D27C58">
        <w:rPr>
          <w:sz w:val="28"/>
          <w:szCs w:val="28"/>
        </w:rPr>
        <w:t xml:space="preserve"> </w:t>
      </w:r>
      <w:r w:rsidRPr="00D27C58">
        <w:rPr>
          <w:sz w:val="28"/>
          <w:szCs w:val="28"/>
          <w:lang w:val="en-US"/>
        </w:rPr>
        <w:t>Java</w:t>
      </w:r>
      <w:r w:rsidRPr="00D27C58">
        <w:rPr>
          <w:sz w:val="28"/>
          <w:szCs w:val="28"/>
        </w:rPr>
        <w:t xml:space="preserve">, работающий в </w:t>
      </w:r>
      <w:r w:rsidRPr="00D27C58">
        <w:rPr>
          <w:sz w:val="28"/>
          <w:szCs w:val="28"/>
          <w:lang w:val="en-US"/>
        </w:rPr>
        <w:t>SAP</w:t>
      </w:r>
      <w:r w:rsidRPr="00D27C58">
        <w:rPr>
          <w:sz w:val="28"/>
          <w:szCs w:val="28"/>
        </w:rPr>
        <w:t xml:space="preserve"> </w:t>
      </w:r>
      <w:r w:rsidRPr="00D27C58">
        <w:rPr>
          <w:sz w:val="28"/>
          <w:szCs w:val="28"/>
          <w:lang w:val="en-US"/>
        </w:rPr>
        <w:t>NetWeaver</w:t>
      </w:r>
      <w:r w:rsidRPr="00D27C58">
        <w:rPr>
          <w:sz w:val="28"/>
          <w:szCs w:val="28"/>
        </w:rPr>
        <w:t xml:space="preserve"> 7.0 или к </w:t>
      </w:r>
      <w:r w:rsidRPr="00D27C58">
        <w:rPr>
          <w:sz w:val="28"/>
          <w:szCs w:val="28"/>
          <w:lang w:val="en-US"/>
        </w:rPr>
        <w:t>AS</w:t>
      </w:r>
      <w:r w:rsidRPr="00D27C58">
        <w:rPr>
          <w:sz w:val="28"/>
          <w:szCs w:val="28"/>
        </w:rPr>
        <w:t xml:space="preserve"> </w:t>
      </w:r>
      <w:r w:rsidRPr="00D27C58">
        <w:rPr>
          <w:sz w:val="28"/>
          <w:szCs w:val="28"/>
          <w:lang w:val="en-US"/>
        </w:rPr>
        <w:t>Java</w:t>
      </w:r>
      <w:r w:rsidRPr="00D27C58">
        <w:rPr>
          <w:sz w:val="28"/>
          <w:szCs w:val="28"/>
        </w:rPr>
        <w:t xml:space="preserve">, работающий в выпусках </w:t>
      </w:r>
      <w:r w:rsidRPr="00D27C58">
        <w:rPr>
          <w:sz w:val="28"/>
          <w:szCs w:val="28"/>
          <w:lang w:val="en-US"/>
        </w:rPr>
        <w:t>SAP</w:t>
      </w:r>
      <w:r w:rsidRPr="00D27C58">
        <w:rPr>
          <w:sz w:val="28"/>
          <w:szCs w:val="28"/>
        </w:rPr>
        <w:t xml:space="preserve"> </w:t>
      </w:r>
      <w:r w:rsidRPr="00D27C58">
        <w:rPr>
          <w:sz w:val="28"/>
          <w:szCs w:val="28"/>
          <w:lang w:val="en-US"/>
        </w:rPr>
        <w:t>Composition</w:t>
      </w:r>
      <w:r w:rsidRPr="00D27C58">
        <w:rPr>
          <w:sz w:val="28"/>
          <w:szCs w:val="28"/>
        </w:rPr>
        <w:t xml:space="preserve"> </w:t>
      </w:r>
      <w:r w:rsidRPr="00D27C58">
        <w:rPr>
          <w:sz w:val="28"/>
          <w:szCs w:val="28"/>
          <w:lang w:val="en-US"/>
        </w:rPr>
        <w:t>Environment</w:t>
      </w:r>
      <w:r w:rsidRPr="00D27C58">
        <w:rPr>
          <w:sz w:val="28"/>
          <w:szCs w:val="28"/>
        </w:rPr>
        <w:t xml:space="preserve"> 7.10 / 7.11 или 7.2, так как на одном из них должен быть установлен пользовательский интерфейс.</w:t>
      </w:r>
    </w:p>
    <w:p w:rsidR="00D27C58" w:rsidRPr="00D27C58" w:rsidRDefault="00D27C58" w:rsidP="00D27C58">
      <w:pPr>
        <w:pStyle w:val="p"/>
        <w:shd w:val="clear" w:color="auto" w:fill="FFFFFF"/>
        <w:spacing w:before="0" w:beforeAutospacing="0" w:after="0" w:afterAutospacing="0" w:line="360" w:lineRule="auto"/>
        <w:ind w:firstLine="851"/>
        <w:jc w:val="both"/>
        <w:rPr>
          <w:sz w:val="28"/>
          <w:szCs w:val="28"/>
        </w:rPr>
      </w:pPr>
      <w:r w:rsidRPr="00D27C58">
        <w:rPr>
          <w:sz w:val="28"/>
          <w:szCs w:val="28"/>
        </w:rPr>
        <w:t xml:space="preserve">Администратор должен иметь доступ к серверу с установленной системой </w:t>
      </w:r>
      <w:r w:rsidRPr="00D27C58">
        <w:rPr>
          <w:sz w:val="28"/>
          <w:szCs w:val="28"/>
          <w:lang w:val="en-US"/>
        </w:rPr>
        <w:t>Identity</w:t>
      </w:r>
      <w:r w:rsidRPr="00D27C58">
        <w:rPr>
          <w:sz w:val="28"/>
          <w:szCs w:val="28"/>
        </w:rPr>
        <w:t xml:space="preserve"> </w:t>
      </w:r>
      <w:r w:rsidRPr="00D27C58">
        <w:rPr>
          <w:sz w:val="28"/>
          <w:szCs w:val="28"/>
          <w:lang w:val="en-US"/>
        </w:rPr>
        <w:t>Center</w:t>
      </w:r>
      <w:r w:rsidRPr="00D27C58">
        <w:rPr>
          <w:sz w:val="28"/>
          <w:szCs w:val="28"/>
        </w:rPr>
        <w:t xml:space="preserve"> для ручного запуска джоба, если это необходимо.</w:t>
      </w:r>
    </w:p>
    <w:p w:rsidR="00D27C58" w:rsidRPr="00D27C58" w:rsidRDefault="00D27C58" w:rsidP="00D27C58">
      <w:pPr>
        <w:pStyle w:val="p"/>
        <w:shd w:val="clear" w:color="auto" w:fill="FFFFFF"/>
        <w:spacing w:before="0" w:beforeAutospacing="0" w:after="0" w:afterAutospacing="0" w:line="360" w:lineRule="auto"/>
        <w:ind w:firstLine="851"/>
        <w:jc w:val="both"/>
        <w:rPr>
          <w:sz w:val="28"/>
          <w:szCs w:val="28"/>
        </w:rPr>
      </w:pPr>
      <w:r w:rsidRPr="00D27C58">
        <w:rPr>
          <w:sz w:val="28"/>
          <w:szCs w:val="28"/>
        </w:rPr>
        <w:t>Доступ к хранилищу идентификаторов также необходимо для ознакомления со структурой хранилища.</w:t>
      </w:r>
    </w:p>
    <w:p w:rsidR="00144181" w:rsidRPr="00221BD2" w:rsidRDefault="00274180" w:rsidP="00221BD2">
      <w:pPr>
        <w:pStyle w:val="a3"/>
        <w:numPr>
          <w:ilvl w:val="0"/>
          <w:numId w:val="25"/>
        </w:numPr>
        <w:spacing w:after="0"/>
        <w:rPr>
          <w:sz w:val="28"/>
          <w:szCs w:val="28"/>
        </w:rPr>
      </w:pPr>
      <w:r w:rsidRPr="00274180">
        <w:rPr>
          <w:sz w:val="28"/>
          <w:szCs w:val="28"/>
        </w:rPr>
        <w:br w:type="page"/>
      </w:r>
    </w:p>
    <w:p w:rsidR="00D34915" w:rsidRDefault="00D34915" w:rsidP="000E1CB9">
      <w:pPr>
        <w:pStyle w:val="1"/>
      </w:pPr>
      <w:bookmarkStart w:id="18" w:name="_Toc503304125"/>
      <w:bookmarkStart w:id="19" w:name="_Toc517381308"/>
      <w:r>
        <w:lastRenderedPageBreak/>
        <w:t>ЗАКЛЮЧЕНИЕ</w:t>
      </w:r>
      <w:bookmarkEnd w:id="18"/>
      <w:bookmarkEnd w:id="19"/>
    </w:p>
    <w:p w:rsidR="00144181" w:rsidRDefault="00454F29" w:rsidP="007D1EC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За время проведения производственной практики изучен метод доступа к идентификационным данным посредством вызова джобов через </w:t>
      </w:r>
      <w:r>
        <w:rPr>
          <w:rFonts w:ascii="Times New Roman" w:hAnsi="Times New Roman" w:cs="Times New Roman"/>
          <w:sz w:val="28"/>
          <w:szCs w:val="28"/>
          <w:lang w:val="en-US"/>
        </w:rPr>
        <w:t>Identity</w:t>
      </w:r>
      <w:r w:rsidRPr="00454F29">
        <w:rPr>
          <w:rFonts w:ascii="Times New Roman" w:hAnsi="Times New Roman" w:cs="Times New Roman"/>
          <w:sz w:val="28"/>
          <w:szCs w:val="28"/>
        </w:rPr>
        <w:t xml:space="preserve"> </w:t>
      </w:r>
      <w:r>
        <w:rPr>
          <w:rFonts w:ascii="Times New Roman" w:hAnsi="Times New Roman" w:cs="Times New Roman"/>
          <w:sz w:val="28"/>
          <w:szCs w:val="28"/>
          <w:lang w:val="en-US"/>
        </w:rPr>
        <w:t>Center</w:t>
      </w:r>
      <w:r>
        <w:rPr>
          <w:rFonts w:ascii="Times New Roman" w:hAnsi="Times New Roman" w:cs="Times New Roman"/>
          <w:sz w:val="28"/>
          <w:szCs w:val="28"/>
        </w:rPr>
        <w:t xml:space="preserve">. Изучены средства доступа к идентификационным данным: </w:t>
      </w:r>
      <w:r>
        <w:rPr>
          <w:rFonts w:ascii="Times New Roman" w:hAnsi="Times New Roman" w:cs="Times New Roman"/>
          <w:sz w:val="28"/>
          <w:szCs w:val="28"/>
          <w:lang w:val="en-US"/>
        </w:rPr>
        <w:t>Identity</w:t>
      </w:r>
      <w:r w:rsidRPr="00454F29">
        <w:rPr>
          <w:rFonts w:ascii="Times New Roman" w:hAnsi="Times New Roman" w:cs="Times New Roman"/>
          <w:sz w:val="28"/>
          <w:szCs w:val="28"/>
        </w:rPr>
        <w:t xml:space="preserve"> </w:t>
      </w:r>
      <w:r>
        <w:rPr>
          <w:rFonts w:ascii="Times New Roman" w:hAnsi="Times New Roman" w:cs="Times New Roman"/>
          <w:sz w:val="28"/>
          <w:szCs w:val="28"/>
          <w:lang w:val="en-US"/>
        </w:rPr>
        <w:t>Center</w:t>
      </w:r>
      <w:r w:rsidRPr="00454F29">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454F29">
        <w:rPr>
          <w:rFonts w:ascii="Times New Roman" w:hAnsi="Times New Roman" w:cs="Times New Roman"/>
          <w:sz w:val="28"/>
          <w:szCs w:val="28"/>
        </w:rPr>
        <w:t xml:space="preserve"> </w:t>
      </w:r>
      <w:r>
        <w:rPr>
          <w:rFonts w:ascii="Times New Roman" w:hAnsi="Times New Roman" w:cs="Times New Roman"/>
          <w:sz w:val="28"/>
          <w:szCs w:val="28"/>
          <w:lang w:val="en-US"/>
        </w:rPr>
        <w:t>Interface</w:t>
      </w:r>
      <w:r w:rsidRPr="00454F29">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en-US"/>
        </w:rPr>
        <w:t>SAP</w:t>
      </w:r>
      <w:r w:rsidRPr="00454F29">
        <w:rPr>
          <w:rFonts w:ascii="Times New Roman" w:hAnsi="Times New Roman" w:cs="Times New Roman"/>
          <w:sz w:val="28"/>
          <w:szCs w:val="28"/>
        </w:rPr>
        <w:t xml:space="preserve"> </w:t>
      </w:r>
      <w:r>
        <w:rPr>
          <w:rFonts w:ascii="Times New Roman" w:hAnsi="Times New Roman" w:cs="Times New Roman"/>
          <w:sz w:val="28"/>
          <w:szCs w:val="28"/>
          <w:lang w:val="en-US"/>
        </w:rPr>
        <w:t>CE</w:t>
      </w:r>
      <w:r w:rsidRPr="00454F29">
        <w:rPr>
          <w:rFonts w:ascii="Times New Roman" w:hAnsi="Times New Roman" w:cs="Times New Roman"/>
          <w:sz w:val="28"/>
          <w:szCs w:val="28"/>
        </w:rPr>
        <w:t xml:space="preserve">, </w:t>
      </w:r>
      <w:r>
        <w:rPr>
          <w:rFonts w:ascii="Times New Roman" w:hAnsi="Times New Roman" w:cs="Times New Roman"/>
          <w:sz w:val="28"/>
          <w:szCs w:val="28"/>
          <w:lang w:val="en-US"/>
        </w:rPr>
        <w:t>Oracle</w:t>
      </w:r>
      <w:r w:rsidRPr="00454F29">
        <w:rPr>
          <w:rFonts w:ascii="Times New Roman" w:hAnsi="Times New Roman" w:cs="Times New Roman"/>
          <w:sz w:val="28"/>
          <w:szCs w:val="28"/>
        </w:rPr>
        <w:t xml:space="preserve"> </w:t>
      </w:r>
      <w:r>
        <w:rPr>
          <w:rFonts w:ascii="Times New Roman" w:hAnsi="Times New Roman" w:cs="Times New Roman"/>
          <w:sz w:val="28"/>
          <w:szCs w:val="28"/>
          <w:lang w:val="en-US"/>
        </w:rPr>
        <w:t>SQL</w:t>
      </w:r>
      <w:r w:rsidRPr="00454F29">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454F29">
        <w:rPr>
          <w:rFonts w:ascii="Times New Roman" w:hAnsi="Times New Roman" w:cs="Times New Roman"/>
          <w:sz w:val="28"/>
          <w:szCs w:val="28"/>
        </w:rPr>
        <w:t>.</w:t>
      </w:r>
      <w:r>
        <w:rPr>
          <w:rFonts w:ascii="Times New Roman" w:hAnsi="Times New Roman" w:cs="Times New Roman"/>
          <w:sz w:val="28"/>
          <w:szCs w:val="28"/>
        </w:rPr>
        <w:t xml:space="preserve"> Также разработаны первоначальные функциональные и не функциональные требования к системе, требования к выходным данным и требовании к правовому, организационному и программному обеспечениям.</w:t>
      </w:r>
      <w:r w:rsidR="00144181">
        <w:rPr>
          <w:rFonts w:ascii="Times New Roman" w:hAnsi="Times New Roman" w:cs="Times New Roman"/>
          <w:sz w:val="28"/>
          <w:szCs w:val="28"/>
        </w:rPr>
        <w:br w:type="page"/>
      </w:r>
    </w:p>
    <w:p w:rsidR="006F78CD" w:rsidRDefault="006F78CD" w:rsidP="006F78CD">
      <w:pPr>
        <w:pStyle w:val="1"/>
      </w:pPr>
      <w:bookmarkStart w:id="20" w:name="_Toc503304126"/>
      <w:bookmarkStart w:id="21" w:name="_Toc517381309"/>
      <w:r>
        <w:lastRenderedPageBreak/>
        <w:t>СПИСОК ИСПОЛЬЗОВАННЫХ ИСТОЧНИКОВ</w:t>
      </w:r>
      <w:bookmarkEnd w:id="20"/>
      <w:bookmarkEnd w:id="21"/>
    </w:p>
    <w:p w:rsidR="00BD21E9" w:rsidRPr="003C1E94" w:rsidRDefault="00093554" w:rsidP="003147B4">
      <w:pPr>
        <w:pStyle w:val="a3"/>
        <w:numPr>
          <w:ilvl w:val="0"/>
          <w:numId w:val="15"/>
        </w:numPr>
        <w:spacing w:after="0" w:line="360" w:lineRule="auto"/>
        <w:ind w:left="0" w:firstLine="851"/>
        <w:rPr>
          <w:rFonts w:ascii="Times New Roman" w:hAnsi="Times New Roman" w:cs="Times New Roman"/>
          <w:sz w:val="28"/>
          <w:szCs w:val="28"/>
          <w:lang w:val="en-US"/>
        </w:rPr>
      </w:pPr>
      <w:r>
        <w:rPr>
          <w:rFonts w:ascii="Times New Roman" w:hAnsi="Times New Roman" w:cs="Times New Roman"/>
          <w:sz w:val="28"/>
          <w:szCs w:val="28"/>
          <w:lang w:val="en-US"/>
        </w:rPr>
        <w:t xml:space="preserve">SAP NetWeaver Identity Management </w:t>
      </w:r>
      <w:r w:rsidR="003C1E94">
        <w:rPr>
          <w:rFonts w:ascii="Times New Roman" w:hAnsi="Times New Roman" w:cs="Times New Roman"/>
          <w:sz w:val="28"/>
          <w:szCs w:val="28"/>
          <w:lang w:val="en-US"/>
        </w:rPr>
        <w:t>Provisioning Framework for SAP Systems: Architectural Overview</w:t>
      </w:r>
      <w:r w:rsidR="00A91522" w:rsidRPr="003C1E94">
        <w:rPr>
          <w:rFonts w:ascii="Times New Roman" w:hAnsi="Times New Roman" w:cs="Times New Roman"/>
          <w:sz w:val="28"/>
          <w:szCs w:val="28"/>
          <w:lang w:val="en-US"/>
        </w:rPr>
        <w:t xml:space="preserve"> [</w:t>
      </w:r>
      <w:r w:rsidR="00A91522">
        <w:rPr>
          <w:rFonts w:ascii="Times New Roman" w:hAnsi="Times New Roman" w:cs="Times New Roman"/>
          <w:sz w:val="28"/>
          <w:szCs w:val="28"/>
        </w:rPr>
        <w:t>Электронный</w:t>
      </w:r>
      <w:r w:rsidR="00A91522" w:rsidRPr="003C1E94">
        <w:rPr>
          <w:rFonts w:ascii="Times New Roman" w:hAnsi="Times New Roman" w:cs="Times New Roman"/>
          <w:sz w:val="28"/>
          <w:szCs w:val="28"/>
          <w:lang w:val="en-US"/>
        </w:rPr>
        <w:t xml:space="preserve"> </w:t>
      </w:r>
      <w:r w:rsidR="00A91522">
        <w:rPr>
          <w:rFonts w:ascii="Times New Roman" w:hAnsi="Times New Roman" w:cs="Times New Roman"/>
          <w:sz w:val="28"/>
          <w:szCs w:val="28"/>
        </w:rPr>
        <w:t>ресурс</w:t>
      </w:r>
      <w:r w:rsidR="00A91522" w:rsidRPr="003C1E94">
        <w:rPr>
          <w:rFonts w:ascii="Times New Roman" w:hAnsi="Times New Roman" w:cs="Times New Roman"/>
          <w:sz w:val="28"/>
          <w:szCs w:val="28"/>
          <w:lang w:val="en-US"/>
        </w:rPr>
        <w:t xml:space="preserve">]. </w:t>
      </w:r>
      <w:r w:rsidR="00A91522">
        <w:rPr>
          <w:rFonts w:ascii="Times New Roman" w:hAnsi="Times New Roman" w:cs="Times New Roman"/>
          <w:sz w:val="28"/>
          <w:szCs w:val="28"/>
          <w:lang w:val="en-US"/>
        </w:rPr>
        <w:t>URL:</w:t>
      </w:r>
      <w:r w:rsidR="00A91522" w:rsidRPr="003C1E94">
        <w:rPr>
          <w:rFonts w:ascii="Times New Roman" w:hAnsi="Times New Roman" w:cs="Times New Roman"/>
          <w:sz w:val="28"/>
          <w:szCs w:val="28"/>
          <w:lang w:val="en-US"/>
        </w:rPr>
        <w:t xml:space="preserve"> </w:t>
      </w:r>
      <w:r w:rsidR="003C1E94" w:rsidRPr="003C1E94">
        <w:rPr>
          <w:rFonts w:ascii="Times New Roman" w:hAnsi="Times New Roman" w:cs="Times New Roman"/>
          <w:sz w:val="28"/>
          <w:szCs w:val="28"/>
          <w:lang w:val="en-US"/>
        </w:rPr>
        <w:t>https://help.sap.com/viewer/53a1e172f3334c1db09d42ab4d185915/7.2/en-US</w:t>
      </w:r>
    </w:p>
    <w:p w:rsidR="00144181" w:rsidRPr="00A91522" w:rsidRDefault="003C1E94" w:rsidP="003147B4">
      <w:pPr>
        <w:pStyle w:val="a3"/>
        <w:numPr>
          <w:ilvl w:val="0"/>
          <w:numId w:val="15"/>
        </w:numPr>
        <w:spacing w:after="0" w:line="360" w:lineRule="auto"/>
        <w:ind w:left="0" w:firstLine="851"/>
        <w:rPr>
          <w:rFonts w:ascii="Times New Roman" w:hAnsi="Times New Roman" w:cs="Times New Roman"/>
          <w:sz w:val="28"/>
          <w:szCs w:val="28"/>
          <w:lang w:val="en-US"/>
        </w:rPr>
      </w:pPr>
      <w:r>
        <w:rPr>
          <w:rFonts w:ascii="Times New Roman" w:hAnsi="Times New Roman" w:cs="Times New Roman"/>
          <w:sz w:val="28"/>
          <w:szCs w:val="28"/>
          <w:lang w:val="en-US"/>
        </w:rPr>
        <w:t>SAP NetWeaver Identity Management Identity Center</w:t>
      </w:r>
      <w:r w:rsidR="00A91522" w:rsidRPr="003C1E94">
        <w:rPr>
          <w:rFonts w:ascii="Times New Roman" w:hAnsi="Times New Roman" w:cs="Times New Roman"/>
          <w:sz w:val="28"/>
          <w:szCs w:val="28"/>
          <w:lang w:val="en-US"/>
        </w:rPr>
        <w:t xml:space="preserve"> [</w:t>
      </w:r>
      <w:r w:rsidR="00A91522">
        <w:rPr>
          <w:rFonts w:ascii="Times New Roman" w:hAnsi="Times New Roman" w:cs="Times New Roman"/>
          <w:sz w:val="28"/>
          <w:szCs w:val="28"/>
        </w:rPr>
        <w:t>Электронный</w:t>
      </w:r>
      <w:r w:rsidR="00A91522" w:rsidRPr="003C1E94">
        <w:rPr>
          <w:rFonts w:ascii="Times New Roman" w:hAnsi="Times New Roman" w:cs="Times New Roman"/>
          <w:sz w:val="28"/>
          <w:szCs w:val="28"/>
          <w:lang w:val="en-US"/>
        </w:rPr>
        <w:t xml:space="preserve"> </w:t>
      </w:r>
      <w:r w:rsidR="00A91522">
        <w:rPr>
          <w:rFonts w:ascii="Times New Roman" w:hAnsi="Times New Roman" w:cs="Times New Roman"/>
          <w:sz w:val="28"/>
          <w:szCs w:val="28"/>
        </w:rPr>
        <w:t>ресурс</w:t>
      </w:r>
      <w:r w:rsidR="00A91522" w:rsidRPr="003C1E94">
        <w:rPr>
          <w:rFonts w:ascii="Times New Roman" w:hAnsi="Times New Roman" w:cs="Times New Roman"/>
          <w:sz w:val="28"/>
          <w:szCs w:val="28"/>
          <w:lang w:val="en-US"/>
        </w:rPr>
        <w:t xml:space="preserve">]. </w:t>
      </w:r>
      <w:r w:rsidR="00A91522">
        <w:rPr>
          <w:rFonts w:ascii="Times New Roman" w:hAnsi="Times New Roman" w:cs="Times New Roman"/>
          <w:sz w:val="28"/>
          <w:szCs w:val="28"/>
          <w:lang w:val="en-US"/>
        </w:rPr>
        <w:t>URL:</w:t>
      </w:r>
      <w:r w:rsidR="00A91522" w:rsidRPr="00A91522">
        <w:rPr>
          <w:rFonts w:ascii="Times New Roman" w:hAnsi="Times New Roman" w:cs="Times New Roman"/>
          <w:sz w:val="28"/>
          <w:szCs w:val="28"/>
          <w:lang w:val="en-US"/>
        </w:rPr>
        <w:t xml:space="preserve"> </w:t>
      </w:r>
      <w:r w:rsidRPr="003C1E94">
        <w:rPr>
          <w:rFonts w:ascii="Times New Roman" w:hAnsi="Times New Roman" w:cs="Times New Roman"/>
          <w:sz w:val="28"/>
          <w:szCs w:val="28"/>
          <w:lang w:val="en-US"/>
        </w:rPr>
        <w:t>https://www.sap.com/documents/2015/07/aaeb8454-5a7c-0010-82c7-eda71af511fa.html</w:t>
      </w:r>
    </w:p>
    <w:p w:rsidR="003C1E94" w:rsidRPr="003C1E94" w:rsidRDefault="003C1E94" w:rsidP="003147B4">
      <w:pPr>
        <w:pStyle w:val="a3"/>
        <w:numPr>
          <w:ilvl w:val="0"/>
          <w:numId w:val="15"/>
        </w:numPr>
        <w:spacing w:after="0" w:line="360" w:lineRule="auto"/>
        <w:ind w:left="0" w:firstLine="851"/>
        <w:rPr>
          <w:rFonts w:ascii="Times New Roman" w:hAnsi="Times New Roman" w:cs="Times New Roman"/>
          <w:sz w:val="28"/>
          <w:szCs w:val="28"/>
        </w:rPr>
      </w:pPr>
      <w:r w:rsidRPr="003C1E94">
        <w:rPr>
          <w:rFonts w:ascii="Times New Roman" w:hAnsi="Times New Roman" w:cs="Times New Roman"/>
          <w:sz w:val="28"/>
          <w:szCs w:val="28"/>
        </w:rPr>
        <w:t>Черемных, С. В. Моделирование и анализ систем. IDEFтехнологии: практикум / С. В. Черемных, И. О. Семенов, В. С. Ручкин. — М.: Финан</w:t>
      </w:r>
      <w:r>
        <w:rPr>
          <w:rFonts w:ascii="Times New Roman" w:hAnsi="Times New Roman" w:cs="Times New Roman"/>
          <w:sz w:val="28"/>
          <w:szCs w:val="28"/>
        </w:rPr>
        <w:t>сы и статистика, 2006. — 192 с.</w:t>
      </w:r>
    </w:p>
    <w:p w:rsidR="00144181" w:rsidRPr="003C1E94" w:rsidRDefault="003C1E94" w:rsidP="003147B4">
      <w:pPr>
        <w:pStyle w:val="a3"/>
        <w:numPr>
          <w:ilvl w:val="0"/>
          <w:numId w:val="15"/>
        </w:numPr>
        <w:spacing w:after="0" w:line="360" w:lineRule="auto"/>
        <w:ind w:left="0" w:firstLine="851"/>
        <w:rPr>
          <w:rFonts w:ascii="Times New Roman" w:hAnsi="Times New Roman" w:cs="Times New Roman"/>
          <w:sz w:val="28"/>
          <w:szCs w:val="28"/>
        </w:rPr>
      </w:pPr>
      <w:r>
        <w:rPr>
          <w:rFonts w:ascii="Times New Roman" w:hAnsi="Times New Roman" w:cs="Times New Roman"/>
          <w:sz w:val="28"/>
          <w:szCs w:val="28"/>
        </w:rPr>
        <w:t xml:space="preserve">Сигрид Хагеман </w:t>
      </w:r>
      <w:r>
        <w:rPr>
          <w:rFonts w:ascii="Times New Roman" w:hAnsi="Times New Roman" w:cs="Times New Roman"/>
          <w:sz w:val="28"/>
          <w:szCs w:val="28"/>
          <w:lang w:val="en-US"/>
        </w:rPr>
        <w:t>SAP</w:t>
      </w:r>
      <w:r w:rsidRPr="003C1E94">
        <w:rPr>
          <w:rFonts w:ascii="Times New Roman" w:hAnsi="Times New Roman" w:cs="Times New Roman"/>
          <w:sz w:val="28"/>
          <w:szCs w:val="28"/>
        </w:rPr>
        <w:t xml:space="preserve"> </w:t>
      </w:r>
      <w:r>
        <w:rPr>
          <w:rFonts w:ascii="Times New Roman" w:hAnsi="Times New Roman" w:cs="Times New Roman"/>
          <w:sz w:val="28"/>
          <w:szCs w:val="28"/>
          <w:lang w:val="en-US"/>
        </w:rPr>
        <w:t>R</w:t>
      </w:r>
      <w:r w:rsidRPr="003C1E94">
        <w:rPr>
          <w:rFonts w:ascii="Times New Roman" w:hAnsi="Times New Roman" w:cs="Times New Roman"/>
          <w:sz w:val="28"/>
          <w:szCs w:val="28"/>
        </w:rPr>
        <w:t xml:space="preserve">/3 </w:t>
      </w:r>
      <w:r>
        <w:rPr>
          <w:rFonts w:ascii="Times New Roman" w:hAnsi="Times New Roman" w:cs="Times New Roman"/>
          <w:sz w:val="28"/>
          <w:szCs w:val="28"/>
        </w:rPr>
        <w:t>Системное администрирование / Хагеман Сигрид. – М.: Лори, 2007. – 480 с.</w:t>
      </w:r>
    </w:p>
    <w:p w:rsidR="003C1E94" w:rsidRPr="003C1E94" w:rsidRDefault="003C1E94" w:rsidP="003C1E94">
      <w:pPr>
        <w:pStyle w:val="a3"/>
        <w:numPr>
          <w:ilvl w:val="0"/>
          <w:numId w:val="15"/>
        </w:numPr>
        <w:spacing w:after="0" w:line="360" w:lineRule="auto"/>
        <w:ind w:left="0" w:firstLine="851"/>
        <w:rPr>
          <w:rFonts w:ascii="Times New Roman" w:hAnsi="Times New Roman" w:cs="Times New Roman"/>
          <w:sz w:val="28"/>
          <w:szCs w:val="28"/>
          <w:lang w:val="en-US"/>
        </w:rPr>
      </w:pPr>
      <w:r>
        <w:rPr>
          <w:rFonts w:ascii="Times New Roman" w:hAnsi="Times New Roman" w:cs="Times New Roman"/>
          <w:sz w:val="28"/>
          <w:szCs w:val="28"/>
        </w:rPr>
        <w:t xml:space="preserve">Официальный сайт </w:t>
      </w:r>
      <w:r>
        <w:rPr>
          <w:rFonts w:ascii="Times New Roman" w:hAnsi="Times New Roman" w:cs="Times New Roman"/>
          <w:sz w:val="28"/>
          <w:szCs w:val="28"/>
          <w:lang w:val="en-US"/>
        </w:rPr>
        <w:t>Oracle</w:t>
      </w:r>
      <w:r w:rsidRPr="003C1E9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3C1E94">
        <w:rPr>
          <w:rFonts w:ascii="Times New Roman" w:hAnsi="Times New Roman" w:cs="Times New Roman"/>
          <w:sz w:val="28"/>
          <w:szCs w:val="28"/>
        </w:rPr>
        <w:t xml:space="preserve"> </w:t>
      </w:r>
      <w:r>
        <w:rPr>
          <w:rFonts w:ascii="Times New Roman" w:hAnsi="Times New Roman" w:cs="Times New Roman"/>
          <w:sz w:val="28"/>
          <w:szCs w:val="28"/>
        </w:rPr>
        <w:t>ресурс</w:t>
      </w:r>
      <w:r w:rsidRPr="003C1E94">
        <w:rPr>
          <w:rFonts w:ascii="Times New Roman" w:hAnsi="Times New Roman" w:cs="Times New Roman"/>
          <w:sz w:val="28"/>
          <w:szCs w:val="28"/>
        </w:rPr>
        <w:t xml:space="preserve">]. </w:t>
      </w:r>
      <w:r>
        <w:rPr>
          <w:rFonts w:ascii="Times New Roman" w:hAnsi="Times New Roman" w:cs="Times New Roman"/>
          <w:sz w:val="28"/>
          <w:szCs w:val="28"/>
          <w:lang w:val="en-US"/>
        </w:rPr>
        <w:t>URL</w:t>
      </w:r>
      <w:r w:rsidRPr="003C1E94">
        <w:rPr>
          <w:rFonts w:ascii="Times New Roman" w:hAnsi="Times New Roman" w:cs="Times New Roman"/>
          <w:sz w:val="28"/>
          <w:szCs w:val="28"/>
          <w:lang w:val="en-US"/>
        </w:rPr>
        <w:t>: http://www.oracle.com/technetwork/developer-tools/sql-developer/overview/index.html</w:t>
      </w:r>
    </w:p>
    <w:p w:rsidR="00144181" w:rsidRDefault="003C1E94" w:rsidP="003C1E94">
      <w:pPr>
        <w:pStyle w:val="a3"/>
        <w:numPr>
          <w:ilvl w:val="0"/>
          <w:numId w:val="15"/>
        </w:numPr>
        <w:spacing w:after="0" w:line="360" w:lineRule="auto"/>
        <w:ind w:left="0" w:firstLine="851"/>
        <w:rPr>
          <w:rFonts w:ascii="Times New Roman" w:hAnsi="Times New Roman" w:cs="Times New Roman"/>
          <w:sz w:val="28"/>
          <w:szCs w:val="28"/>
        </w:rPr>
      </w:pPr>
      <w:r>
        <w:rPr>
          <w:rFonts w:ascii="Times New Roman" w:hAnsi="Times New Roman" w:cs="Times New Roman"/>
          <w:sz w:val="28"/>
          <w:szCs w:val="28"/>
        </w:rPr>
        <w:t xml:space="preserve">О персональных данных </w:t>
      </w:r>
      <w:r w:rsidRPr="003C1E94">
        <w:rPr>
          <w:rFonts w:ascii="Times New Roman" w:hAnsi="Times New Roman" w:cs="Times New Roman"/>
          <w:sz w:val="28"/>
          <w:szCs w:val="28"/>
        </w:rPr>
        <w:t>[</w:t>
      </w:r>
      <w:r>
        <w:rPr>
          <w:rFonts w:ascii="Times New Roman" w:hAnsi="Times New Roman" w:cs="Times New Roman"/>
          <w:sz w:val="28"/>
          <w:szCs w:val="28"/>
        </w:rPr>
        <w:t>Электронный</w:t>
      </w:r>
      <w:r w:rsidRPr="003C1E94">
        <w:rPr>
          <w:rFonts w:ascii="Times New Roman" w:hAnsi="Times New Roman" w:cs="Times New Roman"/>
          <w:sz w:val="28"/>
          <w:szCs w:val="28"/>
        </w:rPr>
        <w:t xml:space="preserve"> </w:t>
      </w:r>
      <w:r>
        <w:rPr>
          <w:rFonts w:ascii="Times New Roman" w:hAnsi="Times New Roman" w:cs="Times New Roman"/>
          <w:sz w:val="28"/>
          <w:szCs w:val="28"/>
        </w:rPr>
        <w:t>ресурс</w:t>
      </w:r>
      <w:r w:rsidRPr="003C1E94">
        <w:rPr>
          <w:rFonts w:ascii="Times New Roman" w:hAnsi="Times New Roman" w:cs="Times New Roman"/>
          <w:sz w:val="28"/>
          <w:szCs w:val="28"/>
        </w:rPr>
        <w:t>]</w:t>
      </w:r>
      <w:r>
        <w:rPr>
          <w:rFonts w:ascii="Times New Roman" w:hAnsi="Times New Roman" w:cs="Times New Roman"/>
          <w:sz w:val="28"/>
          <w:szCs w:val="28"/>
        </w:rPr>
        <w:t>: федер. Закон от 27.07.2006 №152-ФЗ</w:t>
      </w:r>
      <w:r w:rsidR="00D728F5">
        <w:rPr>
          <w:rFonts w:ascii="Times New Roman" w:hAnsi="Times New Roman" w:cs="Times New Roman"/>
          <w:sz w:val="28"/>
          <w:szCs w:val="28"/>
        </w:rPr>
        <w:t xml:space="preserve">. </w:t>
      </w:r>
      <w:r w:rsidR="00D728F5">
        <w:rPr>
          <w:rFonts w:ascii="Times New Roman" w:hAnsi="Times New Roman" w:cs="Times New Roman"/>
          <w:sz w:val="28"/>
          <w:szCs w:val="28"/>
          <w:lang w:val="en-US"/>
        </w:rPr>
        <w:t>URL</w:t>
      </w:r>
      <w:r w:rsidR="00D728F5" w:rsidRPr="00D728F5">
        <w:rPr>
          <w:rFonts w:ascii="Times New Roman" w:hAnsi="Times New Roman" w:cs="Times New Roman"/>
          <w:sz w:val="28"/>
          <w:szCs w:val="28"/>
        </w:rPr>
        <w:t>:</w:t>
      </w:r>
      <w:r w:rsidR="00D728F5">
        <w:rPr>
          <w:rFonts w:ascii="Times New Roman" w:hAnsi="Times New Roman" w:cs="Times New Roman"/>
          <w:sz w:val="28"/>
          <w:szCs w:val="28"/>
        </w:rPr>
        <w:t xml:space="preserve"> </w:t>
      </w:r>
      <w:r w:rsidR="00D728F5" w:rsidRPr="00D728F5">
        <w:rPr>
          <w:rFonts w:ascii="Times New Roman" w:hAnsi="Times New Roman" w:cs="Times New Roman"/>
          <w:sz w:val="28"/>
          <w:szCs w:val="28"/>
        </w:rPr>
        <w:t>http://www.consultant.ru/document/cons_doc_LAW_61801</w:t>
      </w:r>
    </w:p>
    <w:p w:rsidR="00D9713D" w:rsidRDefault="00D728F5" w:rsidP="003C1E94">
      <w:pPr>
        <w:pStyle w:val="a3"/>
        <w:numPr>
          <w:ilvl w:val="0"/>
          <w:numId w:val="15"/>
        </w:numPr>
        <w:spacing w:after="0" w:line="360" w:lineRule="auto"/>
        <w:ind w:left="0" w:firstLine="851"/>
        <w:rPr>
          <w:rFonts w:ascii="Times New Roman" w:hAnsi="Times New Roman" w:cs="Times New Roman"/>
          <w:sz w:val="28"/>
          <w:szCs w:val="28"/>
          <w:shd w:val="clear" w:color="auto" w:fill="FFFFFF"/>
        </w:rPr>
      </w:pPr>
      <w:r>
        <w:rPr>
          <w:rFonts w:ascii="Arial" w:hAnsi="Arial" w:cs="Arial"/>
          <w:color w:val="51535E"/>
          <w:shd w:val="clear" w:color="auto" w:fill="FFFFFF"/>
        </w:rPr>
        <w:t> </w:t>
      </w:r>
      <w:r w:rsidRPr="00D728F5">
        <w:rPr>
          <w:rFonts w:ascii="Times New Roman" w:hAnsi="Times New Roman" w:cs="Times New Roman"/>
          <w:sz w:val="28"/>
          <w:szCs w:val="28"/>
          <w:shd w:val="clear" w:color="auto" w:fill="FFFFFF"/>
        </w:rPr>
        <w:t>Трудовой кодекс РФ от 30.12.2001 № 197-ФЗ (принят ГД ФС РФ 21.12.2001) (ред. от 30.06.2003).</w:t>
      </w:r>
    </w:p>
    <w:p w:rsidR="00D9713D" w:rsidRDefault="00D9713D" w:rsidP="00D9713D">
      <w:pPr>
        <w:rPr>
          <w:rFonts w:ascii="Times New Roman" w:hAnsi="Times New Roman" w:cs="Times New Roman"/>
          <w:sz w:val="28"/>
          <w:szCs w:val="28"/>
        </w:rPr>
        <w:sectPr w:rsidR="00D9713D" w:rsidSect="006D08BF">
          <w:footerReference w:type="default" r:id="rId16"/>
          <w:footerReference w:type="first" r:id="rId17"/>
          <w:pgSz w:w="11906" w:h="16838"/>
          <w:pgMar w:top="1134" w:right="850" w:bottom="1134" w:left="1701" w:header="708" w:footer="708" w:gutter="0"/>
          <w:cols w:space="708"/>
          <w:titlePg/>
          <w:docGrid w:linePitch="360"/>
        </w:sectPr>
      </w:pPr>
    </w:p>
    <w:p w:rsidR="00D9713D" w:rsidRDefault="00D9713D" w:rsidP="00D9713D">
      <w:pPr>
        <w:pStyle w:val="1"/>
      </w:pPr>
      <w:bookmarkStart w:id="22" w:name="_Toc517381310"/>
      <w:r>
        <w:lastRenderedPageBreak/>
        <w:t>ПРИЛОЖЕНИЯ</w:t>
      </w:r>
      <w:bookmarkEnd w:id="22"/>
    </w:p>
    <w:p w:rsidR="00D9713D" w:rsidRPr="00D9713D" w:rsidRDefault="00D9713D" w:rsidP="00D9713D">
      <w:pPr>
        <w:ind w:firstLine="851"/>
        <w:rPr>
          <w:rFonts w:ascii="Times New Roman" w:hAnsi="Times New Roman" w:cs="Times New Roman"/>
          <w:sz w:val="28"/>
          <w:szCs w:val="28"/>
        </w:rPr>
      </w:pPr>
      <w:bookmarkStart w:id="23" w:name="_Toc517381311"/>
      <w:r w:rsidRPr="00D9713D">
        <w:rPr>
          <w:rStyle w:val="10"/>
        </w:rPr>
        <w:t>ПРИЛОЖЕНИЕ 1 ДЕКОМПОЗИЦИЯ КОНТЕКСТНОЙ ДИАГРАММЫ</w:t>
      </w:r>
      <w:bookmarkEnd w:id="23"/>
      <w:r>
        <w:rPr>
          <w:rFonts w:ascii="Times New Roman" w:hAnsi="Times New Roman" w:cs="Times New Roman"/>
          <w:noProof/>
          <w:sz w:val="28"/>
          <w:szCs w:val="28"/>
          <w:lang w:eastAsia="ru-RU"/>
        </w:rPr>
        <w:drawing>
          <wp:inline distT="0" distB="0" distL="0" distR="0">
            <wp:extent cx="8124825" cy="530542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t="5111"/>
                    <a:stretch>
                      <a:fillRect/>
                    </a:stretch>
                  </pic:blipFill>
                  <pic:spPr bwMode="auto">
                    <a:xfrm>
                      <a:off x="0" y="0"/>
                      <a:ext cx="8124825" cy="5305425"/>
                    </a:xfrm>
                    <a:prstGeom prst="rect">
                      <a:avLst/>
                    </a:prstGeom>
                    <a:noFill/>
                    <a:ln w="9525">
                      <a:noFill/>
                      <a:miter lim="800000"/>
                      <a:headEnd/>
                      <a:tailEnd/>
                    </a:ln>
                  </pic:spPr>
                </pic:pic>
              </a:graphicData>
            </a:graphic>
          </wp:inline>
        </w:drawing>
      </w:r>
    </w:p>
    <w:sectPr w:rsidR="00D9713D" w:rsidRPr="00D9713D" w:rsidSect="00E4125C">
      <w:pgSz w:w="16838" w:h="11906" w:orient="landscape"/>
      <w:pgMar w:top="1134"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417" w:rsidRDefault="002D3417" w:rsidP="006D08BF">
      <w:pPr>
        <w:spacing w:after="0" w:line="240" w:lineRule="auto"/>
      </w:pPr>
      <w:r>
        <w:separator/>
      </w:r>
    </w:p>
  </w:endnote>
  <w:endnote w:type="continuationSeparator" w:id="1">
    <w:p w:rsidR="002D3417" w:rsidRDefault="002D3417" w:rsidP="006D0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249598"/>
      <w:docPartObj>
        <w:docPartGallery w:val="Page Numbers (Bottom of Page)"/>
        <w:docPartUnique/>
      </w:docPartObj>
    </w:sdtPr>
    <w:sdtEndPr>
      <w:rPr>
        <w:rFonts w:ascii="Times New Roman" w:hAnsi="Times New Roman" w:cs="Times New Roman"/>
        <w:sz w:val="24"/>
        <w:szCs w:val="24"/>
      </w:rPr>
    </w:sdtEndPr>
    <w:sdtContent>
      <w:p w:rsidR="0004063B" w:rsidRPr="006D08BF" w:rsidRDefault="00F93210">
        <w:pPr>
          <w:pStyle w:val="ad"/>
          <w:jc w:val="right"/>
          <w:rPr>
            <w:rFonts w:ascii="Times New Roman" w:hAnsi="Times New Roman" w:cs="Times New Roman"/>
            <w:sz w:val="24"/>
            <w:szCs w:val="24"/>
          </w:rPr>
        </w:pPr>
        <w:r w:rsidRPr="006D08BF">
          <w:rPr>
            <w:rFonts w:ascii="Times New Roman" w:hAnsi="Times New Roman" w:cs="Times New Roman"/>
            <w:sz w:val="24"/>
            <w:szCs w:val="24"/>
          </w:rPr>
          <w:fldChar w:fldCharType="begin"/>
        </w:r>
        <w:r w:rsidR="0004063B" w:rsidRPr="006D08BF">
          <w:rPr>
            <w:rFonts w:ascii="Times New Roman" w:hAnsi="Times New Roman" w:cs="Times New Roman"/>
            <w:sz w:val="24"/>
            <w:szCs w:val="24"/>
          </w:rPr>
          <w:instrText xml:space="preserve"> PAGE   \* MERGEFORMAT </w:instrText>
        </w:r>
        <w:r w:rsidRPr="006D08BF">
          <w:rPr>
            <w:rFonts w:ascii="Times New Roman" w:hAnsi="Times New Roman" w:cs="Times New Roman"/>
            <w:sz w:val="24"/>
            <w:szCs w:val="24"/>
          </w:rPr>
          <w:fldChar w:fldCharType="separate"/>
        </w:r>
        <w:r w:rsidR="0052359B">
          <w:rPr>
            <w:rFonts w:ascii="Times New Roman" w:hAnsi="Times New Roman" w:cs="Times New Roman"/>
            <w:noProof/>
            <w:sz w:val="24"/>
            <w:szCs w:val="24"/>
          </w:rPr>
          <w:t>2</w:t>
        </w:r>
        <w:r w:rsidRPr="006D08BF">
          <w:rPr>
            <w:rFonts w:ascii="Times New Roman" w:hAnsi="Times New Roman" w:cs="Times New Roman"/>
            <w:sz w:val="24"/>
            <w:szCs w:val="24"/>
          </w:rPr>
          <w:fldChar w:fldCharType="end"/>
        </w:r>
      </w:p>
    </w:sdtContent>
  </w:sdt>
  <w:p w:rsidR="0004063B" w:rsidRPr="006D08BF" w:rsidRDefault="0004063B">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25C" w:rsidRPr="00E4125C" w:rsidRDefault="00E4125C" w:rsidP="00E4125C">
    <w:pPr>
      <w:pStyle w:val="ad"/>
      <w:tabs>
        <w:tab w:val="clear" w:pos="4677"/>
        <w:tab w:val="clear" w:pos="9355"/>
        <w:tab w:val="left" w:pos="13290"/>
      </w:tabs>
      <w:rPr>
        <w:rFonts w:ascii="Times New Roman" w:hAnsi="Times New Roman" w:cs="Times New Roman"/>
        <w:sz w:val="24"/>
        <w:szCs w:val="24"/>
      </w:rPr>
    </w:pPr>
    <w:r>
      <w:tab/>
    </w:r>
    <w:r w:rsidRPr="00E4125C">
      <w:rPr>
        <w:rFonts w:ascii="Times New Roman" w:hAnsi="Times New Roman" w:cs="Times New Roman"/>
        <w:sz w:val="24"/>
        <w:szCs w:val="24"/>
      </w:rPr>
      <w:t>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417" w:rsidRDefault="002D3417" w:rsidP="006D08BF">
      <w:pPr>
        <w:spacing w:after="0" w:line="240" w:lineRule="auto"/>
      </w:pPr>
      <w:r>
        <w:separator/>
      </w:r>
    </w:p>
  </w:footnote>
  <w:footnote w:type="continuationSeparator" w:id="1">
    <w:p w:rsidR="002D3417" w:rsidRDefault="002D3417" w:rsidP="006D08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801"/>
    <w:multiLevelType w:val="hybridMultilevel"/>
    <w:tmpl w:val="144AC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E32045"/>
    <w:multiLevelType w:val="hybridMultilevel"/>
    <w:tmpl w:val="73840B92"/>
    <w:lvl w:ilvl="0" w:tplc="04190011">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2">
    <w:nsid w:val="05C80978"/>
    <w:multiLevelType w:val="multilevel"/>
    <w:tmpl w:val="051A0F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E13164C"/>
    <w:multiLevelType w:val="hybridMultilevel"/>
    <w:tmpl w:val="0C1AAAF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BDA2BEF"/>
    <w:multiLevelType w:val="multilevel"/>
    <w:tmpl w:val="051A0F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1D92B5D"/>
    <w:multiLevelType w:val="multilevel"/>
    <w:tmpl w:val="E654C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34552FA"/>
    <w:multiLevelType w:val="hybridMultilevel"/>
    <w:tmpl w:val="2196D1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7E7AFC"/>
    <w:multiLevelType w:val="hybridMultilevel"/>
    <w:tmpl w:val="C1EE7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266C92"/>
    <w:multiLevelType w:val="multilevel"/>
    <w:tmpl w:val="E654CA36"/>
    <w:lvl w:ilvl="0">
      <w:start w:val="1"/>
      <w:numFmt w:val="decimal"/>
      <w:lvlText w:val="%1."/>
      <w:lvlJc w:val="left"/>
      <w:pPr>
        <w:ind w:left="720" w:hanging="360"/>
      </w:pPr>
      <w:rPr>
        <w:rFonts w:hint="default"/>
        <w:sz w:val="20"/>
      </w:rPr>
    </w:lvl>
    <w:lvl w:ilvl="1">
      <w:start w:val="1"/>
      <w:numFmt w:val="decimal"/>
      <w:isLgl/>
      <w:lvlText w:val="%1.%2."/>
      <w:lvlJc w:val="left"/>
      <w:pPr>
        <w:ind w:left="1080" w:hanging="7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160" w:hanging="1800"/>
      </w:pPr>
      <w:rPr>
        <w:rFonts w:hint="default"/>
        <w:sz w:val="20"/>
      </w:rPr>
    </w:lvl>
    <w:lvl w:ilvl="8">
      <w:start w:val="1"/>
      <w:numFmt w:val="decimal"/>
      <w:isLgl/>
      <w:lvlText w:val="%1.%2.%3.%4.%5.%6.%7.%8.%9."/>
      <w:lvlJc w:val="left"/>
      <w:pPr>
        <w:ind w:left="2520" w:hanging="2160"/>
      </w:pPr>
      <w:rPr>
        <w:rFonts w:hint="default"/>
        <w:sz w:val="20"/>
      </w:rPr>
    </w:lvl>
  </w:abstractNum>
  <w:abstractNum w:abstractNumId="9">
    <w:nsid w:val="2AE41E82"/>
    <w:multiLevelType w:val="multilevel"/>
    <w:tmpl w:val="4C1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EC102C"/>
    <w:multiLevelType w:val="hybridMultilevel"/>
    <w:tmpl w:val="0FC2F0A4"/>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338A0465"/>
    <w:multiLevelType w:val="hybridMultilevel"/>
    <w:tmpl w:val="A64C277E"/>
    <w:lvl w:ilvl="0" w:tplc="04190011">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12">
    <w:nsid w:val="39A125C3"/>
    <w:multiLevelType w:val="hybridMultilevel"/>
    <w:tmpl w:val="CC4AB9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3055777"/>
    <w:multiLevelType w:val="hybridMultilevel"/>
    <w:tmpl w:val="87704F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DE57CA"/>
    <w:multiLevelType w:val="hybridMultilevel"/>
    <w:tmpl w:val="6B622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99179CF"/>
    <w:multiLevelType w:val="multilevel"/>
    <w:tmpl w:val="E654C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D726057"/>
    <w:multiLevelType w:val="hybridMultilevel"/>
    <w:tmpl w:val="7A78A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15E5A67"/>
    <w:multiLevelType w:val="multilevel"/>
    <w:tmpl w:val="051A0F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518C23B2"/>
    <w:multiLevelType w:val="hybridMultilevel"/>
    <w:tmpl w:val="5E58E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4A75088"/>
    <w:multiLevelType w:val="hybridMultilevel"/>
    <w:tmpl w:val="5B2C3A30"/>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20">
    <w:nsid w:val="557C2F36"/>
    <w:multiLevelType w:val="hybridMultilevel"/>
    <w:tmpl w:val="D368B9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55C82E79"/>
    <w:multiLevelType w:val="hybridMultilevel"/>
    <w:tmpl w:val="10561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70B057A"/>
    <w:multiLevelType w:val="hybridMultilevel"/>
    <w:tmpl w:val="78EA162A"/>
    <w:lvl w:ilvl="0" w:tplc="04190011">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23">
    <w:nsid w:val="5AD574F9"/>
    <w:multiLevelType w:val="multilevel"/>
    <w:tmpl w:val="E654C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B577213"/>
    <w:multiLevelType w:val="hybridMultilevel"/>
    <w:tmpl w:val="054EF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F767E8A"/>
    <w:multiLevelType w:val="hybridMultilevel"/>
    <w:tmpl w:val="8DE4E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2855A19"/>
    <w:multiLevelType w:val="hybridMultilevel"/>
    <w:tmpl w:val="7040BDA6"/>
    <w:lvl w:ilvl="0" w:tplc="0419000F">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27">
    <w:nsid w:val="671131B2"/>
    <w:multiLevelType w:val="hybridMultilevel"/>
    <w:tmpl w:val="4C14096C"/>
    <w:lvl w:ilvl="0" w:tplc="04190011">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28">
    <w:nsid w:val="673B0703"/>
    <w:multiLevelType w:val="hybridMultilevel"/>
    <w:tmpl w:val="42C4D71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nsid w:val="685A00BA"/>
    <w:multiLevelType w:val="multilevel"/>
    <w:tmpl w:val="051A0F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BED40B3"/>
    <w:multiLevelType w:val="hybridMultilevel"/>
    <w:tmpl w:val="C1E4CDE4"/>
    <w:lvl w:ilvl="0" w:tplc="04190011">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1">
    <w:nsid w:val="715B7477"/>
    <w:multiLevelType w:val="multilevel"/>
    <w:tmpl w:val="825681D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7A991668"/>
    <w:multiLevelType w:val="multilevel"/>
    <w:tmpl w:val="E654C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8"/>
  </w:num>
  <w:num w:numId="2">
    <w:abstractNumId w:val="24"/>
  </w:num>
  <w:num w:numId="3">
    <w:abstractNumId w:val="16"/>
  </w:num>
  <w:num w:numId="4">
    <w:abstractNumId w:val="7"/>
  </w:num>
  <w:num w:numId="5">
    <w:abstractNumId w:val="12"/>
  </w:num>
  <w:num w:numId="6">
    <w:abstractNumId w:val="21"/>
  </w:num>
  <w:num w:numId="7">
    <w:abstractNumId w:val="26"/>
  </w:num>
  <w:num w:numId="8">
    <w:abstractNumId w:val="11"/>
  </w:num>
  <w:num w:numId="9">
    <w:abstractNumId w:val="30"/>
  </w:num>
  <w:num w:numId="10">
    <w:abstractNumId w:val="27"/>
  </w:num>
  <w:num w:numId="11">
    <w:abstractNumId w:val="22"/>
  </w:num>
  <w:num w:numId="12">
    <w:abstractNumId w:val="19"/>
  </w:num>
  <w:num w:numId="13">
    <w:abstractNumId w:val="10"/>
  </w:num>
  <w:num w:numId="14">
    <w:abstractNumId w:val="1"/>
  </w:num>
  <w:num w:numId="15">
    <w:abstractNumId w:val="25"/>
  </w:num>
  <w:num w:numId="16">
    <w:abstractNumId w:val="29"/>
  </w:num>
  <w:num w:numId="17">
    <w:abstractNumId w:val="3"/>
  </w:num>
  <w:num w:numId="18">
    <w:abstractNumId w:val="20"/>
  </w:num>
  <w:num w:numId="19">
    <w:abstractNumId w:val="31"/>
  </w:num>
  <w:num w:numId="20">
    <w:abstractNumId w:val="2"/>
  </w:num>
  <w:num w:numId="21">
    <w:abstractNumId w:val="14"/>
  </w:num>
  <w:num w:numId="22">
    <w:abstractNumId w:val="0"/>
  </w:num>
  <w:num w:numId="23">
    <w:abstractNumId w:val="4"/>
  </w:num>
  <w:num w:numId="24">
    <w:abstractNumId w:val="28"/>
  </w:num>
  <w:num w:numId="25">
    <w:abstractNumId w:val="5"/>
  </w:num>
  <w:num w:numId="26">
    <w:abstractNumId w:val="17"/>
  </w:num>
  <w:num w:numId="27">
    <w:abstractNumId w:val="32"/>
  </w:num>
  <w:num w:numId="28">
    <w:abstractNumId w:val="23"/>
  </w:num>
  <w:num w:numId="29">
    <w:abstractNumId w:val="6"/>
  </w:num>
  <w:num w:numId="30">
    <w:abstractNumId w:val="8"/>
  </w:num>
  <w:num w:numId="31">
    <w:abstractNumId w:val="9"/>
  </w:num>
  <w:num w:numId="32">
    <w:abstractNumId w:val="13"/>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8277EA"/>
    <w:rsid w:val="00031C3D"/>
    <w:rsid w:val="0003208B"/>
    <w:rsid w:val="0004063B"/>
    <w:rsid w:val="00060DDC"/>
    <w:rsid w:val="00066EA6"/>
    <w:rsid w:val="00071630"/>
    <w:rsid w:val="00093554"/>
    <w:rsid w:val="000E1CB9"/>
    <w:rsid w:val="00116DA5"/>
    <w:rsid w:val="00126DD5"/>
    <w:rsid w:val="00144181"/>
    <w:rsid w:val="00162DCC"/>
    <w:rsid w:val="001A11A5"/>
    <w:rsid w:val="001C7EFF"/>
    <w:rsid w:val="001D44DC"/>
    <w:rsid w:val="001F608B"/>
    <w:rsid w:val="00205D25"/>
    <w:rsid w:val="002210EB"/>
    <w:rsid w:val="00221BD2"/>
    <w:rsid w:val="00253F27"/>
    <w:rsid w:val="00255115"/>
    <w:rsid w:val="00260CA3"/>
    <w:rsid w:val="002660AD"/>
    <w:rsid w:val="002727E2"/>
    <w:rsid w:val="00274180"/>
    <w:rsid w:val="002A3E4A"/>
    <w:rsid w:val="002A6115"/>
    <w:rsid w:val="002B7403"/>
    <w:rsid w:val="002D3417"/>
    <w:rsid w:val="002E0D0F"/>
    <w:rsid w:val="002E2E9F"/>
    <w:rsid w:val="003147B4"/>
    <w:rsid w:val="003422A6"/>
    <w:rsid w:val="003852E9"/>
    <w:rsid w:val="003875FB"/>
    <w:rsid w:val="003953FF"/>
    <w:rsid w:val="00397960"/>
    <w:rsid w:val="003B0C1C"/>
    <w:rsid w:val="003C1E94"/>
    <w:rsid w:val="003C4CAC"/>
    <w:rsid w:val="003F1E82"/>
    <w:rsid w:val="003F39E0"/>
    <w:rsid w:val="004355DE"/>
    <w:rsid w:val="0043708A"/>
    <w:rsid w:val="00454F29"/>
    <w:rsid w:val="004554B9"/>
    <w:rsid w:val="00483B80"/>
    <w:rsid w:val="00483BA1"/>
    <w:rsid w:val="004A72F6"/>
    <w:rsid w:val="004E297D"/>
    <w:rsid w:val="00500A4F"/>
    <w:rsid w:val="0052359B"/>
    <w:rsid w:val="00525971"/>
    <w:rsid w:val="00532D20"/>
    <w:rsid w:val="00560E47"/>
    <w:rsid w:val="00566C1A"/>
    <w:rsid w:val="00586BD4"/>
    <w:rsid w:val="00592CE6"/>
    <w:rsid w:val="00593A27"/>
    <w:rsid w:val="005C4971"/>
    <w:rsid w:val="005C5D83"/>
    <w:rsid w:val="005C78B0"/>
    <w:rsid w:val="005E0477"/>
    <w:rsid w:val="005E0564"/>
    <w:rsid w:val="005F3CBA"/>
    <w:rsid w:val="006010E5"/>
    <w:rsid w:val="0061296F"/>
    <w:rsid w:val="0062088F"/>
    <w:rsid w:val="00650D71"/>
    <w:rsid w:val="00651B19"/>
    <w:rsid w:val="006A5400"/>
    <w:rsid w:val="006C63D5"/>
    <w:rsid w:val="006D08BF"/>
    <w:rsid w:val="006E3645"/>
    <w:rsid w:val="006F78CD"/>
    <w:rsid w:val="00703E48"/>
    <w:rsid w:val="00707942"/>
    <w:rsid w:val="00762543"/>
    <w:rsid w:val="00770D99"/>
    <w:rsid w:val="00784245"/>
    <w:rsid w:val="007856A1"/>
    <w:rsid w:val="00794F6F"/>
    <w:rsid w:val="007A3EDB"/>
    <w:rsid w:val="007B6363"/>
    <w:rsid w:val="007D1ECA"/>
    <w:rsid w:val="007D68CF"/>
    <w:rsid w:val="007D7A26"/>
    <w:rsid w:val="007F2A02"/>
    <w:rsid w:val="0080502A"/>
    <w:rsid w:val="00805664"/>
    <w:rsid w:val="00806005"/>
    <w:rsid w:val="0082522B"/>
    <w:rsid w:val="00825E8E"/>
    <w:rsid w:val="008277EA"/>
    <w:rsid w:val="00841A08"/>
    <w:rsid w:val="0088004E"/>
    <w:rsid w:val="00892D2C"/>
    <w:rsid w:val="00894A5A"/>
    <w:rsid w:val="008C0EBA"/>
    <w:rsid w:val="009373D0"/>
    <w:rsid w:val="0094379C"/>
    <w:rsid w:val="0098587C"/>
    <w:rsid w:val="00A2069C"/>
    <w:rsid w:val="00A33C6E"/>
    <w:rsid w:val="00A365BC"/>
    <w:rsid w:val="00A40C5E"/>
    <w:rsid w:val="00A51188"/>
    <w:rsid w:val="00A70D64"/>
    <w:rsid w:val="00A84FEB"/>
    <w:rsid w:val="00A91522"/>
    <w:rsid w:val="00A95CAA"/>
    <w:rsid w:val="00AA5687"/>
    <w:rsid w:val="00AB6E21"/>
    <w:rsid w:val="00AD05E2"/>
    <w:rsid w:val="00AF01C6"/>
    <w:rsid w:val="00B136F5"/>
    <w:rsid w:val="00B31011"/>
    <w:rsid w:val="00B552C1"/>
    <w:rsid w:val="00B860F7"/>
    <w:rsid w:val="00B948EF"/>
    <w:rsid w:val="00BC7F51"/>
    <w:rsid w:val="00BD21E9"/>
    <w:rsid w:val="00C06625"/>
    <w:rsid w:val="00C1733A"/>
    <w:rsid w:val="00C221AA"/>
    <w:rsid w:val="00C35432"/>
    <w:rsid w:val="00C40F20"/>
    <w:rsid w:val="00C41F38"/>
    <w:rsid w:val="00C476C9"/>
    <w:rsid w:val="00C50C44"/>
    <w:rsid w:val="00C810F6"/>
    <w:rsid w:val="00CE4221"/>
    <w:rsid w:val="00D27C58"/>
    <w:rsid w:val="00D34915"/>
    <w:rsid w:val="00D54140"/>
    <w:rsid w:val="00D71E06"/>
    <w:rsid w:val="00D728F5"/>
    <w:rsid w:val="00D73D17"/>
    <w:rsid w:val="00D80F16"/>
    <w:rsid w:val="00D91687"/>
    <w:rsid w:val="00D9713D"/>
    <w:rsid w:val="00DC5383"/>
    <w:rsid w:val="00DD0D94"/>
    <w:rsid w:val="00DD34B1"/>
    <w:rsid w:val="00E4125C"/>
    <w:rsid w:val="00E736C1"/>
    <w:rsid w:val="00E9512C"/>
    <w:rsid w:val="00EC3C62"/>
    <w:rsid w:val="00EF2FB3"/>
    <w:rsid w:val="00F07567"/>
    <w:rsid w:val="00F279C4"/>
    <w:rsid w:val="00F669B8"/>
    <w:rsid w:val="00F84211"/>
    <w:rsid w:val="00F93210"/>
    <w:rsid w:val="00F9768B"/>
    <w:rsid w:val="00FA5CC3"/>
    <w:rsid w:val="00FD6F3C"/>
    <w:rsid w:val="00FF22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12C"/>
  </w:style>
  <w:style w:type="paragraph" w:styleId="1">
    <w:name w:val="heading 1"/>
    <w:basedOn w:val="a"/>
    <w:next w:val="a"/>
    <w:link w:val="10"/>
    <w:uiPriority w:val="9"/>
    <w:qFormat/>
    <w:rsid w:val="002A3E4A"/>
    <w:pPr>
      <w:spacing w:after="0" w:line="480" w:lineRule="auto"/>
      <w:jc w:val="center"/>
      <w:outlineLvl w:val="0"/>
    </w:pPr>
    <w:rPr>
      <w:rFonts w:ascii="Times New Roman" w:hAnsi="Times New Roman" w:cs="Times New Roman"/>
      <w:sz w:val="28"/>
      <w:szCs w:val="28"/>
    </w:rPr>
  </w:style>
  <w:style w:type="paragraph" w:styleId="2">
    <w:name w:val="heading 2"/>
    <w:basedOn w:val="a"/>
    <w:next w:val="a"/>
    <w:link w:val="20"/>
    <w:uiPriority w:val="9"/>
    <w:unhideWhenUsed/>
    <w:qFormat/>
    <w:rsid w:val="00806005"/>
    <w:pPr>
      <w:spacing w:after="0" w:line="360" w:lineRule="auto"/>
      <w:ind w:firstLine="851"/>
      <w:jc w:val="both"/>
      <w:outlineLvl w:val="1"/>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5E2"/>
    <w:pPr>
      <w:ind w:left="720"/>
      <w:contextualSpacing/>
    </w:pPr>
  </w:style>
  <w:style w:type="paragraph" w:styleId="a4">
    <w:name w:val="Normal (Web)"/>
    <w:basedOn w:val="a"/>
    <w:uiPriority w:val="99"/>
    <w:semiHidden/>
    <w:unhideWhenUsed/>
    <w:rsid w:val="00F976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8587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8587C"/>
    <w:rPr>
      <w:rFonts w:ascii="Tahoma" w:hAnsi="Tahoma" w:cs="Tahoma"/>
      <w:sz w:val="16"/>
      <w:szCs w:val="16"/>
    </w:rPr>
  </w:style>
  <w:style w:type="character" w:styleId="a7">
    <w:name w:val="Placeholder Text"/>
    <w:basedOn w:val="a0"/>
    <w:uiPriority w:val="99"/>
    <w:semiHidden/>
    <w:rsid w:val="00AF01C6"/>
    <w:rPr>
      <w:color w:val="808080"/>
    </w:rPr>
  </w:style>
  <w:style w:type="character" w:styleId="a8">
    <w:name w:val="Hyperlink"/>
    <w:basedOn w:val="a0"/>
    <w:uiPriority w:val="99"/>
    <w:unhideWhenUsed/>
    <w:rsid w:val="00144181"/>
    <w:rPr>
      <w:color w:val="0000FF" w:themeColor="hyperlink"/>
      <w:u w:val="single"/>
    </w:rPr>
  </w:style>
  <w:style w:type="character" w:customStyle="1" w:styleId="10">
    <w:name w:val="Заголовок 1 Знак"/>
    <w:basedOn w:val="a0"/>
    <w:link w:val="1"/>
    <w:uiPriority w:val="9"/>
    <w:rsid w:val="002A3E4A"/>
    <w:rPr>
      <w:rFonts w:ascii="Times New Roman" w:hAnsi="Times New Roman" w:cs="Times New Roman"/>
      <w:sz w:val="28"/>
      <w:szCs w:val="28"/>
    </w:rPr>
  </w:style>
  <w:style w:type="character" w:customStyle="1" w:styleId="20">
    <w:name w:val="Заголовок 2 Знак"/>
    <w:basedOn w:val="a0"/>
    <w:link w:val="2"/>
    <w:uiPriority w:val="9"/>
    <w:rsid w:val="00806005"/>
    <w:rPr>
      <w:rFonts w:ascii="Times New Roman" w:hAnsi="Times New Roman" w:cs="Times New Roman"/>
      <w:sz w:val="28"/>
      <w:szCs w:val="28"/>
    </w:rPr>
  </w:style>
  <w:style w:type="character" w:styleId="a9">
    <w:name w:val="FollowedHyperlink"/>
    <w:basedOn w:val="a0"/>
    <w:uiPriority w:val="99"/>
    <w:semiHidden/>
    <w:unhideWhenUsed/>
    <w:rsid w:val="006F78CD"/>
    <w:rPr>
      <w:color w:val="800080" w:themeColor="followedHyperlink"/>
      <w:u w:val="single"/>
    </w:rPr>
  </w:style>
  <w:style w:type="paragraph" w:styleId="aa">
    <w:name w:val="TOC Heading"/>
    <w:basedOn w:val="1"/>
    <w:next w:val="a"/>
    <w:uiPriority w:val="39"/>
    <w:unhideWhenUsed/>
    <w:qFormat/>
    <w:rsid w:val="00F669B8"/>
    <w:pPr>
      <w:keepNext/>
      <w:keepLines/>
      <w:spacing w:before="480" w:line="276" w:lineRule="auto"/>
      <w:jc w:val="left"/>
      <w:outlineLvl w:val="9"/>
    </w:pPr>
    <w:rPr>
      <w:rFonts w:asciiTheme="majorHAnsi" w:eastAsiaTheme="majorEastAsia" w:hAnsiTheme="majorHAnsi" w:cstheme="majorBidi"/>
      <w:b/>
      <w:bCs/>
      <w:color w:val="365F91" w:themeColor="accent1" w:themeShade="BF"/>
    </w:rPr>
  </w:style>
  <w:style w:type="paragraph" w:styleId="11">
    <w:name w:val="toc 1"/>
    <w:basedOn w:val="a"/>
    <w:next w:val="a"/>
    <w:autoRedefine/>
    <w:uiPriority w:val="39"/>
    <w:unhideWhenUsed/>
    <w:rsid w:val="00F669B8"/>
    <w:pPr>
      <w:spacing w:after="100"/>
    </w:pPr>
  </w:style>
  <w:style w:type="paragraph" w:styleId="21">
    <w:name w:val="toc 2"/>
    <w:basedOn w:val="a"/>
    <w:next w:val="a"/>
    <w:autoRedefine/>
    <w:uiPriority w:val="39"/>
    <w:unhideWhenUsed/>
    <w:rsid w:val="00F669B8"/>
    <w:pPr>
      <w:spacing w:after="100"/>
      <w:ind w:left="220"/>
    </w:pPr>
  </w:style>
  <w:style w:type="paragraph" w:styleId="ab">
    <w:name w:val="header"/>
    <w:basedOn w:val="a"/>
    <w:link w:val="ac"/>
    <w:uiPriority w:val="99"/>
    <w:unhideWhenUsed/>
    <w:rsid w:val="006D08B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6D08BF"/>
  </w:style>
  <w:style w:type="paragraph" w:styleId="ad">
    <w:name w:val="footer"/>
    <w:basedOn w:val="a"/>
    <w:link w:val="ae"/>
    <w:uiPriority w:val="99"/>
    <w:unhideWhenUsed/>
    <w:rsid w:val="006D08B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D08BF"/>
  </w:style>
  <w:style w:type="paragraph" w:customStyle="1" w:styleId="p">
    <w:name w:val="p"/>
    <w:basedOn w:val="a"/>
    <w:rsid w:val="003C4CA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
    <w:name w:val="Table Grid"/>
    <w:basedOn w:val="a1"/>
    <w:uiPriority w:val="59"/>
    <w:rsid w:val="00A33C6E"/>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651B19"/>
    <w:pPr>
      <w:spacing w:after="0" w:line="240" w:lineRule="auto"/>
    </w:pPr>
  </w:style>
</w:styles>
</file>

<file path=word/webSettings.xml><?xml version="1.0" encoding="utf-8"?>
<w:webSettings xmlns:r="http://schemas.openxmlformats.org/officeDocument/2006/relationships" xmlns:w="http://schemas.openxmlformats.org/wordprocessingml/2006/main">
  <w:divs>
    <w:div w:id="1242108088">
      <w:bodyDiv w:val="1"/>
      <w:marLeft w:val="0"/>
      <w:marRight w:val="0"/>
      <w:marTop w:val="0"/>
      <w:marBottom w:val="0"/>
      <w:divBdr>
        <w:top w:val="none" w:sz="0" w:space="0" w:color="auto"/>
        <w:left w:val="none" w:sz="0" w:space="0" w:color="auto"/>
        <w:bottom w:val="none" w:sz="0" w:space="0" w:color="auto"/>
        <w:right w:val="none" w:sz="0" w:space="0" w:color="auto"/>
      </w:divBdr>
    </w:div>
    <w:div w:id="177500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9C1459-C0D9-42C4-A790-F6470ADD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3527</TotalTime>
  <Pages>1</Pages>
  <Words>2862</Words>
  <Characters>16317</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Дима</dc:creator>
  <cp:lastModifiedBy>Dmitry</cp:lastModifiedBy>
  <cp:revision>111</cp:revision>
  <cp:lastPrinted>2018-06-22T04:32:00Z</cp:lastPrinted>
  <dcterms:created xsi:type="dcterms:W3CDTF">2018-01-06T18:39:00Z</dcterms:created>
  <dcterms:modified xsi:type="dcterms:W3CDTF">2018-06-22T04:32:00Z</dcterms:modified>
</cp:coreProperties>
</file>