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A3" w:rsidRDefault="0099315E">
      <w:r>
        <w:t>Тема</w:t>
      </w:r>
    </w:p>
    <w:p w:rsidR="0099315E" w:rsidRDefault="0099315E">
      <w:r>
        <w:t xml:space="preserve">Мониторинг и метод нахождения причин повышенной очереди задач и заданий СУД </w:t>
      </w:r>
      <w:r>
        <w:rPr>
          <w:lang w:val="en-US"/>
        </w:rPr>
        <w:t>DIRECTUM</w:t>
      </w:r>
      <w:r>
        <w:t>.</w:t>
      </w:r>
    </w:p>
    <w:p w:rsidR="009620FC" w:rsidRDefault="009620FC" w:rsidP="0099315E">
      <w:pPr>
        <w:pStyle w:val="a3"/>
        <w:numPr>
          <w:ilvl w:val="0"/>
          <w:numId w:val="1"/>
        </w:numPr>
      </w:pPr>
      <w:r>
        <w:t>Введение</w:t>
      </w:r>
    </w:p>
    <w:p w:rsidR="009620FC" w:rsidRDefault="009620FC" w:rsidP="0099315E">
      <w:pPr>
        <w:pStyle w:val="a3"/>
        <w:numPr>
          <w:ilvl w:val="0"/>
          <w:numId w:val="1"/>
        </w:numPr>
      </w:pPr>
      <w:r>
        <w:t>Определения</w:t>
      </w:r>
    </w:p>
    <w:p w:rsidR="009620FC" w:rsidRPr="009620FC" w:rsidRDefault="009620FC" w:rsidP="0099315E">
      <w:pPr>
        <w:pStyle w:val="a3"/>
        <w:numPr>
          <w:ilvl w:val="0"/>
          <w:numId w:val="1"/>
        </w:numPr>
      </w:pPr>
      <w:r>
        <w:t>Общие сведения</w:t>
      </w:r>
    </w:p>
    <w:p w:rsidR="0099315E" w:rsidRPr="0099315E" w:rsidRDefault="0099315E" w:rsidP="009620FC">
      <w:pPr>
        <w:pStyle w:val="a3"/>
        <w:numPr>
          <w:ilvl w:val="1"/>
          <w:numId w:val="1"/>
        </w:numPr>
      </w:pPr>
      <w:r>
        <w:t xml:space="preserve">О СУД </w:t>
      </w:r>
      <w:r>
        <w:rPr>
          <w:lang w:val="en-US"/>
        </w:rPr>
        <w:t>DIRECTUM</w:t>
      </w:r>
    </w:p>
    <w:p w:rsidR="0099315E" w:rsidRDefault="0099315E" w:rsidP="009620FC">
      <w:pPr>
        <w:pStyle w:val="a3"/>
        <w:numPr>
          <w:ilvl w:val="1"/>
          <w:numId w:val="1"/>
        </w:numPr>
      </w:pPr>
      <w:r>
        <w:t xml:space="preserve">Схема групп таблиц задач и заданий в </w:t>
      </w:r>
      <w:r>
        <w:rPr>
          <w:lang w:val="en-US"/>
        </w:rPr>
        <w:t>DIRECTUM</w:t>
      </w:r>
    </w:p>
    <w:p w:rsidR="009620FC" w:rsidRDefault="0099315E" w:rsidP="009620FC">
      <w:pPr>
        <w:pStyle w:val="a3"/>
        <w:numPr>
          <w:ilvl w:val="1"/>
          <w:numId w:val="1"/>
        </w:numPr>
      </w:pPr>
      <w:r>
        <w:t>Роль очереди задач и заданий в производительности системы</w:t>
      </w:r>
    </w:p>
    <w:p w:rsidR="009620FC" w:rsidRDefault="009620FC" w:rsidP="009620FC">
      <w:pPr>
        <w:pStyle w:val="a3"/>
        <w:numPr>
          <w:ilvl w:val="0"/>
          <w:numId w:val="1"/>
        </w:numPr>
      </w:pPr>
      <w:r>
        <w:t>Постановка задачи</w:t>
      </w:r>
    </w:p>
    <w:p w:rsidR="009620FC" w:rsidRDefault="009620FC" w:rsidP="009620FC">
      <w:pPr>
        <w:pStyle w:val="a3"/>
        <w:numPr>
          <w:ilvl w:val="0"/>
          <w:numId w:val="1"/>
        </w:numPr>
      </w:pPr>
      <w:r>
        <w:t>Мониторинг очереди задач и заданий</w:t>
      </w:r>
      <w:r w:rsidR="00F50121">
        <w:t xml:space="preserve"> </w:t>
      </w:r>
      <w:r w:rsidR="00F50121">
        <w:rPr>
          <w:lang w:val="en-US"/>
        </w:rPr>
        <w:t>DIRECTUM</w:t>
      </w:r>
    </w:p>
    <w:p w:rsidR="0099315E" w:rsidRDefault="0099315E" w:rsidP="0099315E">
      <w:pPr>
        <w:pStyle w:val="a3"/>
        <w:numPr>
          <w:ilvl w:val="0"/>
          <w:numId w:val="1"/>
        </w:numPr>
      </w:pPr>
      <w:r>
        <w:t>Метод нахождения причин повышенной очереди задач и заданий</w:t>
      </w:r>
      <w:r w:rsidR="00F50121" w:rsidRPr="00F50121">
        <w:t xml:space="preserve"> </w:t>
      </w:r>
      <w:r w:rsidR="00F50121">
        <w:rPr>
          <w:lang w:val="en-US"/>
        </w:rPr>
        <w:t>DIRECTUM</w:t>
      </w:r>
    </w:p>
    <w:p w:rsidR="0099315E" w:rsidRDefault="0099315E" w:rsidP="0099315E">
      <w:pPr>
        <w:pStyle w:val="a3"/>
        <w:numPr>
          <w:ilvl w:val="0"/>
          <w:numId w:val="1"/>
        </w:numPr>
      </w:pPr>
      <w:r>
        <w:t xml:space="preserve"> </w:t>
      </w:r>
      <w:r w:rsidR="009620FC">
        <w:t>Заключение</w:t>
      </w:r>
    </w:p>
    <w:p w:rsidR="00D41198" w:rsidRDefault="009620FC" w:rsidP="00D41198">
      <w:pPr>
        <w:pStyle w:val="a3"/>
        <w:numPr>
          <w:ilvl w:val="0"/>
          <w:numId w:val="1"/>
        </w:numPr>
        <w:rPr>
          <w:lang w:val="en-US"/>
        </w:rPr>
      </w:pPr>
      <w:r>
        <w:t>Список использованной литературы</w:t>
      </w:r>
    </w:p>
    <w:p w:rsidR="00D41198" w:rsidRDefault="00D41198">
      <w:pPr>
        <w:rPr>
          <w:lang w:val="en-US"/>
        </w:rPr>
      </w:pPr>
      <w:r>
        <w:rPr>
          <w:lang w:val="en-US"/>
        </w:rPr>
        <w:br w:type="page"/>
      </w:r>
    </w:p>
    <w:p w:rsidR="00D41198" w:rsidRDefault="00D41198" w:rsidP="00D41198">
      <w:pPr>
        <w:pStyle w:val="a3"/>
      </w:pPr>
      <w:r>
        <w:lastRenderedPageBreak/>
        <w:t>ВВЕДЕНИЕ</w:t>
      </w:r>
    </w:p>
    <w:p w:rsidR="00D41198" w:rsidRDefault="00D41198">
      <w:r>
        <w:br w:type="page"/>
      </w:r>
    </w:p>
    <w:p w:rsidR="00D41198" w:rsidRDefault="00D41198" w:rsidP="00D41198">
      <w:pPr>
        <w:pStyle w:val="a3"/>
        <w:numPr>
          <w:ilvl w:val="0"/>
          <w:numId w:val="2"/>
        </w:numPr>
      </w:pPr>
      <w:r>
        <w:lastRenderedPageBreak/>
        <w:t>Определения</w:t>
      </w:r>
    </w:p>
    <w:p w:rsidR="00D41198" w:rsidRDefault="00D41198" w:rsidP="00D41198">
      <w:pPr>
        <w:ind w:left="720"/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D2D2D"/>
          <w:spacing w:val="2"/>
          <w:sz w:val="20"/>
          <w:szCs w:val="20"/>
          <w:shd w:val="clear" w:color="auto" w:fill="FFFFFF"/>
        </w:rPr>
        <w:t>система управления документами:</w:t>
      </w:r>
      <w:r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 xml:space="preserve"> Комплекс программных и технических средств, организационных и распорядительных документов, позволяющих автоматизировать процессы управления документами </w:t>
      </w:r>
      <w:r w:rsidRPr="00D41198"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>.</w:t>
      </w:r>
    </w:p>
    <w:p w:rsidR="00D41198" w:rsidRPr="00D41198" w:rsidRDefault="00D41198" w:rsidP="00D41198">
      <w:pPr>
        <w:ind w:left="720"/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>3.6 </w:t>
      </w:r>
      <w:r>
        <w:rPr>
          <w:rFonts w:ascii="Arial" w:hAnsi="Arial" w:cs="Arial"/>
          <w:b/>
          <w:bCs/>
          <w:color w:val="2D2D2D"/>
          <w:spacing w:val="2"/>
          <w:sz w:val="20"/>
          <w:szCs w:val="20"/>
          <w:shd w:val="clear" w:color="auto" w:fill="FFFFFF"/>
        </w:rPr>
        <w:t>исполнение документа:</w:t>
      </w:r>
      <w:r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 xml:space="preserve"> Выполнение в установленные сроки поручений, определенных в документе (на основе пункта 8.1.12 Типовой инструкции по делопроизводству в федеральных органах исполнительной власти, М., 2001) </w:t>
      </w:r>
      <w:r w:rsidRPr="00D41198"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D2D2D"/>
          <w:spacing w:val="2"/>
          <w:sz w:val="20"/>
          <w:szCs w:val="20"/>
          <w:shd w:val="clear" w:color="auto" w:fill="FFFFFF"/>
        </w:rPr>
        <w:t>.</w:t>
      </w:r>
    </w:p>
    <w:p w:rsidR="00D41198" w:rsidRDefault="00D41198">
      <w:r>
        <w:t>Задание Объект, предназначенный для автоматизации деловых процессов. Задания создаются автоматически, в ходе обработки маршрутов Задач. Одно задание всегда адресовано только одному пользователю. В задании можно посмотреть описание работ, заданное в задаче, и можно дописать свой текст, например, текст с описанием выполненных работ</w:t>
      </w:r>
      <w:r w:rsidRPr="00D41198">
        <w:t>[2]</w:t>
      </w:r>
      <w:r>
        <w:t>.</w:t>
      </w:r>
    </w:p>
    <w:p w:rsidR="00D41198" w:rsidRDefault="00D41198">
      <w:pPr>
        <w:rPr>
          <w:lang w:val="en-US"/>
        </w:rPr>
      </w:pPr>
      <w:r>
        <w:t>Задача Объект, предназначенный для автоматизации деловых процессов. В задаче описываются работы, которые необходимо выполнить, задается порядок их выполнения, а также пользователи, которые будут выполнять эти работы. В рамках задачи может быть создано множество заданий</w:t>
      </w:r>
      <w:r>
        <w:rPr>
          <w:lang w:val="en-US"/>
        </w:rPr>
        <w:t>[2]</w:t>
      </w:r>
      <w:r>
        <w:t>.</w:t>
      </w:r>
    </w:p>
    <w:p w:rsidR="00D41198" w:rsidRDefault="00D41198">
      <w:pPr>
        <w:rPr>
          <w:lang w:val="en-US"/>
        </w:rPr>
      </w:pPr>
      <w:r>
        <w:t xml:space="preserve">Маршрут задачи </w:t>
      </w:r>
      <w:proofErr w:type="spellStart"/>
      <w:r>
        <w:t>Списокисполнителей</w:t>
      </w:r>
      <w:proofErr w:type="spellEnd"/>
      <w:r>
        <w:t xml:space="preserve"> по задаче с указанием последовательности и сроков выполнения заданий</w:t>
      </w:r>
      <w:r w:rsidRPr="00D41198">
        <w:t>[2]</w:t>
      </w:r>
      <w:r>
        <w:t>.</w:t>
      </w:r>
    </w:p>
    <w:p w:rsidR="00FE42A1" w:rsidRPr="00FE42A1" w:rsidRDefault="00D41198">
      <w:r>
        <w:t>Справочник Компонента системы DIRECTUM, предназначенная для хранения структурированной информации. Справочник представляет собой список записей. В системе DIRECTUM имеется множество справочников, предназначенных для работы с разной информацией, например, Организации, Работники, Подразделения, Номенклатура дел. В разных справочниках разный состав полей</w:t>
      </w:r>
      <w:r w:rsidRPr="00FE42A1">
        <w:t xml:space="preserve"> [2]</w:t>
      </w:r>
      <w:r>
        <w:t>.</w:t>
      </w:r>
    </w:p>
    <w:p w:rsidR="00105F40" w:rsidRDefault="00FE42A1">
      <w:r>
        <w:t xml:space="preserve">Служба </w:t>
      </w:r>
      <w:proofErr w:type="spellStart"/>
      <w:r>
        <w:t>Workflow</w:t>
      </w:r>
      <w:proofErr w:type="spellEnd"/>
      <w:r>
        <w:t xml:space="preserve"> Служба </w:t>
      </w:r>
      <w:proofErr w:type="spellStart"/>
      <w:r>
        <w:t>Windows</w:t>
      </w:r>
      <w:proofErr w:type="spellEnd"/>
      <w:r>
        <w:t xml:space="preserve"> «</w:t>
      </w:r>
      <w:proofErr w:type="spellStart"/>
      <w:r>
        <w:t>IS-Builder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», обеспечивающая обработку маршрутов задач</w:t>
      </w:r>
      <w:r w:rsidRPr="00FE42A1">
        <w:t xml:space="preserve"> [3]</w:t>
      </w:r>
      <w:r w:rsidR="00105F40">
        <w:t>.</w:t>
      </w:r>
    </w:p>
    <w:p w:rsidR="00D41198" w:rsidRDefault="00105F40">
      <w:r>
        <w:t xml:space="preserve">Файловое хранилище </w:t>
      </w:r>
      <w:proofErr w:type="spellStart"/>
      <w:r>
        <w:t>Хранилище</w:t>
      </w:r>
      <w:proofErr w:type="spellEnd"/>
      <w:r>
        <w:t xml:space="preserve"> текстов документов, у которого в справочнике Хранилища текстов документов поле *Тип имеет значение «Файловое». Тексты документов, размещаемых в таких хранилищах, хранятся в файловой системе </w:t>
      </w:r>
      <w:r w:rsidRPr="00105F40">
        <w:t>[3]</w:t>
      </w:r>
      <w:r>
        <w:t xml:space="preserve">. </w:t>
      </w:r>
      <w:r w:rsidR="00D41198">
        <w:t xml:space="preserve"> </w:t>
      </w:r>
      <w:r w:rsidR="00D41198">
        <w:br w:type="page"/>
      </w:r>
    </w:p>
    <w:p w:rsidR="00D41198" w:rsidRPr="00D41198" w:rsidRDefault="00D41198" w:rsidP="00D41198">
      <w:r w:rsidRPr="00D41198">
        <w:lastRenderedPageBreak/>
        <w:t>Список использованной литературы</w:t>
      </w:r>
    </w:p>
    <w:p w:rsidR="00D41198" w:rsidRDefault="00D41198" w:rsidP="00D41198">
      <w:pPr>
        <w:pStyle w:val="a3"/>
        <w:numPr>
          <w:ilvl w:val="0"/>
          <w:numId w:val="5"/>
        </w:numPr>
      </w:pPr>
      <w:r w:rsidRPr="00D41198">
        <w:t xml:space="preserve">ГОСТ </w:t>
      </w:r>
      <w:proofErr w:type="gramStart"/>
      <w:r w:rsidRPr="00D41198">
        <w:t>Р</w:t>
      </w:r>
      <w:proofErr w:type="gramEnd"/>
      <w:r w:rsidRPr="00D41198">
        <w:t xml:space="preserve"> 53898-2013 Системы электронного документооборота. Взаимодействие систем управления документами. Технические требования к электронному сообщению</w:t>
      </w:r>
    </w:p>
    <w:p w:rsidR="00D41198" w:rsidRPr="00FE42A1" w:rsidRDefault="00D41198" w:rsidP="00D41198">
      <w:pPr>
        <w:pStyle w:val="a3"/>
        <w:numPr>
          <w:ilvl w:val="0"/>
          <w:numId w:val="5"/>
        </w:numPr>
      </w:pPr>
      <w:r>
        <w:t xml:space="preserve">Руководство пользователя </w:t>
      </w:r>
      <w:r>
        <w:rPr>
          <w:lang w:val="en-US"/>
        </w:rPr>
        <w:t xml:space="preserve">DIRECTUM </w:t>
      </w:r>
      <w:r>
        <w:t>5.6</w:t>
      </w:r>
    </w:p>
    <w:p w:rsidR="00FE42A1" w:rsidRDefault="00FE42A1" w:rsidP="00D41198">
      <w:pPr>
        <w:pStyle w:val="a3"/>
        <w:numPr>
          <w:ilvl w:val="0"/>
          <w:numId w:val="5"/>
        </w:numPr>
      </w:pPr>
      <w:r>
        <w:rPr>
          <w:lang w:val="en-US"/>
        </w:rPr>
        <w:t xml:space="preserve"> </w:t>
      </w:r>
      <w:r>
        <w:t xml:space="preserve">Руководство администратора </w:t>
      </w:r>
      <w:r>
        <w:rPr>
          <w:lang w:val="en-US"/>
        </w:rPr>
        <w:t>DIRECTUM 5.6</w:t>
      </w:r>
    </w:p>
    <w:sectPr w:rsidR="00FE42A1" w:rsidSect="00AF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1838"/>
    <w:multiLevelType w:val="hybridMultilevel"/>
    <w:tmpl w:val="337A3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A0B"/>
    <w:multiLevelType w:val="hybridMultilevel"/>
    <w:tmpl w:val="75944E9E"/>
    <w:lvl w:ilvl="0" w:tplc="B0789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D6918"/>
    <w:multiLevelType w:val="hybridMultilevel"/>
    <w:tmpl w:val="102A61EE"/>
    <w:lvl w:ilvl="0" w:tplc="5686D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70605"/>
    <w:multiLevelType w:val="hybridMultilevel"/>
    <w:tmpl w:val="0866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449AC"/>
    <w:multiLevelType w:val="hybridMultilevel"/>
    <w:tmpl w:val="E44270FC"/>
    <w:lvl w:ilvl="0" w:tplc="4C085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787DE9"/>
    <w:rsid w:val="00105F40"/>
    <w:rsid w:val="00787DE9"/>
    <w:rsid w:val="009620FC"/>
    <w:rsid w:val="0099315E"/>
    <w:rsid w:val="00AF69A3"/>
    <w:rsid w:val="00D41198"/>
    <w:rsid w:val="00F50121"/>
    <w:rsid w:val="00FE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A3"/>
  </w:style>
  <w:style w:type="paragraph" w:styleId="1">
    <w:name w:val="heading 1"/>
    <w:basedOn w:val="a"/>
    <w:link w:val="10"/>
    <w:uiPriority w:val="9"/>
    <w:qFormat/>
    <w:rsid w:val="00D41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1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D50C6-B319-4866-956A-0A43604E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6</cp:revision>
  <dcterms:created xsi:type="dcterms:W3CDTF">2018-10-01T19:07:00Z</dcterms:created>
  <dcterms:modified xsi:type="dcterms:W3CDTF">2018-10-01T19:36:00Z</dcterms:modified>
</cp:coreProperties>
</file>