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Final Project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Children’s Learning Game – Know by Picture and Sound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Submitted By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Samsun Nahar Borsha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221033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Organizer University: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Jagannath University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Venue: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International University of Business, Agriculture and Technology (IUBAT)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Dept./Institute/Centre: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Science and Engineering (CSE)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Unique Batch Number: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Training Track/Course Name: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Front-End Development (ReactJS)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Project Description: Color Catcher - Reflex Game</w:t>
      </w:r>
    </w:p>
    <w:p w:rsidR="00000000" w:rsidDel="00000000" w:rsidP="00000000" w:rsidRDefault="00000000" w:rsidRPr="00000000" w14:paraId="0000001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Project Overview</w:t>
      </w:r>
    </w:p>
    <w:p w:rsidR="00000000" w:rsidDel="00000000" w:rsidP="00000000" w:rsidRDefault="00000000" w:rsidRPr="00000000" w14:paraId="0000001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Children’s Learning Game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fun and interactive browser-based educational tool created using HTML, CSS (with Bootstrap), and JavaScript. Designed specifically for young children, this game helps them recognize common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fruits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animals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through visual identification and voice-based pronunciation. It promotes early learning in an engaging and playful environment.</w:t>
      </w:r>
    </w:p>
    <w:p w:rsidR="00000000" w:rsidDel="00000000" w:rsidP="00000000" w:rsidRDefault="00000000" w:rsidRPr="00000000" w14:paraId="0000001A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Project Objective</w:t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game was developed with the following objectives: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support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 learning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through pictures of everyday objects.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reinforce object recognition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voice pronunciation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speech synthesis.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provide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easy-to-use 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suitable for children.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encourage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interactive learning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simple click-based input.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ensure accessibility across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various devices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(desktop, tablet, mobile).</w:t>
      </w:r>
    </w:p>
    <w:p w:rsidR="00000000" w:rsidDel="00000000" w:rsidP="00000000" w:rsidRDefault="00000000" w:rsidRPr="00000000" w14:paraId="00000022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Features</w:t>
      </w:r>
    </w:p>
    <w:p w:rsidR="00000000" w:rsidDel="00000000" w:rsidP="00000000" w:rsidRDefault="00000000" w:rsidRPr="00000000" w14:paraId="00000023">
      <w:pPr>
        <w:pStyle w:val="Heading3"/>
        <w:spacing w:after="80" w:before="280" w:line="276" w:lineRule="auto"/>
        <w:ind w:left="720" w:hanging="360"/>
        <w:jc w:val="both"/>
        <w:rPr>
          <w:sz w:val="26"/>
          <w:szCs w:val="26"/>
        </w:rPr>
      </w:pPr>
      <w:bookmarkStart w:colFirst="0" w:colLast="0" w:name="_heading=h.1bgn98fq104" w:id="0"/>
      <w:bookmarkEnd w:id="0"/>
      <w:r w:rsidDel="00000000" w:rsidR="00000000" w:rsidRPr="00000000">
        <w:rPr>
          <w:sz w:val="26"/>
          <w:szCs w:val="26"/>
          <w:rtl w:val="0"/>
        </w:rPr>
        <w:t xml:space="preserve"> Category-Based Learning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dropdown menu allows users to choose from Fruits, Animals, or Flowers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Style w:val="Heading3"/>
        <w:spacing w:after="80" w:before="280" w:line="276" w:lineRule="auto"/>
        <w:ind w:left="720" w:hanging="360"/>
        <w:jc w:val="both"/>
        <w:rPr>
          <w:sz w:val="26"/>
          <w:szCs w:val="26"/>
        </w:rPr>
      </w:pPr>
      <w:bookmarkStart w:colFirst="0" w:colLast="0" w:name="_heading=h.78sccyolodbj" w:id="1"/>
      <w:bookmarkEnd w:id="1"/>
      <w:r w:rsidDel="00000000" w:rsidR="00000000" w:rsidRPr="00000000">
        <w:rPr>
          <w:sz w:val="26"/>
          <w:szCs w:val="26"/>
          <w:rtl w:val="0"/>
        </w:rPr>
        <w:t xml:space="preserve"> Image Grid Display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a category is selected, 10 high-quality images appear in a grid format.</w:t>
      </w:r>
    </w:p>
    <w:p w:rsidR="00000000" w:rsidDel="00000000" w:rsidP="00000000" w:rsidRDefault="00000000" w:rsidRPr="00000000" w14:paraId="00000027">
      <w:pPr>
        <w:pStyle w:val="Heading3"/>
        <w:spacing w:after="80" w:before="280" w:line="276" w:lineRule="auto"/>
        <w:ind w:left="720" w:hanging="360"/>
        <w:jc w:val="both"/>
        <w:rPr>
          <w:sz w:val="26"/>
          <w:szCs w:val="26"/>
        </w:rPr>
      </w:pPr>
      <w:bookmarkStart w:colFirst="0" w:colLast="0" w:name="_heading=h.opwdijeckw4d" w:id="2"/>
      <w:bookmarkEnd w:id="2"/>
      <w:r w:rsidDel="00000000" w:rsidR="00000000" w:rsidRPr="00000000">
        <w:rPr>
          <w:sz w:val="26"/>
          <w:szCs w:val="26"/>
          <w:rtl w:val="0"/>
        </w:rPr>
        <w:t xml:space="preserve"> Click-to-Hear Pronunciation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Clicking an image triggers a voice (female, if available) to pronounce the name of the item.</w:t>
      </w:r>
    </w:p>
    <w:p w:rsidR="00000000" w:rsidDel="00000000" w:rsidP="00000000" w:rsidRDefault="00000000" w:rsidRPr="00000000" w14:paraId="00000029">
      <w:pPr>
        <w:pStyle w:val="Heading3"/>
        <w:spacing w:after="80" w:before="280" w:line="276" w:lineRule="auto"/>
        <w:ind w:left="720" w:hanging="360"/>
        <w:jc w:val="both"/>
        <w:rPr>
          <w:sz w:val="26"/>
          <w:szCs w:val="26"/>
        </w:rPr>
      </w:pPr>
      <w:bookmarkStart w:colFirst="0" w:colLast="0" w:name="_heading=h.i5n3pof8xxuv" w:id="3"/>
      <w:bookmarkEnd w:id="3"/>
      <w:r w:rsidDel="00000000" w:rsidR="00000000" w:rsidRPr="00000000">
        <w:rPr>
          <w:sz w:val="26"/>
          <w:szCs w:val="26"/>
          <w:rtl w:val="0"/>
        </w:rPr>
        <w:t xml:space="preserve"> Clean &amp; Responsive UI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with Bootstrap and custom CSS to ensure a smooth and attractive interface on all devices.</w:t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Technical Details</w:t>
      </w:r>
    </w:p>
    <w:p w:rsidR="00000000" w:rsidDel="00000000" w:rsidP="00000000" w:rsidRDefault="00000000" w:rsidRPr="00000000" w14:paraId="0000002D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 Technologies Used: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HTML: Structured the page with semantic sections.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&amp; Bootstrap: Provided styling, responsiveness, and grid layout.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JavaScript: Handled category selection, image rendering, and text-to-speech pronunciation.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Functional Implementations: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Dropdown Listener: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Triggers display of images based on selected category.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Dynamic Image Loader: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Loads 10 image cards per category with relevant image sources.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Speech Synthesis Integration: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Uses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SpeechSynthesisUtterance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API to speak the name of the clicked image.</w:t>
        <w:br w:type="textWrapping"/>
        <w:t xml:space="preserve"> Automatically selects a female voice if available.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Responsive Grid Design: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Images are neatly arranged using flexbox and adapt to different screen sizes.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Future Improvements</w:t>
      </w:r>
    </w:p>
    <w:p w:rsidR="00000000" w:rsidDel="00000000" w:rsidP="00000000" w:rsidRDefault="00000000" w:rsidRPr="00000000" w14:paraId="00000037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increase interactivity and educational value, the following enhancements are suggested: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more categories (e.g., Vehicles, Shapes, Colors).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quizzes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matching games.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multilingual support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non-English learners.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background music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sound effects for better engagement.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progress tracking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achievements to motivate repeated use.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add naming option while clicking the photos.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Conclusion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Children’s Learning Game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successful and impactful project that makes early education enjoyable. By combining visual recognition with spoken language, it serves as a valuable tool for children learning basic vocabulary. With further improvements, it has strong potential for educational use at home and in schools.</w:t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1993900</wp:posOffset>
              </wp:positionH>
              <wp:positionV relativeFrom="paragraph">
                <wp:posOffset>-38099</wp:posOffset>
              </wp:positionV>
              <wp:extent cx="1067465" cy="392297"/>
              <wp:effectExtent b="0" l="0" r="0" t="0"/>
              <wp:wrapNone/>
              <wp:docPr id="41669436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17030" y="3588614"/>
                        <a:ext cx="1057940" cy="382772"/>
                      </a:xfrm>
                      <a:custGeom>
                        <a:rect b="b" l="l" r="r" t="t"/>
                        <a:pathLst>
                          <a:path extrusionOk="0" h="1203387" w="2497939">
                            <a:moveTo>
                              <a:pt x="0" y="0"/>
                            </a:moveTo>
                            <a:lnTo>
                              <a:pt x="2497939" y="0"/>
                            </a:lnTo>
                            <a:lnTo>
                              <a:pt x="2497939" y="1203387"/>
                            </a:lnTo>
                            <a:lnTo>
                              <a:pt x="0" y="120338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 rotWithShape="1">
                        <a:blip r:embed="rId1">
                          <a:alphaModFix/>
                        </a:blip>
                        <a:stretch>
                          <a:fillRect b="0" l="0" r="0" t="0"/>
                        </a:stretch>
                      </a:blip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1993900</wp:posOffset>
              </wp:positionH>
              <wp:positionV relativeFrom="paragraph">
                <wp:posOffset>-38099</wp:posOffset>
              </wp:positionV>
              <wp:extent cx="1067465" cy="392297"/>
              <wp:effectExtent b="0" l="0" r="0" t="0"/>
              <wp:wrapNone/>
              <wp:docPr id="41669436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7465" cy="39229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3096260</wp:posOffset>
          </wp:positionH>
          <wp:positionV relativeFrom="paragraph">
            <wp:posOffset>-82549</wp:posOffset>
          </wp:positionV>
          <wp:extent cx="592683" cy="440690"/>
          <wp:effectExtent b="0" l="0" r="0" t="0"/>
          <wp:wrapNone/>
          <wp:docPr descr="A blue and pink logo&#10;&#10;AI-generated content may be incorrect." id="416694364" name="image1.png"/>
          <a:graphic>
            <a:graphicData uri="http://schemas.openxmlformats.org/drawingml/2006/picture">
              <pic:pic>
                <pic:nvPicPr>
                  <pic:cNvPr descr="A blue and pink logo&#10;&#10;AI-generated content may be incorrect.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592683" cy="4406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ENHANCING DIGITAL GOVERNMENT AND ECONOMY</w:t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Digital Skills for Students</w:t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643E0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uiPriority w:val="9"/>
    <w:qFormat w:val="1"/>
    <w:rsid w:val="00643E00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643E00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643E0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643E00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643E0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C93EC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93ECB"/>
  </w:style>
  <w:style w:type="paragraph" w:styleId="Footer">
    <w:name w:val="footer"/>
    <w:basedOn w:val="Normal"/>
    <w:link w:val="FooterChar"/>
    <w:uiPriority w:val="99"/>
    <w:unhideWhenUsed w:val="1"/>
    <w:rsid w:val="00C93EC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93ECB"/>
  </w:style>
  <w:style w:type="character" w:styleId="fontstyle01" w:customStyle="1">
    <w:name w:val="fontstyle01"/>
    <w:basedOn w:val="DefaultParagraphFont"/>
    <w:rsid w:val="00C93ECB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41B6E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41B6E"/>
    <w:rPr>
      <w:i w:val="1"/>
      <w:iCs w:val="1"/>
      <w:color w:val="5b9bd5" w:themeColor="accent1"/>
    </w:rPr>
  </w:style>
  <w:style w:type="paragraph" w:styleId="ListParagraph">
    <w:name w:val="List Paragraph"/>
    <w:basedOn w:val="Normal"/>
    <w:uiPriority w:val="34"/>
    <w:qFormat w:val="1"/>
    <w:rsid w:val="00F73A1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PrNcPDdMb9SrnAL9PziwHikRtw==">CgMxLjAyDWguMWJnbjk4ZnExMDQyDmguNzhzY2N5b2xvZGJqMg5oLm9wd2RpamVja3c0ZDIOaC5pNW4zcG9mOHh4dXY4AHIhMW1Ja2Nqd1g1ZE55QkJLVTJzOEI3cHJGMWFzY2x1WWZz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2025-02-08T07:22:00Z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2025-05-02T03:58:07Z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59c38470-a71c-447b-86cd-e532c5a636ec</vt:lpwstr>
  </property>
  <property fmtid="{D5CDD505-2E9C-101B-9397-08002B2CF9AE}" pid="7" name="MSIP_Label_defa4170-0d19-0005-0004-bc88714345d2_ActionId">
    <vt:lpwstr>b7c69186-6dd9-4b28-a2e4-1518fd6bd341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