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6E3" w:rsidRDefault="002D6543">
      <w:pPr>
        <w:jc w:val="center"/>
      </w:pPr>
      <w:r>
        <w:rPr>
          <w:rFonts w:ascii="Calibri" w:eastAsia="Calibri" w:hAnsi="Calibri"/>
          <w:b/>
          <w:sz w:val="28"/>
        </w:rPr>
        <w:t>Area 51 Information Technology Services</w:t>
      </w:r>
    </w:p>
    <w:p w:rsidR="004546E3" w:rsidRDefault="002D6543">
      <w:pPr>
        <w:jc w:val="center"/>
      </w:pPr>
      <w:r>
        <w:rPr>
          <w:rFonts w:ascii="Calibri" w:eastAsia="Calibri" w:hAnsi="Calibri"/>
          <w:b/>
          <w:sz w:val="32"/>
        </w:rPr>
        <w:t>Progress Report</w:t>
      </w:r>
      <w:bookmarkStart w:id="0" w:name="_GoBack"/>
      <w:bookmarkEnd w:id="0"/>
    </w:p>
    <w:p w:rsidR="004546E3" w:rsidRDefault="002D6543">
      <w:pPr>
        <w:jc w:val="center"/>
      </w:pPr>
      <w:r>
        <w:rPr>
          <w:rFonts w:ascii="Calibri" w:eastAsia="Calibri" w:hAnsi="Calibri"/>
        </w:rPr>
        <w:t>Date: 11 August 2026  ·  Client: Central Mindanao University</w:t>
      </w:r>
    </w:p>
    <w:p w:rsidR="004546E3" w:rsidRDefault="004546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2264"/>
        <w:gridCol w:w="5265"/>
        <w:gridCol w:w="1641"/>
      </w:tblGrid>
      <w:tr w:rsidR="004546E3">
        <w:tc>
          <w:tcPr>
            <w:tcW w:w="720" w:type="dxa"/>
          </w:tcPr>
          <w:p w:rsidR="004546E3" w:rsidRDefault="002D6543">
            <w:r>
              <w:rPr>
                <w:rFonts w:ascii="Calibri" w:eastAsia="Calibri" w:hAnsi="Calibri"/>
                <w:b/>
              </w:rPr>
              <w:t>No.</w:t>
            </w:r>
          </w:p>
        </w:tc>
        <w:tc>
          <w:tcPr>
            <w:tcW w:w="2448" w:type="dxa"/>
          </w:tcPr>
          <w:p w:rsidR="004546E3" w:rsidRDefault="002D6543">
            <w:r>
              <w:rPr>
                <w:rFonts w:ascii="Calibri" w:eastAsia="Calibri" w:hAnsi="Calibri"/>
                <w:b/>
              </w:rPr>
              <w:t>Module / Feature</w:t>
            </w:r>
          </w:p>
        </w:tc>
        <w:tc>
          <w:tcPr>
            <w:tcW w:w="5760" w:type="dxa"/>
          </w:tcPr>
          <w:p w:rsidR="004546E3" w:rsidRDefault="002D6543">
            <w:r>
              <w:rPr>
                <w:rFonts w:ascii="Calibri" w:eastAsia="Calibri" w:hAnsi="Calibri"/>
                <w:b/>
              </w:rPr>
              <w:t>Description / Accomplishment</w:t>
            </w:r>
          </w:p>
        </w:tc>
        <w:tc>
          <w:tcPr>
            <w:tcW w:w="1728" w:type="dxa"/>
          </w:tcPr>
          <w:p w:rsidR="004546E3" w:rsidRDefault="002D6543">
            <w:r>
              <w:rPr>
                <w:rFonts w:ascii="Calibri" w:eastAsia="Calibri" w:hAnsi="Calibri"/>
                <w:b/>
              </w:rPr>
              <w:t>Status</w:t>
            </w:r>
          </w:p>
        </w:tc>
      </w:tr>
      <w:tr w:rsidR="004546E3">
        <w:tc>
          <w:tcPr>
            <w:tcW w:w="720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2448" w:type="dxa"/>
          </w:tcPr>
          <w:p w:rsidR="004546E3" w:rsidRDefault="002D6543">
            <w:r>
              <w:rPr>
                <w:rFonts w:ascii="Calibri" w:eastAsia="Calibri" w:hAnsi="Calibri"/>
                <w:b/>
                <w:sz w:val="20"/>
              </w:rPr>
              <w:t>Left Admin Sidebar UI</w:t>
            </w:r>
          </w:p>
        </w:tc>
        <w:tc>
          <w:tcPr>
            <w:tcW w:w="5760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 xml:space="preserve">Ported the fixed left sidebar shell from acd_online </w:t>
            </w:r>
            <w:r>
              <w:rPr>
                <w:rFonts w:ascii="Calibri" w:eastAsia="Calibri" w:hAnsi="Calibri"/>
                <w:sz w:val="20"/>
              </w:rPr>
              <w:t>into cmu-new. Replaced the top horizontal admin nav for admin/staff with a collapsible rail (desktop collapse to icon rail, mobile drawer, logout confirmation modal). Guest users still use the top navbar.</w:t>
            </w:r>
          </w:p>
        </w:tc>
        <w:tc>
          <w:tcPr>
            <w:tcW w:w="1728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>✓</w:t>
            </w:r>
            <w:r>
              <w:rPr>
                <w:rFonts w:ascii="Calibri" w:eastAsia="Calibri" w:hAnsi="Calibri"/>
                <w:sz w:val="20"/>
              </w:rPr>
              <w:t xml:space="preserve">  Completed</w:t>
            </w:r>
          </w:p>
        </w:tc>
      </w:tr>
      <w:tr w:rsidR="004546E3">
        <w:tc>
          <w:tcPr>
            <w:tcW w:w="720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2448" w:type="dxa"/>
          </w:tcPr>
          <w:p w:rsidR="004546E3" w:rsidRDefault="002D6543">
            <w:r>
              <w:rPr>
                <w:rFonts w:ascii="Calibri" w:eastAsia="Calibri" w:hAnsi="Calibri"/>
                <w:b/>
                <w:sz w:val="20"/>
              </w:rPr>
              <w:t>CMU Navigation Mapping</w:t>
            </w:r>
          </w:p>
        </w:tc>
        <w:tc>
          <w:tcPr>
            <w:tcW w:w="5760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>Rebuilt side</w:t>
            </w:r>
            <w:r>
              <w:rPr>
                <w:rFonts w:ascii="Calibri" w:eastAsia="Calibri" w:hAnsi="Calibri"/>
                <w:sz w:val="20"/>
              </w:rPr>
              <w:t>bar menu items from cmu-new routes and permissions: Home, Attendance (scanner, logs, video, section picker, logout feedback), Data (students, employees), Communication (feedback, SMS blast, scanner message), and Admin-only (prospectus, create/view accounts</w:t>
            </w:r>
            <w:r>
              <w:rPr>
                <w:rFonts w:ascii="Calibri" w:eastAsia="Calibri" w:hAnsi="Calibri"/>
                <w:sz w:val="20"/>
              </w:rPr>
              <w:t>). Active state uses Laravel route patterns.</w:t>
            </w:r>
          </w:p>
        </w:tc>
        <w:tc>
          <w:tcPr>
            <w:tcW w:w="1728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>✓</w:t>
            </w:r>
            <w:r>
              <w:rPr>
                <w:rFonts w:ascii="Calibri" w:eastAsia="Calibri" w:hAnsi="Calibri"/>
                <w:sz w:val="20"/>
              </w:rPr>
              <w:t xml:space="preserve">  Completed</w:t>
            </w:r>
          </w:p>
        </w:tc>
      </w:tr>
      <w:tr w:rsidR="004546E3">
        <w:tc>
          <w:tcPr>
            <w:tcW w:w="720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2448" w:type="dxa"/>
          </w:tcPr>
          <w:p w:rsidR="004546E3" w:rsidRDefault="002D6543">
            <w:r>
              <w:rPr>
                <w:rFonts w:ascii="Calibri" w:eastAsia="Calibri" w:hAnsi="Calibri"/>
                <w:b/>
                <w:sz w:val="20"/>
              </w:rPr>
              <w:t>Layout Shell Integration</w:t>
            </w:r>
          </w:p>
        </w:tc>
        <w:tc>
          <w:tcPr>
            <w:tcW w:w="5760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>Updated layouts/app.blade.php so authenticated admin/staff load the admin shell (sidebar + main content offset). Created layouts/partials/admin-sidebar.blade.php with rol</w:t>
            </w:r>
            <w:r>
              <w:rPr>
                <w:rFonts w:ascii="Calibri" w:eastAsia="Calibri" w:hAnsi="Calibri"/>
                <w:sz w:val="20"/>
              </w:rPr>
              <w:t>e-aware menu data, SVG icons, and collapse JS (localStorage key pantas-sidebar-collapsed).</w:t>
            </w:r>
          </w:p>
        </w:tc>
        <w:tc>
          <w:tcPr>
            <w:tcW w:w="1728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>✓</w:t>
            </w:r>
            <w:r>
              <w:rPr>
                <w:rFonts w:ascii="Calibri" w:eastAsia="Calibri" w:hAnsi="Calibri"/>
                <w:sz w:val="20"/>
              </w:rPr>
              <w:t xml:space="preserve">  Completed</w:t>
            </w:r>
          </w:p>
        </w:tc>
      </w:tr>
      <w:tr w:rsidR="004546E3">
        <w:tc>
          <w:tcPr>
            <w:tcW w:w="720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2448" w:type="dxa"/>
          </w:tcPr>
          <w:p w:rsidR="004546E3" w:rsidRDefault="002D6543">
            <w:r>
              <w:rPr>
                <w:rFonts w:ascii="Calibri" w:eastAsia="Calibri" w:hAnsi="Calibri"/>
                <w:b/>
                <w:sz w:val="20"/>
              </w:rPr>
              <w:t>Sidebar CSS &amp; Brand Color</w:t>
            </w:r>
          </w:p>
        </w:tc>
        <w:tc>
          <w:tcPr>
            <w:tcW w:w="5760" w:type="dxa"/>
          </w:tcPr>
          <w:p w:rsidR="004546E3" w:rsidRDefault="002D6543" w:rsidP="00631C5E">
            <w:r>
              <w:rPr>
                <w:rFonts w:ascii="Calibri" w:eastAsia="Calibri" w:hAnsi="Calibri"/>
                <w:sz w:val="20"/>
              </w:rPr>
              <w:t xml:space="preserve">Added public/css/layout/admin-sidebar.css (and navbar.css support styles). Matched sidebar chrome to CMU green (#1f7a1f / </w:t>
            </w:r>
            <w:r>
              <w:rPr>
                <w:rFonts w:ascii="Calibri" w:eastAsia="Calibri" w:hAnsi="Calibri"/>
                <w:sz w:val="20"/>
              </w:rPr>
              <w:t>brand button tokens)</w:t>
            </w:r>
            <w:r>
              <w:rPr>
                <w:rFonts w:ascii="Calibri" w:eastAsia="Calibri" w:hAnsi="Calibri"/>
                <w:sz w:val="20"/>
              </w:rPr>
              <w:t>. Active item gold highlight retained for clarity.</w:t>
            </w:r>
          </w:p>
        </w:tc>
        <w:tc>
          <w:tcPr>
            <w:tcW w:w="1728" w:type="dxa"/>
          </w:tcPr>
          <w:p w:rsidR="004546E3" w:rsidRDefault="002D6543">
            <w:r>
              <w:rPr>
                <w:rFonts w:ascii="Segoe UI Symbol" w:eastAsia="Calibri" w:hAnsi="Segoe UI Symbol" w:cs="Segoe UI Symbol"/>
                <w:sz w:val="20"/>
              </w:rPr>
              <w:t>✓</w:t>
            </w:r>
            <w:r>
              <w:rPr>
                <w:rFonts w:ascii="Calibri" w:eastAsia="Calibri" w:hAnsi="Calibri"/>
                <w:sz w:val="20"/>
              </w:rPr>
              <w:t xml:space="preserve">  Completed</w:t>
            </w:r>
          </w:p>
        </w:tc>
      </w:tr>
      <w:tr w:rsidR="004546E3">
        <w:tc>
          <w:tcPr>
            <w:tcW w:w="720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2448" w:type="dxa"/>
          </w:tcPr>
          <w:p w:rsidR="004546E3" w:rsidRDefault="002D6543">
            <w:r>
              <w:rPr>
                <w:rFonts w:ascii="Calibri" w:eastAsia="Calibri" w:hAnsi="Calibri"/>
                <w:b/>
                <w:sz w:val="20"/>
              </w:rPr>
              <w:t>Production Deploy Fixes</w:t>
            </w:r>
          </w:p>
        </w:tc>
        <w:tc>
          <w:tcPr>
            <w:tcW w:w="5760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>Diagnosed broken live pages (giant logo, black SVG blobs, unstyled menu): Blade sidebar HTML was deployed without s</w:t>
            </w:r>
            <w:r>
              <w:rPr>
                <w:rFonts w:ascii="Calibri" w:eastAsia="Calibri" w:hAnsi="Calibri"/>
                <w:sz w:val="20"/>
              </w:rPr>
              <w:t>idebar CSS. Hardened logo sizing, gave icons explicit width/height/stroke, cache-busted CSS via filemtime, and inlined admin-sidebar.css on admin pages so shell styles ship with the page when the CSS file is present.</w:t>
            </w:r>
          </w:p>
        </w:tc>
        <w:tc>
          <w:tcPr>
            <w:tcW w:w="1728" w:type="dxa"/>
          </w:tcPr>
          <w:p w:rsidR="004546E3" w:rsidRDefault="002D6543">
            <w:r>
              <w:rPr>
                <w:rFonts w:ascii="Calibri" w:eastAsia="Calibri" w:hAnsi="Calibri"/>
                <w:sz w:val="20"/>
              </w:rPr>
              <w:t>✓</w:t>
            </w:r>
            <w:r>
              <w:rPr>
                <w:rFonts w:ascii="Calibri" w:eastAsia="Calibri" w:hAnsi="Calibri"/>
                <w:sz w:val="20"/>
              </w:rPr>
              <w:t xml:space="preserve">  Completed</w:t>
            </w:r>
          </w:p>
        </w:tc>
      </w:tr>
    </w:tbl>
    <w:p w:rsidR="002D6543" w:rsidRDefault="002D6543"/>
    <w:sectPr w:rsidR="002D654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6543"/>
    <w:rsid w:val="00326F90"/>
    <w:rsid w:val="004546E3"/>
    <w:rsid w:val="00631C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80B95D1-3C39-4ABD-804D-F7B5CC64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1EF5A6-FE1F-4284-9A37-D5DEB7A32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THIS PC</cp:lastModifiedBy>
  <cp:revision>2</cp:revision>
  <dcterms:created xsi:type="dcterms:W3CDTF">2013-12-23T23:15:00Z</dcterms:created>
  <dcterms:modified xsi:type="dcterms:W3CDTF">2026-08-11T10:08:00Z</dcterms:modified>
  <cp:category/>
</cp:coreProperties>
</file>