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JUEVES </w:t>
      </w:r>
      <w:r w:rsidR="005F7F19">
        <w:rPr>
          <w:rFonts w:ascii="Century Gothic" w:eastAsia="Century Gothic" w:hAnsi="Century Gothic" w:cs="Century Gothic"/>
          <w:b/>
        </w:rPr>
        <w:t>16</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8E29AB" w:rsidRDefault="008E29AB">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E4A9E">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E4A9E">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E4A9E">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DE4A9E">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DE4A9E">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DE4A9E">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DE4A9E">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t>ÍNDICE DE TABLAS</w:t>
      </w:r>
      <w:bookmarkEnd w:id="3"/>
      <w:bookmarkEnd w:id="4"/>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DE4A9E">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E4A9E">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E4A9E">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DE4A9E">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E4A9E">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E4A9E">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E4A9E">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E4A9E">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E4A9E">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DE4A9E">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E4A9E">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E4A9E">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E4A9E">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E4A9E">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globalización día a día se penetra más y más en nuestra sociedad y con ello aumenta la necesidad de mejorar las herramientas</w:t>
      </w:r>
      <w:r w:rsidR="007E1C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E13A8E">
        <w:rPr>
          <w:rFonts w:ascii="Times New Roman" w:eastAsia="Times New Roman" w:hAnsi="Times New Roman" w:cs="Times New Roman"/>
          <w:sz w:val="24"/>
          <w:szCs w:val="24"/>
        </w:rPr>
        <w:t>.</w:t>
      </w:r>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En el capítulo I, </w:t>
      </w:r>
      <w:r w:rsidR="00C43E16">
        <w:rPr>
          <w:rFonts w:ascii="Times New Roman" w:eastAsia="Times New Roman" w:hAnsi="Times New Roman" w:cs="Times New Roman"/>
          <w:color w:val="FF0000"/>
          <w:sz w:val="24"/>
          <w:szCs w:val="24"/>
        </w:rPr>
        <w:t>se detalla</w:t>
      </w:r>
      <w:r w:rsidRPr="00DB5FAA">
        <w:rPr>
          <w:rFonts w:ascii="Times New Roman" w:eastAsia="Times New Roman" w:hAnsi="Times New Roman" w:cs="Times New Roman"/>
          <w:color w:val="FF0000"/>
          <w:sz w:val="24"/>
          <w:szCs w:val="24"/>
        </w:rPr>
        <w:t xml:space="preserve"> una antesala de la investigación realizada por el equipo desarrollador</w:t>
      </w:r>
      <w:r w:rsidR="000F2345">
        <w:rPr>
          <w:rFonts w:ascii="Times New Roman" w:eastAsia="Times New Roman" w:hAnsi="Times New Roman" w:cs="Times New Roman"/>
          <w:color w:val="FF0000"/>
          <w:sz w:val="24"/>
          <w:szCs w:val="24"/>
        </w:rPr>
        <w:t>,</w:t>
      </w:r>
      <w:r w:rsidRPr="00DB5FAA">
        <w:rPr>
          <w:rFonts w:ascii="Times New Roman" w:eastAsia="Times New Roman" w:hAnsi="Times New Roman" w:cs="Times New Roman"/>
          <w:color w:val="FF0000"/>
          <w:sz w:val="24"/>
          <w:szCs w:val="24"/>
        </w:rPr>
        <w:t xml:space="preserve"> donde se describen los antecedentes, definición de requerimientos, metodología a utilizar y planteamiento del problema mediante el diagrama de árbol de problemas y objetos.</w:t>
      </w:r>
      <w:r w:rsidR="006C5849">
        <w:rPr>
          <w:rFonts w:ascii="Times New Roman" w:eastAsia="Times New Roman" w:hAnsi="Times New Roman" w:cs="Times New Roman"/>
          <w:color w:val="FF0000"/>
          <w:sz w:val="24"/>
          <w:szCs w:val="24"/>
        </w:rPr>
        <w:t xml:space="preserve"> </w:t>
      </w:r>
      <w:r w:rsidR="00D37062">
        <w:rPr>
          <w:rFonts w:ascii="Times New Roman" w:eastAsia="Times New Roman" w:hAnsi="Times New Roman" w:cs="Times New Roman"/>
          <w:color w:val="FF0000"/>
          <w:sz w:val="24"/>
          <w:szCs w:val="24"/>
        </w:rPr>
        <w:t>Como parte de la documentación del proyecto en regla.</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informático en ambiente web para la gestión de los servicios turísticos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es una de muchas herramientas con la que cuentan los administradores para enfrentar el cambio, actualmente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capítulo se describe la problemática que existe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 xml:space="preserve">A </w:t>
      </w:r>
      <w:r w:rsidR="00F67DD2" w:rsidRPr="00DB5FAA">
        <w:rPr>
          <w:rFonts w:ascii="Times New Roman" w:hAnsi="Times New Roman" w:cs="Times New Roman"/>
          <w:color w:val="FF0000"/>
          <w:sz w:val="24"/>
        </w:rPr>
        <w:t>continuación,</w:t>
      </w:r>
      <w:r w:rsidRPr="00DB5FAA">
        <w:rPr>
          <w:rFonts w:ascii="Times New Roman" w:hAnsi="Times New Roman" w:cs="Times New Roman"/>
          <w:color w:val="FF0000"/>
          <w:sz w:val="24"/>
        </w:rPr>
        <w:t xml:space="preserve"> se describe a través de una narrativa los procesos actuales del funcionamiento administrativo de la Agencia de Viajes Martínez </w:t>
      </w:r>
      <w:proofErr w:type="spellStart"/>
      <w:r w:rsidRPr="00DB5FAA">
        <w:rPr>
          <w:rFonts w:ascii="Times New Roman" w:hAnsi="Times New Roman" w:cs="Times New Roman"/>
          <w:color w:val="FF0000"/>
          <w:sz w:val="24"/>
        </w:rPr>
        <w:t>Travel</w:t>
      </w:r>
      <w:proofErr w:type="spellEnd"/>
      <w:r w:rsidRPr="00DB5FAA">
        <w:rPr>
          <w:rFonts w:ascii="Times New Roman" w:hAnsi="Times New Roman" w:cs="Times New Roman"/>
          <w:color w:val="FF0000"/>
          <w:sz w:val="24"/>
        </w:rPr>
        <w:t xml:space="preserve">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w:t>
      </w:r>
      <w:r w:rsidR="00CE0C5F">
        <w:rPr>
          <w:rFonts w:ascii="Times New Roman" w:eastAsia="Times New Roman" w:hAnsi="Times New Roman" w:cs="Times New Roman"/>
          <w:sz w:val="24"/>
          <w:szCs w:val="24"/>
        </w:rPr>
        <w:t xml:space="preserve"> Martínez </w:t>
      </w:r>
      <w:proofErr w:type="spellStart"/>
      <w:r w:rsidR="00CE0C5F">
        <w:rPr>
          <w:rFonts w:ascii="Times New Roman" w:eastAsia="Times New Roman" w:hAnsi="Times New Roman" w:cs="Times New Roman"/>
          <w:sz w:val="24"/>
          <w:szCs w:val="24"/>
        </w:rPr>
        <w:t>Travel</w:t>
      </w:r>
      <w:proofErr w:type="spellEnd"/>
      <w:r w:rsidR="00CE0C5F">
        <w:rPr>
          <w:rFonts w:ascii="Times New Roman" w:eastAsia="Times New Roman" w:hAnsi="Times New Roman" w:cs="Times New Roman"/>
          <w:sz w:val="24"/>
          <w:szCs w:val="24"/>
        </w:rPr>
        <w:t xml:space="preserve"> &amp; Tours</w:t>
      </w:r>
      <w:r>
        <w:rPr>
          <w:rFonts w:ascii="Times New Roman" w:eastAsia="Times New Roman" w:hAnsi="Times New Roman" w:cs="Times New Roman"/>
          <w:sz w:val="24"/>
          <w:szCs w:val="24"/>
        </w:rPr>
        <w:t xml:space="preserve">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w:t>
      </w:r>
      <w:r w:rsidR="000C2809">
        <w:rPr>
          <w:rFonts w:ascii="Times New Roman" w:eastAsia="Times New Roman" w:hAnsi="Times New Roman" w:cs="Times New Roman"/>
          <w:color w:val="FF0000"/>
          <w:sz w:val="24"/>
          <w:szCs w:val="24"/>
        </w:rPr>
        <w:t>,</w:t>
      </w:r>
      <w:r w:rsidRPr="00A050EE">
        <w:rPr>
          <w:rFonts w:ascii="Times New Roman" w:eastAsia="Times New Roman" w:hAnsi="Times New Roman" w:cs="Times New Roman"/>
          <w:color w:val="FF0000"/>
          <w:sz w:val="24"/>
          <w:szCs w:val="24"/>
        </w:rPr>
        <w:t xml:space="preserve"> ninguno de estos préstamos es registrado de manera formal en una base de datos, por lo que el seguimiento debe hacerse de </w:t>
      </w:r>
      <w:r w:rsidR="00A648D5">
        <w:rPr>
          <w:rFonts w:ascii="Times New Roman" w:eastAsia="Times New Roman" w:hAnsi="Times New Roman" w:cs="Times New Roman"/>
          <w:color w:val="FF0000"/>
          <w:sz w:val="24"/>
          <w:szCs w:val="24"/>
        </w:rPr>
        <w:t>forma</w:t>
      </w:r>
      <w:r w:rsidRPr="00A050EE">
        <w:rPr>
          <w:rFonts w:ascii="Times New Roman" w:eastAsia="Times New Roman" w:hAnsi="Times New Roman" w:cs="Times New Roman"/>
          <w:color w:val="FF0000"/>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E314A5">
        <w:rPr>
          <w:rFonts w:ascii="Times New Roman" w:eastAsia="Times New Roman" w:hAnsi="Times New Roman" w:cs="Times New Roman"/>
          <w:color w:val="FF0000"/>
          <w:sz w:val="24"/>
          <w:szCs w:val="24"/>
        </w:rPr>
        <w:t>Son los datos</w:t>
      </w:r>
      <w:r w:rsidR="00DB5FAA" w:rsidRPr="00DB5FAA">
        <w:rPr>
          <w:rFonts w:ascii="Times New Roman" w:eastAsia="Times New Roman" w:hAnsi="Times New Roman" w:cs="Times New Roman"/>
          <w:color w:val="FF0000"/>
          <w:sz w:val="24"/>
          <w:szCs w:val="24"/>
        </w:rPr>
        <w:t xml:space="preserve"> proporcionad</w:t>
      </w:r>
      <w:r w:rsidR="00E314A5">
        <w:rPr>
          <w:rFonts w:ascii="Times New Roman" w:eastAsia="Times New Roman" w:hAnsi="Times New Roman" w:cs="Times New Roman"/>
          <w:color w:val="FF0000"/>
          <w:sz w:val="24"/>
          <w:szCs w:val="24"/>
        </w:rPr>
        <w:t>os,</w:t>
      </w:r>
      <w:r w:rsidR="00B31C34">
        <w:rPr>
          <w:rFonts w:ascii="Times New Roman" w:eastAsia="Times New Roman" w:hAnsi="Times New Roman" w:cs="Times New Roman"/>
          <w:color w:val="FF0000"/>
          <w:sz w:val="24"/>
          <w:szCs w:val="24"/>
        </w:rPr>
        <w:t xml:space="preserve"> donde</w:t>
      </w:r>
      <w:r w:rsidR="00DB5FAA" w:rsidRPr="00DB5FAA">
        <w:rPr>
          <w:rFonts w:ascii="Times New Roman" w:eastAsia="Times New Roman" w:hAnsi="Times New Roman" w:cs="Times New Roman"/>
          <w:color w:val="FF0000"/>
          <w:sz w:val="24"/>
          <w:szCs w:val="24"/>
        </w:rPr>
        <w:t xml:space="preserve">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E4A9E">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técnica facilita la identificación y organización de las causas y consecuencias de un problema. Por </w:t>
      </w:r>
      <w:r w:rsidR="00DE4A9E">
        <w:rPr>
          <w:rFonts w:ascii="Times New Roman" w:eastAsia="Times New Roman" w:hAnsi="Times New Roman" w:cs="Times New Roman"/>
          <w:sz w:val="24"/>
          <w:szCs w:val="24"/>
        </w:rPr>
        <w:t>tanto,</w:t>
      </w:r>
      <w:r>
        <w:rPr>
          <w:rFonts w:ascii="Times New Roman" w:eastAsia="Times New Roman" w:hAnsi="Times New Roman" w:cs="Times New Roman"/>
          <w:sz w:val="24"/>
          <w:szCs w:val="24"/>
        </w:rPr>
        <w:t xml:space="preserve">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w:t>
      </w:r>
      <w:r w:rsidR="00581A80" w:rsidRPr="00DB5FAA">
        <w:rPr>
          <w:rFonts w:ascii="Times New Roman" w:eastAsia="Times New Roman" w:hAnsi="Times New Roman" w:cs="Times New Roman"/>
          <w:sz w:val="24"/>
          <w:szCs w:val="24"/>
        </w:rPr>
        <w:t>que,</w:t>
      </w:r>
      <w:r w:rsidRPr="00DB5FAA">
        <w:rPr>
          <w:rFonts w:ascii="Times New Roman" w:eastAsia="Times New Roman" w:hAnsi="Times New Roman" w:cs="Times New Roman"/>
          <w:sz w:val="24"/>
          <w:szCs w:val="24"/>
        </w:rPr>
        <w:t xml:space="preserve"> si se encuentra solución para éstas, se resuelven los efectos negativos que producen.</w:t>
      </w:r>
      <w:r w:rsidR="00E518D7">
        <w:rPr>
          <w:rFonts w:ascii="Times New Roman" w:eastAsia="Times New Roman" w:hAnsi="Times New Roman" w:cs="Times New Roman"/>
          <w:sz w:val="24"/>
          <w:szCs w:val="24"/>
        </w:rPr>
        <w:t xml:space="preserve"> </w:t>
      </w:r>
      <w:bookmarkStart w:id="22" w:name="_GoBack"/>
      <w:bookmarkEnd w:id="22"/>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3" w:name="_heading=h.z337ya" w:colFirst="0" w:colLast="0"/>
      <w:bookmarkEnd w:id="23"/>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4" w:name="_heading=h.1y810tw" w:colFirst="0" w:colLast="0"/>
      <w:bookmarkStart w:id="25" w:name="bookmark=kix.5mjnr505nh" w:colFirst="0" w:colLast="0"/>
      <w:bookmarkEnd w:id="24"/>
      <w:bookmarkEnd w:id="25"/>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7"/>
      <w:r>
        <w:rPr>
          <w:rFonts w:ascii="Times New Roman" w:eastAsia="Times New Roman" w:hAnsi="Times New Roman" w:cs="Times New Roman"/>
          <w:sz w:val="24"/>
          <w:szCs w:val="24"/>
        </w:rPr>
        <w:t>1.4.2 Descripción de Árbol de Problemas</w:t>
      </w:r>
      <w:bookmarkEnd w:id="26"/>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7" w:name="_Toc29047258"/>
      <w:r>
        <w:rPr>
          <w:rFonts w:ascii="Times New Roman" w:eastAsia="Times New Roman" w:hAnsi="Times New Roman" w:cs="Times New Roman"/>
          <w:sz w:val="24"/>
          <w:szCs w:val="24"/>
        </w:rPr>
        <w:lastRenderedPageBreak/>
        <w:t>1.4.3 Descripción de Árbol de Objetivos</w:t>
      </w:r>
      <w:bookmarkEnd w:id="27"/>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8" w:name="_Toc29047259"/>
      <w:r>
        <w:rPr>
          <w:rFonts w:ascii="Times New Roman" w:eastAsia="Times New Roman" w:hAnsi="Times New Roman" w:cs="Times New Roman"/>
          <w:color w:val="000000"/>
          <w:sz w:val="24"/>
          <w:szCs w:val="24"/>
        </w:rPr>
        <w:t>1.5 METODOLOGÍA PARA EL DESARROLLO DEL PROYECTO.</w:t>
      </w:r>
      <w:bookmarkEnd w:id="28"/>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C91C99" w:rsidRPr="00C91C99" w:rsidRDefault="00C91C99" w:rsidP="00C91C99">
      <w:pPr>
        <w:spacing w:after="0"/>
        <w:jc w:val="both"/>
        <w:rPr>
          <w:rFonts w:ascii="Times New Roman" w:eastAsia="Times New Roman" w:hAnsi="Times New Roman" w:cs="Times New Roman"/>
          <w:sz w:val="24"/>
          <w:szCs w:val="24"/>
        </w:rPr>
      </w:pP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9" w:name="_heading=h.e348lwg8qtp3" w:colFirst="0" w:colLast="0"/>
      <w:bookmarkStart w:id="30" w:name="_Toc29047260"/>
      <w:bookmarkEnd w:id="29"/>
      <w:r>
        <w:rPr>
          <w:rFonts w:ascii="Times New Roman" w:eastAsia="Times New Roman" w:hAnsi="Times New Roman" w:cs="Times New Roman"/>
          <w:color w:val="000000"/>
          <w:sz w:val="24"/>
          <w:szCs w:val="24"/>
        </w:rPr>
        <w:t>1.6 PRESUPUESTO</w:t>
      </w:r>
      <w:bookmarkEnd w:id="30"/>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1" w:name="_Toc29047261"/>
      <w:r>
        <w:rPr>
          <w:rFonts w:ascii="Times New Roman" w:eastAsia="Times New Roman" w:hAnsi="Times New Roman" w:cs="Times New Roman"/>
          <w:sz w:val="24"/>
          <w:szCs w:val="24"/>
        </w:rPr>
        <w:t>1.6.1 Recursos Humanos</w:t>
      </w:r>
      <w:bookmarkEnd w:id="31"/>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qsh70q" w:colFirst="0" w:colLast="0"/>
      <w:bookmarkEnd w:id="32"/>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3" w:name="_heading=h.3as4poj" w:colFirst="0" w:colLast="0"/>
      <w:bookmarkEnd w:id="33"/>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4" w:name="_Toc29047262"/>
      <w:r>
        <w:rPr>
          <w:rFonts w:ascii="Times New Roman" w:eastAsia="Times New Roman" w:hAnsi="Times New Roman" w:cs="Times New Roman"/>
        </w:rPr>
        <w:t>1.6.1.1 Etapas del Proyecto</w:t>
      </w:r>
      <w:bookmarkEnd w:id="34"/>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49x2ik5" w:colFirst="0" w:colLast="0"/>
      <w:bookmarkEnd w:id="35"/>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6" w:name="_heading=h.2p2csry" w:colFirst="0" w:colLast="0"/>
      <w:bookmarkEnd w:id="36"/>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7" w:name="_Toc29047263"/>
      <w:r>
        <w:rPr>
          <w:rFonts w:ascii="Times New Roman" w:eastAsia="Times New Roman" w:hAnsi="Times New Roman" w:cs="Times New Roman"/>
        </w:rPr>
        <w:t>1.6.1.1 Costo de Recurso Humano, Etapa I</w:t>
      </w:r>
      <w:bookmarkEnd w:id="37"/>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3o7alnk" w:colFirst="0" w:colLast="0"/>
      <w:bookmarkEnd w:id="38"/>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9" w:name="_heading=h.23ckvvd" w:colFirst="0" w:colLast="0"/>
      <w:bookmarkEnd w:id="39"/>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40" w:name="_Toc29047264"/>
      <w:r>
        <w:rPr>
          <w:rFonts w:ascii="Times New Roman" w:eastAsia="Times New Roman" w:hAnsi="Times New Roman" w:cs="Times New Roman"/>
        </w:rPr>
        <w:t>1.6.1.2 Costo de Recurso Humano, Etapa II</w:t>
      </w:r>
      <w:bookmarkEnd w:id="40"/>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32hioqz" w:colFirst="0" w:colLast="0"/>
      <w:bookmarkEnd w:id="41"/>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2" w:name="_heading=h.1hmsyys" w:colFirst="0" w:colLast="0"/>
      <w:bookmarkEnd w:id="42"/>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3" w:name="_Toc29047265"/>
      <w:r>
        <w:rPr>
          <w:rFonts w:ascii="Times New Roman" w:eastAsia="Times New Roman" w:hAnsi="Times New Roman" w:cs="Times New Roman"/>
        </w:rPr>
        <w:t>1.6.1.3 Costo de Recurso Humano, Etapa III</w:t>
      </w:r>
      <w:bookmarkEnd w:id="43"/>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2grqrue" w:colFirst="0" w:colLast="0"/>
      <w:bookmarkEnd w:id="44"/>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5" w:name="_heading=h.vx1227" w:colFirst="0" w:colLast="0"/>
      <w:bookmarkEnd w:id="45"/>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6" w:name="_Toc29047266"/>
      <w:r>
        <w:rPr>
          <w:rFonts w:ascii="Times New Roman" w:eastAsia="Times New Roman" w:hAnsi="Times New Roman" w:cs="Times New Roman"/>
          <w:sz w:val="24"/>
          <w:szCs w:val="24"/>
        </w:rPr>
        <w:t>1.6.2 Equipo Informático de Desarrollo</w:t>
      </w:r>
      <w:bookmarkEnd w:id="46"/>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1v1yuxt" w:colFirst="0" w:colLast="0"/>
      <w:bookmarkEnd w:id="47"/>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8" w:name="_heading=h.4f1mdlm" w:colFirst="0" w:colLast="0"/>
      <w:bookmarkEnd w:id="48"/>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9" w:name="_Toc29047267"/>
      <w:r>
        <w:rPr>
          <w:rFonts w:ascii="Times New Roman" w:eastAsia="Times New Roman" w:hAnsi="Times New Roman" w:cs="Times New Roman"/>
        </w:rPr>
        <w:t>1.6.2.1 Costo de depreciación</w:t>
      </w:r>
      <w:bookmarkEnd w:id="49"/>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3tbugp1" w:colFirst="0" w:colLast="0"/>
      <w:bookmarkEnd w:id="50"/>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1" w:name="_heading=h.28h4qwu" w:colFirst="0" w:colLast="0"/>
      <w:bookmarkEnd w:id="51"/>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2" w:name="_Toc29047268"/>
      <w:r>
        <w:rPr>
          <w:rFonts w:ascii="Times New Roman" w:eastAsia="Times New Roman" w:hAnsi="Times New Roman" w:cs="Times New Roman"/>
          <w:sz w:val="24"/>
          <w:szCs w:val="24"/>
        </w:rPr>
        <w:t>1.6.3 Software de Desarrollo</w:t>
      </w:r>
      <w:bookmarkEnd w:id="52"/>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37m2jsg" w:colFirst="0" w:colLast="0"/>
      <w:bookmarkEnd w:id="53"/>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4" w:name="_heading=h.1mrcu09" w:colFirst="0" w:colLast="0"/>
      <w:bookmarkEnd w:id="54"/>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5" w:name="_Toc29047269"/>
      <w:r>
        <w:rPr>
          <w:rFonts w:ascii="Times New Roman" w:eastAsia="Times New Roman" w:hAnsi="Times New Roman" w:cs="Times New Roman"/>
          <w:sz w:val="24"/>
          <w:szCs w:val="24"/>
        </w:rPr>
        <w:t>1.6.4 Recursos Materiales</w:t>
      </w:r>
      <w:bookmarkEnd w:id="55"/>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2lwamvv" w:colFirst="0" w:colLast="0"/>
      <w:bookmarkEnd w:id="56"/>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7" w:name="_heading=h.111kx3o" w:colFirst="0" w:colLast="0"/>
      <w:bookmarkEnd w:id="57"/>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lastRenderedPageBreak/>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8" w:name="_Toc29047270"/>
      <w:r>
        <w:rPr>
          <w:rFonts w:ascii="Times New Roman" w:eastAsia="Times New Roman" w:hAnsi="Times New Roman" w:cs="Times New Roman"/>
          <w:sz w:val="24"/>
          <w:szCs w:val="24"/>
        </w:rPr>
        <w:t>1.6.5 Servicios</w:t>
      </w:r>
      <w:bookmarkEnd w:id="5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9" w:name="_Toc29047271"/>
      <w:r>
        <w:rPr>
          <w:rFonts w:ascii="Times New Roman" w:eastAsia="Times New Roman" w:hAnsi="Times New Roman" w:cs="Times New Roman"/>
        </w:rPr>
        <w:t>1.6.5.1 Energía Eléctrica</w:t>
      </w:r>
      <w:bookmarkEnd w:id="59"/>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4k668n3" w:colFirst="0" w:colLast="0"/>
      <w:bookmarkEnd w:id="60"/>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1" w:name="_heading=h.2zbgiuw" w:colFirst="0" w:colLast="0"/>
      <w:bookmarkEnd w:id="61"/>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6.3924</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1.2973568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5.4060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1.0971639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5.9844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1.2145519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total mensual</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$4.7</w:t>
            </w:r>
            <w:r w:rsidR="00656933" w:rsidRPr="00E160BE">
              <w:rPr>
                <w:rFonts w:ascii="Times New Roman" w:eastAsia="Times New Roman" w:hAnsi="Times New Roman" w:cs="Times New Roman"/>
                <w:color w:val="FF0000"/>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$33.12</w:t>
            </w:r>
          </w:p>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$37.42</w:t>
            </w:r>
          </w:p>
        </w:tc>
      </w:tr>
    </w:tbl>
    <w:p w:rsidR="00A36F95" w:rsidRDefault="00656933">
      <w:pPr>
        <w:pStyle w:val="Ttulo4"/>
        <w:rPr>
          <w:rFonts w:ascii="Times New Roman" w:eastAsia="Times New Roman" w:hAnsi="Times New Roman" w:cs="Times New Roman"/>
        </w:rPr>
      </w:pPr>
      <w:bookmarkStart w:id="62" w:name="_Toc29047272"/>
      <w:r>
        <w:rPr>
          <w:rFonts w:ascii="Times New Roman" w:eastAsia="Times New Roman" w:hAnsi="Times New Roman" w:cs="Times New Roman"/>
        </w:rPr>
        <w:t>1.6.5.2 Internet</w:t>
      </w:r>
      <w:bookmarkEnd w:id="62"/>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3ygebqi" w:colFirst="0" w:colLast="0"/>
      <w:bookmarkEnd w:id="63"/>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4" w:name="_heading=h.2dlolyb" w:colFirst="0" w:colLast="0"/>
      <w:bookmarkEnd w:id="64"/>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5" w:name="_Toc29047273"/>
      <w:r>
        <w:rPr>
          <w:rFonts w:ascii="Times New Roman" w:eastAsia="Times New Roman" w:hAnsi="Times New Roman" w:cs="Times New Roman"/>
        </w:rPr>
        <w:t>1.6.5.3 Telefonía (TIGO)</w:t>
      </w:r>
      <w:bookmarkEnd w:id="65"/>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3cqmetx" w:colFirst="0" w:colLast="0"/>
      <w:bookmarkEnd w:id="66"/>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1rvwp1q" w:colFirst="0" w:colLast="0"/>
      <w:bookmarkEnd w:id="67"/>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8" w:name="_Toc29047274"/>
      <w:r>
        <w:rPr>
          <w:rFonts w:ascii="Times New Roman" w:eastAsia="Times New Roman" w:hAnsi="Times New Roman" w:cs="Times New Roman"/>
        </w:rPr>
        <w:t>1.6.5.3 Agua Potable</w:t>
      </w:r>
      <w:bookmarkEnd w:id="68"/>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2r0uhxc" w:colFirst="0" w:colLast="0"/>
      <w:bookmarkEnd w:id="69"/>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1664s55" w:colFirst="0" w:colLast="0"/>
      <w:bookmarkEnd w:id="70"/>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1" w:name="_Toc29047275"/>
      <w:r>
        <w:rPr>
          <w:rFonts w:ascii="Times New Roman" w:eastAsia="Times New Roman" w:hAnsi="Times New Roman" w:cs="Times New Roman"/>
          <w:sz w:val="24"/>
          <w:szCs w:val="24"/>
        </w:rPr>
        <w:t>1.6.6 Resumen de Inversión Inicial</w:t>
      </w:r>
      <w:bookmarkEnd w:id="71"/>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25b2l0r" w:colFirst="0" w:colLast="0"/>
      <w:bookmarkEnd w:id="72"/>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3" w:name="_heading=h.kgcv8k" w:colFirst="0" w:colLast="0"/>
      <w:bookmarkEnd w:id="73"/>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4" w:name="_heading=h.34g0dwd" w:colFirst="0" w:colLast="0"/>
            <w:bookmarkEnd w:id="74"/>
            <w:r>
              <w:rPr>
                <w:rFonts w:ascii="Times New Roman" w:eastAsia="Times New Roman" w:hAnsi="Times New Roman" w:cs="Times New Roman"/>
                <w:b w:val="0"/>
                <w:i/>
                <w:sz w:val="24"/>
                <w:szCs w:val="24"/>
              </w:rPr>
              <w:lastRenderedPageBreak/>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5" w:name="bookmark=kix.vy075ypwsmwl" w:colFirst="0" w:colLast="0"/>
      <w:bookmarkEnd w:id="75"/>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6" w:name="_Toc29047276"/>
      <w:r>
        <w:rPr>
          <w:rFonts w:ascii="Times New Roman" w:eastAsia="Times New Roman" w:hAnsi="Times New Roman" w:cs="Times New Roman"/>
          <w:color w:val="000000"/>
          <w:sz w:val="24"/>
          <w:szCs w:val="24"/>
        </w:rPr>
        <w:t>1.7 CRONOGRAMA</w:t>
      </w:r>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9" w:name="_heading=h.jd5p6uo48k0k" w:colFirst="0" w:colLast="0"/>
            <w:bookmarkEnd w:id="79"/>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Agencia Martínez </w:t>
            </w:r>
            <w:proofErr w:type="spellStart"/>
            <w:r>
              <w:rPr>
                <w:rFonts w:ascii="Times New Roman" w:eastAsia="Times New Roman" w:hAnsi="Times New Roman" w:cs="Times New Roman"/>
                <w:b w:val="0"/>
                <w:color w:val="000000"/>
              </w:rPr>
              <w:t>Travel</w:t>
            </w:r>
            <w:proofErr w:type="spellEnd"/>
            <w:r>
              <w:rPr>
                <w:rFonts w:ascii="Times New Roman" w:eastAsia="Times New Roman" w:hAnsi="Times New Roman" w:cs="Times New Roman"/>
                <w:b w:val="0"/>
                <w:color w:val="000000"/>
              </w:rPr>
              <w:t xml:space="preserve">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Diseño de pantallas </w:t>
            </w:r>
            <w:r>
              <w:rPr>
                <w:rFonts w:ascii="Times New Roman" w:eastAsia="Times New Roman" w:hAnsi="Times New Roman" w:cs="Times New Roman"/>
                <w:b w:val="0"/>
                <w:color w:val="000000"/>
              </w:rPr>
              <w:lastRenderedPageBreak/>
              <w:t>(Sistema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clientes, 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894" w:rsidRDefault="00774894">
      <w:pPr>
        <w:spacing w:after="0" w:line="240" w:lineRule="auto"/>
      </w:pPr>
      <w:r>
        <w:separator/>
      </w:r>
    </w:p>
  </w:endnote>
  <w:endnote w:type="continuationSeparator" w:id="0">
    <w:p w:rsidR="00774894" w:rsidRDefault="0077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A9E" w:rsidRDefault="00DE4A9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21</w:t>
    </w:r>
    <w:r>
      <w:rPr>
        <w:b/>
        <w:color w:val="000000"/>
        <w:sz w:val="24"/>
        <w:szCs w:val="24"/>
      </w:rPr>
      <w:fldChar w:fldCharType="end"/>
    </w:r>
  </w:p>
  <w:p w:rsidR="00DE4A9E" w:rsidRDefault="00DE4A9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894" w:rsidRDefault="00774894">
      <w:pPr>
        <w:spacing w:after="0" w:line="240" w:lineRule="auto"/>
      </w:pPr>
      <w:r>
        <w:separator/>
      </w:r>
    </w:p>
  </w:footnote>
  <w:footnote w:type="continuationSeparator" w:id="0">
    <w:p w:rsidR="00774894" w:rsidRDefault="00774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8F737D"/>
    <w:rsid w:val="00011868"/>
    <w:rsid w:val="00060501"/>
    <w:rsid w:val="000A7143"/>
    <w:rsid w:val="000B2E86"/>
    <w:rsid w:val="000B449A"/>
    <w:rsid w:val="000B7E2F"/>
    <w:rsid w:val="000C2809"/>
    <w:rsid w:val="000C3056"/>
    <w:rsid w:val="000D1F4B"/>
    <w:rsid w:val="000E64EF"/>
    <w:rsid w:val="000F2345"/>
    <w:rsid w:val="00137839"/>
    <w:rsid w:val="00144DD1"/>
    <w:rsid w:val="00195E26"/>
    <w:rsid w:val="001A3138"/>
    <w:rsid w:val="001C6B34"/>
    <w:rsid w:val="001E5B65"/>
    <w:rsid w:val="0021648F"/>
    <w:rsid w:val="00255977"/>
    <w:rsid w:val="00261712"/>
    <w:rsid w:val="002630A0"/>
    <w:rsid w:val="00293330"/>
    <w:rsid w:val="002E10FF"/>
    <w:rsid w:val="002F5BC4"/>
    <w:rsid w:val="00324884"/>
    <w:rsid w:val="003418F4"/>
    <w:rsid w:val="0036344A"/>
    <w:rsid w:val="00386059"/>
    <w:rsid w:val="003B6413"/>
    <w:rsid w:val="003F45D1"/>
    <w:rsid w:val="00407E41"/>
    <w:rsid w:val="00431948"/>
    <w:rsid w:val="004332AF"/>
    <w:rsid w:val="004356C5"/>
    <w:rsid w:val="00487C42"/>
    <w:rsid w:val="004B3074"/>
    <w:rsid w:val="004B508E"/>
    <w:rsid w:val="004C7D17"/>
    <w:rsid w:val="004F0F9A"/>
    <w:rsid w:val="004F1572"/>
    <w:rsid w:val="004F774B"/>
    <w:rsid w:val="00535C2C"/>
    <w:rsid w:val="00553106"/>
    <w:rsid w:val="005743F7"/>
    <w:rsid w:val="00574909"/>
    <w:rsid w:val="00581A80"/>
    <w:rsid w:val="00591F52"/>
    <w:rsid w:val="005A11D1"/>
    <w:rsid w:val="005C3F99"/>
    <w:rsid w:val="005C4CF3"/>
    <w:rsid w:val="005D7153"/>
    <w:rsid w:val="005E6F14"/>
    <w:rsid w:val="005E7807"/>
    <w:rsid w:val="005F7F19"/>
    <w:rsid w:val="006131C0"/>
    <w:rsid w:val="00656933"/>
    <w:rsid w:val="006B2C8A"/>
    <w:rsid w:val="006C5849"/>
    <w:rsid w:val="006D3512"/>
    <w:rsid w:val="006E1899"/>
    <w:rsid w:val="006E625F"/>
    <w:rsid w:val="00734653"/>
    <w:rsid w:val="00760067"/>
    <w:rsid w:val="00770CC1"/>
    <w:rsid w:val="00774894"/>
    <w:rsid w:val="00782B64"/>
    <w:rsid w:val="00795C12"/>
    <w:rsid w:val="007A6D12"/>
    <w:rsid w:val="007B09E3"/>
    <w:rsid w:val="007B7A12"/>
    <w:rsid w:val="007E1C0C"/>
    <w:rsid w:val="00800527"/>
    <w:rsid w:val="00823CE7"/>
    <w:rsid w:val="00826B7C"/>
    <w:rsid w:val="00845C17"/>
    <w:rsid w:val="008654E8"/>
    <w:rsid w:val="0088570C"/>
    <w:rsid w:val="00892F20"/>
    <w:rsid w:val="00897470"/>
    <w:rsid w:val="008A64F7"/>
    <w:rsid w:val="008A65EF"/>
    <w:rsid w:val="008E29AB"/>
    <w:rsid w:val="008F737D"/>
    <w:rsid w:val="008F73D2"/>
    <w:rsid w:val="00926D56"/>
    <w:rsid w:val="00931B61"/>
    <w:rsid w:val="00944132"/>
    <w:rsid w:val="009534EF"/>
    <w:rsid w:val="00983C19"/>
    <w:rsid w:val="00993A20"/>
    <w:rsid w:val="009D4DF0"/>
    <w:rsid w:val="009F0878"/>
    <w:rsid w:val="00A050EE"/>
    <w:rsid w:val="00A36F95"/>
    <w:rsid w:val="00A648D5"/>
    <w:rsid w:val="00A96E0D"/>
    <w:rsid w:val="00AA3A3D"/>
    <w:rsid w:val="00AB5B34"/>
    <w:rsid w:val="00AC75B0"/>
    <w:rsid w:val="00AD3C42"/>
    <w:rsid w:val="00B31C34"/>
    <w:rsid w:val="00B52761"/>
    <w:rsid w:val="00B629D6"/>
    <w:rsid w:val="00B65D6C"/>
    <w:rsid w:val="00B76141"/>
    <w:rsid w:val="00BA1CF2"/>
    <w:rsid w:val="00BC36AD"/>
    <w:rsid w:val="00BD1DFD"/>
    <w:rsid w:val="00BD4A6E"/>
    <w:rsid w:val="00C07D88"/>
    <w:rsid w:val="00C2294C"/>
    <w:rsid w:val="00C37D38"/>
    <w:rsid w:val="00C43E16"/>
    <w:rsid w:val="00C5269D"/>
    <w:rsid w:val="00C54475"/>
    <w:rsid w:val="00C54478"/>
    <w:rsid w:val="00C8193C"/>
    <w:rsid w:val="00C91C99"/>
    <w:rsid w:val="00CC617D"/>
    <w:rsid w:val="00CE0C5F"/>
    <w:rsid w:val="00CE41D6"/>
    <w:rsid w:val="00D03040"/>
    <w:rsid w:val="00D37062"/>
    <w:rsid w:val="00D45690"/>
    <w:rsid w:val="00DA3EE9"/>
    <w:rsid w:val="00DB5FAA"/>
    <w:rsid w:val="00DB6131"/>
    <w:rsid w:val="00DD52D7"/>
    <w:rsid w:val="00DE4A9E"/>
    <w:rsid w:val="00E13A8E"/>
    <w:rsid w:val="00E160BE"/>
    <w:rsid w:val="00E314A5"/>
    <w:rsid w:val="00E518D7"/>
    <w:rsid w:val="00E660A7"/>
    <w:rsid w:val="00E74A32"/>
    <w:rsid w:val="00EA3754"/>
    <w:rsid w:val="00EC0A79"/>
    <w:rsid w:val="00EF5F5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62D0"/>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D0CF6F-0FC0-42D7-8005-5D9D8540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31</Pages>
  <Words>8211</Words>
  <Characters>45161</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Mark Zuckerberg</cp:lastModifiedBy>
  <cp:revision>110</cp:revision>
  <cp:lastPrinted>2019-11-29T20:27:00Z</cp:lastPrinted>
  <dcterms:created xsi:type="dcterms:W3CDTF">2019-10-29T15:43:00Z</dcterms:created>
  <dcterms:modified xsi:type="dcterms:W3CDTF">2020-01-16T03:57:00Z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