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656933">
      <w:pPr>
        <w:spacing w:after="0" w:line="240" w:lineRule="auto"/>
        <w:jc w:val="center"/>
        <w:rPr>
          <w:rFonts w:ascii="Century Gothic" w:eastAsia="Century Gothic" w:hAnsi="Century Gothic" w:cs="Century Gothic"/>
          <w:b/>
          <w:sz w:val="24"/>
        </w:rPr>
      </w:pPr>
      <w:r w:rsidRPr="001808EA">
        <w:rPr>
          <w:rFonts w:ascii="Century Gothic" w:eastAsia="Century Gothic" w:hAnsi="Century Gothic" w:cs="Century Gothic"/>
          <w:b/>
          <w:sz w:val="24"/>
        </w:rPr>
        <w:t xml:space="preserve">SAN VICENTE, </w:t>
      </w:r>
      <w:r w:rsidR="00701EFE" w:rsidRPr="001808EA">
        <w:rPr>
          <w:rFonts w:ascii="Century Gothic" w:eastAsia="Century Gothic" w:hAnsi="Century Gothic" w:cs="Century Gothic"/>
          <w:b/>
          <w:sz w:val="24"/>
        </w:rPr>
        <w:t>VIERNES</w:t>
      </w:r>
      <w:r w:rsidRPr="001808EA">
        <w:rPr>
          <w:rFonts w:ascii="Century Gothic" w:eastAsia="Century Gothic" w:hAnsi="Century Gothic" w:cs="Century Gothic"/>
          <w:b/>
          <w:sz w:val="24"/>
        </w:rPr>
        <w:t xml:space="preserve"> </w:t>
      </w:r>
      <w:r w:rsidR="005F7F19" w:rsidRPr="001808EA">
        <w:rPr>
          <w:rFonts w:ascii="Century Gothic" w:eastAsia="Century Gothic" w:hAnsi="Century Gothic" w:cs="Century Gothic"/>
          <w:b/>
          <w:sz w:val="24"/>
        </w:rPr>
        <w:t>1</w:t>
      </w:r>
      <w:r w:rsidR="00701EFE" w:rsidRPr="001808EA">
        <w:rPr>
          <w:rFonts w:ascii="Century Gothic" w:eastAsia="Century Gothic" w:hAnsi="Century Gothic" w:cs="Century Gothic"/>
          <w:b/>
          <w:sz w:val="24"/>
        </w:rPr>
        <w:t>7</w:t>
      </w:r>
      <w:r w:rsidRPr="001808EA">
        <w:rPr>
          <w:rFonts w:ascii="Century Gothic" w:eastAsia="Century Gothic" w:hAnsi="Century Gothic" w:cs="Century Gothic"/>
          <w:b/>
          <w:sz w:val="24"/>
        </w:rPr>
        <w:t xml:space="preserve"> DE </w:t>
      </w:r>
      <w:r w:rsidR="007A6D12" w:rsidRPr="001808EA">
        <w:rPr>
          <w:rFonts w:ascii="Century Gothic" w:eastAsia="Century Gothic" w:hAnsi="Century Gothic" w:cs="Century Gothic"/>
          <w:b/>
          <w:sz w:val="24"/>
        </w:rPr>
        <w:t>ENERO</w:t>
      </w:r>
      <w:r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1C3D46">
              <w:rPr>
                <w:noProof/>
                <w:webHidden/>
              </w:rPr>
              <w:t>3</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1C3D46">
              <w:rPr>
                <w:noProof/>
                <w:webHidden/>
              </w:rPr>
              <w:t>4</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1C3D46">
              <w:rPr>
                <w:noProof/>
                <w:webHidden/>
              </w:rPr>
              <w:t>4</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1C3D46">
              <w:rPr>
                <w:noProof/>
                <w:webHidden/>
              </w:rPr>
              <w:t>5</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1C3D46">
              <w:rPr>
                <w:noProof/>
                <w:webHidden/>
              </w:rPr>
              <w:t>5</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1C3D46">
              <w:rPr>
                <w:noProof/>
                <w:webHidden/>
              </w:rPr>
              <w:t>5</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1C3D46">
              <w:rPr>
                <w:noProof/>
                <w:webHidden/>
              </w:rPr>
              <w:t>5</w:t>
            </w:r>
            <w:r w:rsidR="0085554A">
              <w:rPr>
                <w:noProof/>
                <w:webHidden/>
              </w:rPr>
              <w:fldChar w:fldCharType="end"/>
            </w:r>
          </w:hyperlink>
        </w:p>
        <w:p w:rsidR="0085554A" w:rsidRPr="00C827B1" w:rsidRDefault="001808EA">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1C3D46">
              <w:rPr>
                <w:noProof/>
                <w:webHidden/>
              </w:rPr>
              <w:t>6</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1C3D46">
              <w:rPr>
                <w:noProof/>
                <w:webHidden/>
              </w:rPr>
              <w:t>8</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1C3D46">
              <w:rPr>
                <w:noProof/>
                <w:webHidden/>
              </w:rPr>
              <w:t>8</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1C3D46">
              <w:rPr>
                <w:noProof/>
                <w:webHidden/>
              </w:rPr>
              <w:t>8</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1C3D46">
              <w:rPr>
                <w:noProof/>
                <w:webHidden/>
              </w:rPr>
              <w:t>9</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1C3D46">
              <w:rPr>
                <w:noProof/>
                <w:webHidden/>
              </w:rPr>
              <w:t>10</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1C3D46">
              <w:rPr>
                <w:noProof/>
                <w:webHidden/>
              </w:rPr>
              <w:t>10</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1C3D46">
              <w:rPr>
                <w:noProof/>
                <w:webHidden/>
              </w:rPr>
              <w:t>12</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1C3D46">
              <w:rPr>
                <w:noProof/>
                <w:webHidden/>
              </w:rPr>
              <w:t>14</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1C3D46">
              <w:rPr>
                <w:noProof/>
                <w:webHidden/>
              </w:rPr>
              <w:t>14</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1C3D46">
              <w:rPr>
                <w:noProof/>
                <w:webHidden/>
              </w:rPr>
              <w:t>15</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1C3D46">
              <w:rPr>
                <w:noProof/>
                <w:webHidden/>
              </w:rPr>
              <w:t>17</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1C3D46">
              <w:rPr>
                <w:noProof/>
                <w:webHidden/>
              </w:rPr>
              <w:t>18</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1C3D46">
              <w:rPr>
                <w:noProof/>
                <w:webHidden/>
              </w:rPr>
              <w:t>21</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1C3D46">
              <w:rPr>
                <w:noProof/>
                <w:webHidden/>
              </w:rPr>
              <w:t>21</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1C3D46">
              <w:rPr>
                <w:noProof/>
                <w:webHidden/>
              </w:rPr>
              <w:t>22</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1C3D46">
              <w:rPr>
                <w:noProof/>
                <w:webHidden/>
              </w:rPr>
              <w:t>22</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1C3D46">
              <w:rPr>
                <w:noProof/>
                <w:webHidden/>
              </w:rPr>
              <w:t>23</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1C3D46">
              <w:rPr>
                <w:noProof/>
                <w:webHidden/>
              </w:rPr>
              <w:t>23</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1C3D46">
              <w:rPr>
                <w:noProof/>
                <w:webHidden/>
              </w:rPr>
              <w:t>23</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1C3D46">
              <w:rPr>
                <w:noProof/>
                <w:webHidden/>
              </w:rPr>
              <w:t>24</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1C3D46">
              <w:rPr>
                <w:noProof/>
                <w:webHidden/>
              </w:rPr>
              <w:t>24</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1C3D46">
              <w:rPr>
                <w:noProof/>
                <w:webHidden/>
              </w:rPr>
              <w:t>24</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1C3D46">
              <w:rPr>
                <w:noProof/>
                <w:webHidden/>
              </w:rPr>
              <w:t>25</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1C3D46">
              <w:rPr>
                <w:noProof/>
                <w:webHidden/>
              </w:rPr>
              <w:t>25</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1C3D46">
              <w:rPr>
                <w:noProof/>
                <w:webHidden/>
              </w:rPr>
              <w:t>25</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1C3D46">
              <w:rPr>
                <w:noProof/>
                <w:webHidden/>
              </w:rPr>
              <w:t>26</w:t>
            </w:r>
            <w:r w:rsidR="0085554A">
              <w:rPr>
                <w:noProof/>
                <w:webHidden/>
              </w:rPr>
              <w:fldChar w:fldCharType="end"/>
            </w:r>
          </w:hyperlink>
        </w:p>
        <w:p w:rsidR="0085554A" w:rsidRDefault="001808EA">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1C3D46">
              <w:rPr>
                <w:noProof/>
                <w:webHidden/>
              </w:rPr>
              <w:t>26</w:t>
            </w:r>
            <w:r w:rsidR="0085554A">
              <w:rPr>
                <w:noProof/>
                <w:webHidden/>
              </w:rPr>
              <w:fldChar w:fldCharType="end"/>
            </w:r>
          </w:hyperlink>
        </w:p>
        <w:p w:rsidR="0085554A" w:rsidRDefault="001808EA">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1C3D46">
              <w:rPr>
                <w:noProof/>
                <w:webHidden/>
              </w:rPr>
              <w:t>26</w:t>
            </w:r>
            <w:r w:rsidR="0085554A">
              <w:rPr>
                <w:noProof/>
                <w:webHidden/>
              </w:rPr>
              <w:fldChar w:fldCharType="end"/>
            </w:r>
          </w:hyperlink>
        </w:p>
        <w:p w:rsidR="0085554A" w:rsidRDefault="001808EA">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1C3D46">
              <w:rPr>
                <w:noProof/>
                <w:webHidden/>
              </w:rPr>
              <w:t>26</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1C3D46">
              <w:rPr>
                <w:noProof/>
                <w:webHidden/>
              </w:rPr>
              <w:t>28</w:t>
            </w:r>
            <w:r w:rsidR="0085554A">
              <w:rPr>
                <w:noProof/>
                <w:webHidden/>
              </w:rPr>
              <w:fldChar w:fldCharType="end"/>
            </w:r>
          </w:hyperlink>
        </w:p>
        <w:p w:rsidR="0085554A" w:rsidRDefault="001808EA">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1C3D46">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7E3DB2" w:rsidRPr="001808EA">
          <w:rPr>
            <w:rFonts w:asciiTheme="minorHAnsi" w:hAnsiTheme="minorHAnsi" w:cstheme="minorHAnsi"/>
            <w:noProof/>
            <w:webHidden/>
          </w:rPr>
          <w:t>11</w:t>
        </w:r>
        <w:r w:rsidR="007E3DB2" w:rsidRPr="001808EA">
          <w:rPr>
            <w:rFonts w:asciiTheme="minorHAnsi" w:hAnsiTheme="minorHAnsi" w:cstheme="minorHAnsi"/>
            <w:noProof/>
            <w:webHidden/>
          </w:rPr>
          <w:fldChar w:fldCharType="end"/>
        </w:r>
      </w:hyperlink>
    </w:p>
    <w:p w:rsidR="007E3DB2"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7E3DB2" w:rsidRPr="001808EA">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7E3DB2" w:rsidRPr="001808EA">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1808EA">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B8241D" w:rsidRPr="001808EA">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36F95" w:rsidRDefault="00A36F95"/>
    <w:p w:rsidR="00A36F95" w:rsidRDefault="00A36F95"/>
    <w:p w:rsidR="00A36F95" w:rsidRDefault="00A36F95"/>
    <w:p w:rsidR="00A36F95" w:rsidRDefault="00A36F95"/>
    <w:p w:rsidR="00A36F95" w:rsidRDefault="00A36F95"/>
    <w:p w:rsidR="0068428F" w:rsidRDefault="0068428F"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line="240" w:lineRule="auto"/>
        <w:rPr>
          <w:rFonts w:eastAsia="Times New Roman" w:cs="Times New Roman"/>
          <w:color w:val="000000"/>
          <w:szCs w:val="24"/>
        </w:rPr>
      </w:pPr>
    </w:p>
    <w:p w:rsidR="00EA4152" w:rsidRDefault="00EA4152" w:rsidP="001808EA">
      <w:pPr>
        <w:pStyle w:val="Ttulo1"/>
        <w:spacing w:before="0"/>
        <w:rPr>
          <w:rFonts w:eastAsia="Times New Roman" w:cs="Times New Roman"/>
          <w:color w:val="000000"/>
          <w:szCs w:val="24"/>
        </w:rPr>
      </w:pPr>
      <w:bookmarkStart w:id="5" w:name="_Toc30065946"/>
    </w:p>
    <w:p w:rsidR="001808EA" w:rsidRDefault="001808EA" w:rsidP="001808EA">
      <w:pPr>
        <w:pStyle w:val="Ttulo1"/>
        <w:spacing w:before="0"/>
        <w:rPr>
          <w:rFonts w:eastAsia="Times New Roman" w:cs="Times New Roman"/>
          <w:color w:val="000000"/>
          <w:szCs w:val="24"/>
        </w:rPr>
      </w:pPr>
    </w:p>
    <w:p w:rsidR="00355E10" w:rsidRDefault="00355E10" w:rsidP="0068428F">
      <w:pPr>
        <w:pStyle w:val="Ttulo1"/>
      </w:pPr>
    </w:p>
    <w:p w:rsidR="00A36F95" w:rsidRPr="0068428F" w:rsidRDefault="00656933" w:rsidP="0068428F">
      <w:pPr>
        <w:pStyle w:val="Ttulo1"/>
      </w:pPr>
      <w:r w:rsidRPr="0068428F">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SISTEMA INFORMÁTICO EN AMBIENTE WEB PARA LA GESTIÓN DE RESERVA DE PAQUETES TURÍSTICOS Y ASESORÍA MIGRATORIA EN LA AGENCIA DE VIAJES MARTÍNEZ TRAVEL &amp; TOURS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A36F95" w:rsidRPr="0068428F" w:rsidRDefault="00656933" w:rsidP="0068428F">
      <w:pPr>
        <w:pStyle w:val="Ttulo1"/>
      </w:pPr>
      <w:bookmarkStart w:id="10" w:name="_Toc30065951"/>
      <w:r w:rsidRPr="0068428F">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Pr="0068428F" w:rsidRDefault="00656933" w:rsidP="0068428F">
      <w:pPr>
        <w:pStyle w:val="Ttulo1"/>
      </w:pPr>
      <w:bookmarkStart w:id="11" w:name="_Toc30065952"/>
      <w:r w:rsidRPr="0068428F">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como por los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A36F95" w:rsidRPr="0068428F" w:rsidRDefault="00656933" w:rsidP="0068428F">
      <w:pPr>
        <w:pStyle w:val="Ttulo1"/>
      </w:pPr>
      <w:bookmarkStart w:id="12" w:name="_Toc30065953"/>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w:t>
      </w:r>
      <w:r>
        <w:rPr>
          <w:rFonts w:ascii="Times New Roman" w:eastAsia="Times New Roman" w:hAnsi="Times New Roman" w:cs="Times New Roman"/>
          <w:sz w:val="24"/>
          <w:szCs w:val="24"/>
        </w:rPr>
        <w:lastRenderedPageBreak/>
        <w:t>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en sus primeros procesos administrativos, operativos y comerciales se tenían que realizar de forma manual, lo cual implicaba costos, estrés y tiempo. A medida fue creciendo </w:t>
      </w:r>
      <w:r>
        <w:rPr>
          <w:rFonts w:ascii="Times New Roman" w:eastAsia="Times New Roman" w:hAnsi="Times New Roman" w:cs="Times New Roman"/>
          <w:sz w:val="24"/>
          <w:szCs w:val="24"/>
        </w:rPr>
        <w:lastRenderedPageBreak/>
        <w:t>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lastRenderedPageBreak/>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por medio de convenios con aerolíneas y otras empresas de viajes tiene la facultad de ofrecer distintos tipos de tours, los cuales son ofrecidos a los clientes, a 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Enfoque de Sistemas Actual</w:t>
      </w:r>
    </w:p>
    <w:p w:rsidR="000F714E" w:rsidRDefault="005C4CF3" w:rsidP="000F714E">
      <w:pPr>
        <w:keepNext/>
        <w:spacing w:before="240" w:after="0" w:line="240" w:lineRule="auto"/>
        <w:jc w:val="both"/>
      </w:pPr>
      <w:bookmarkStart w:id="18" w:name="_heading=h.35nkun2" w:colFirst="0" w:colLast="0"/>
      <w:bookmarkEnd w:id="18"/>
      <w:r>
        <w:rPr>
          <w:noProof/>
        </w:rPr>
        <w:drawing>
          <wp:inline distT="0" distB="0" distL="0" distR="0" wp14:anchorId="138D2A68" wp14:editId="3240AEE5">
            <wp:extent cx="5416550" cy="3732701"/>
            <wp:effectExtent l="57150" t="57150" r="107950" b="1155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48577" cy="375477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F714E" w:rsidRPr="00D0721F" w:rsidRDefault="00455DD7" w:rsidP="00455DD7">
      <w:pPr>
        <w:pStyle w:val="Epgrafe"/>
        <w:jc w:val="center"/>
        <w:rPr>
          <w:b w:val="0"/>
          <w:bCs/>
          <w:color w:val="000000" w:themeColor="text1"/>
        </w:rPr>
      </w:pPr>
      <w:bookmarkStart w:id="19" w:name="_Toc30066865"/>
      <w:r>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 w:val="0"/>
          <w:bCs/>
          <w:color w:val="000000" w:themeColor="text1"/>
        </w:rPr>
        <w:t xml:space="preserve"> </w:t>
      </w:r>
      <w:r w:rsidR="000F714E" w:rsidRPr="00D0721F">
        <w:rPr>
          <w:b w:val="0"/>
          <w:bCs/>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w:t>
      </w:r>
      <w:bookmarkStart w:id="21" w:name="_GoBack"/>
      <w:bookmarkEnd w:id="21"/>
      <w:r w:rsidRPr="009B1D96">
        <w:rPr>
          <w:rFonts w:ascii="Times New Roman" w:eastAsia="Times New Roman" w:hAnsi="Times New Roman" w:cs="Times New Roman"/>
          <w:color w:val="000000" w:themeColor="text1"/>
          <w:sz w:val="24"/>
          <w:szCs w:val="24"/>
        </w:rPr>
        <w:t xml:space="preserve">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2" w:name="_Toc30065959"/>
      <w:r w:rsidRPr="0050096A">
        <w:t>1.4 PLANTEAMIENTO DEL PROBLEMA</w:t>
      </w:r>
      <w:bookmarkEnd w:id="22"/>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3" w:name="_Toc30065960"/>
      <w:r>
        <w:t>1.4.1 Definición de Árbol de Problemas</w:t>
      </w:r>
      <w:bookmarkEnd w:id="23"/>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secuencia de causas debe iniciarse con las más directamente relacionadas con el Problema Central, que se ubican inmediatamente debajo del mismo. De preferencia 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rPr>
        <w:drawing>
          <wp:inline distT="0" distB="0" distL="0" distR="0" wp14:anchorId="4B6C7430" wp14:editId="1AB22098">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4"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4"/>
    </w:p>
    <w:p w:rsidR="00D86A2F" w:rsidRDefault="00D86A2F" w:rsidP="0050096A">
      <w:pPr>
        <w:pStyle w:val="Titulo3"/>
        <w:rPr>
          <w:color w:val="FF0000"/>
        </w:rPr>
      </w:pPr>
      <w:bookmarkStart w:id="25" w:name="_heading=h.z337ya" w:colFirst="0" w:colLast="0"/>
      <w:bookmarkStart w:id="26" w:name="_Toc30065961"/>
      <w:bookmarkEnd w:id="25"/>
      <w:r>
        <w:lastRenderedPageBreak/>
        <w:t>1.4.2 Descripción de Árbol de Problemas</w:t>
      </w:r>
      <w:bookmarkEnd w:id="26"/>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Las agencias de viajes se enfrentan día a día a diversos cambios, debido a factores tales como: entorno económico turbulento y tecnológico causando que estas adquieran Sistemas Informáticos o estrategias de mayor producción </w:t>
      </w:r>
      <w:r>
        <w:rPr>
          <w:rFonts w:ascii="Times New Roman" w:eastAsia="Times New Roman" w:hAnsi="Times New Roman" w:cs="Times New Roman"/>
          <w:sz w:val="24"/>
          <w:szCs w:val="24"/>
        </w:rPr>
        <w:lastRenderedPageBreak/>
        <w:t>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rPr>
        <w:drawing>
          <wp:inline distT="0" distB="0" distL="0" distR="0" wp14:anchorId="5B360529" wp14:editId="4270EEC1">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7"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7"/>
    </w:p>
    <w:p w:rsidR="00A36F95" w:rsidRDefault="00656933" w:rsidP="0050096A">
      <w:pPr>
        <w:pStyle w:val="Titulo3"/>
        <w:rPr>
          <w:color w:val="FF0000"/>
        </w:rPr>
      </w:pPr>
      <w:bookmarkStart w:id="28" w:name="_heading=h.1y810tw" w:colFirst="0" w:colLast="0"/>
      <w:bookmarkStart w:id="29" w:name="bookmark=kix.5mjnr505nh" w:colFirst="0" w:colLast="0"/>
      <w:bookmarkStart w:id="30" w:name="_Toc30065962"/>
      <w:bookmarkEnd w:id="28"/>
      <w:bookmarkEnd w:id="29"/>
      <w:r>
        <w:t>1.4.3 Descripción de Árbol de Objetivos</w:t>
      </w:r>
      <w:bookmarkEnd w:id="30"/>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1" w:name="_Toc30065963"/>
      <w:r w:rsidRPr="001F608A">
        <w:t>1.5 METODOLOGÍA PARA EL DESARROLLO DEL PROYECTO.</w:t>
      </w:r>
      <w:bookmarkEnd w:id="31"/>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A36F95" w:rsidRPr="001F608A" w:rsidRDefault="00656933" w:rsidP="001F608A">
      <w:pPr>
        <w:pStyle w:val="Ttulo2"/>
      </w:pPr>
      <w:bookmarkStart w:id="32" w:name="_heading=h.e348lwg8qtp3" w:colFirst="0" w:colLast="0"/>
      <w:bookmarkStart w:id="33" w:name="_Toc30065964"/>
      <w:bookmarkEnd w:id="32"/>
      <w:r w:rsidRPr="001F608A">
        <w:t>1.6 PRESUPUESTO</w:t>
      </w:r>
      <w:bookmarkEnd w:id="33"/>
      <w:r w:rsidRPr="001F608A">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rsidP="001F608A">
      <w:pPr>
        <w:pStyle w:val="Titulo3"/>
      </w:pPr>
      <w:bookmarkStart w:id="34" w:name="_Toc30065965"/>
      <w:r>
        <w:t>1.6.1 Recursos Humanos</w:t>
      </w:r>
      <w:bookmarkEnd w:id="34"/>
    </w:p>
    <w:p w:rsidR="00AE7973"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60949" w:rsidRDefault="00C60949" w:rsidP="00E61C6D">
      <w:pPr>
        <w:pStyle w:val="Epgrafe"/>
        <w:keepNext/>
      </w:pPr>
      <w:bookmarkStart w:id="35" w:name="_heading=h.qsh70q" w:colFirst="0" w:colLast="0"/>
      <w:bookmarkStart w:id="36" w:name="_heading=h.3as4poj" w:colFirst="0" w:colLast="0"/>
      <w:bookmarkEnd w:id="35"/>
      <w:bookmarkEnd w:id="36"/>
    </w:p>
    <w:p w:rsidR="00E61C6D" w:rsidRPr="00C60949" w:rsidRDefault="00E61C6D" w:rsidP="00E61C6D">
      <w:pPr>
        <w:pStyle w:val="Epgrafe"/>
        <w:keepNext/>
        <w:rPr>
          <w:szCs w:val="24"/>
        </w:rPr>
      </w:pPr>
      <w:bookmarkStart w:id="37" w:name="_Toc30069736"/>
      <w:r w:rsidRPr="00C60949">
        <w:rPr>
          <w:szCs w:val="24"/>
        </w:rPr>
        <w:t xml:space="preserve">Tabla </w:t>
      </w:r>
      <w:r w:rsidRPr="00C60949">
        <w:rPr>
          <w:szCs w:val="24"/>
        </w:rPr>
        <w:fldChar w:fldCharType="begin"/>
      </w:r>
      <w:r w:rsidRPr="00C60949">
        <w:rPr>
          <w:szCs w:val="24"/>
        </w:rPr>
        <w:instrText xml:space="preserve"> SEQ Tabla \* ARABIC </w:instrText>
      </w:r>
      <w:r w:rsidRPr="00C60949">
        <w:rPr>
          <w:szCs w:val="24"/>
        </w:rPr>
        <w:fldChar w:fldCharType="separate"/>
      </w:r>
      <w:r w:rsidR="00653D58">
        <w:rPr>
          <w:noProof/>
          <w:szCs w:val="24"/>
        </w:rPr>
        <w:t>1</w:t>
      </w:r>
      <w:r w:rsidRPr="00C60949">
        <w:rPr>
          <w:szCs w:val="24"/>
        </w:rPr>
        <w:fldChar w:fldCharType="end"/>
      </w:r>
      <w:r w:rsidRPr="00C60949">
        <w:rPr>
          <w:szCs w:val="24"/>
        </w:rPr>
        <w:t>. Recursos Humanos.</w:t>
      </w:r>
      <w:bookmarkEnd w:id="37"/>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rsidP="001F608A">
      <w:pPr>
        <w:pStyle w:val="Titulo4"/>
      </w:pPr>
      <w:bookmarkStart w:id="38" w:name="_Toc30065966"/>
      <w:r>
        <w:t>1.6.1.1 Etapas del Proyecto</w:t>
      </w:r>
      <w:bookmarkEnd w:id="38"/>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Pr="00900308" w:rsidRDefault="00900308" w:rsidP="00900308">
      <w:pPr>
        <w:pStyle w:val="Epgrafe"/>
        <w:keepNext/>
        <w:spacing w:line="276" w:lineRule="auto"/>
      </w:pPr>
      <w:bookmarkStart w:id="39" w:name="_heading=h.49x2ik5" w:colFirst="0" w:colLast="0"/>
      <w:bookmarkStart w:id="40" w:name="_heading=h.2p2csry" w:colFirst="0" w:colLast="0"/>
      <w:bookmarkEnd w:id="39"/>
      <w:bookmarkEnd w:id="40"/>
      <w:r>
        <w:rPr>
          <w:rFonts w:eastAsia="Times New Roman" w:cs="Times New Roman"/>
          <w:b w:val="0"/>
          <w:i w:val="0"/>
          <w:color w:val="272727"/>
          <w:szCs w:val="24"/>
        </w:rPr>
        <w:t>Descripción de etapas del proyecto.</w:t>
      </w:r>
    </w:p>
    <w:p w:rsidR="00C60949" w:rsidRDefault="00C60949" w:rsidP="00C60949">
      <w:pPr>
        <w:pStyle w:val="Epgrafe"/>
        <w:keepNext/>
      </w:pPr>
      <w:bookmarkStart w:id="41" w:name="_Toc30069737"/>
      <w:r>
        <w:t xml:space="preserve">Tabla </w:t>
      </w:r>
      <w:r w:rsidR="001808EA">
        <w:fldChar w:fldCharType="begin"/>
      </w:r>
      <w:r w:rsidR="001808EA">
        <w:instrText xml:space="preserve"> SEQ Tabla \* ARABIC </w:instrText>
      </w:r>
      <w:r w:rsidR="001808EA">
        <w:fldChar w:fldCharType="separate"/>
      </w:r>
      <w:r w:rsidR="00653D58">
        <w:rPr>
          <w:noProof/>
        </w:rPr>
        <w:t>2</w:t>
      </w:r>
      <w:r w:rsidR="001808EA">
        <w:rPr>
          <w:noProof/>
        </w:rPr>
        <w:fldChar w:fldCharType="end"/>
      </w:r>
      <w:r>
        <w:t xml:space="preserve">. </w:t>
      </w:r>
      <w:r w:rsidRPr="00A97B6D">
        <w:t>Descripción de etapas del proyecto.</w:t>
      </w:r>
      <w:bookmarkEnd w:id="41"/>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2" w:name="_Toc30065967"/>
      <w:r>
        <w:t>1.6.1.</w:t>
      </w:r>
      <w:r w:rsidR="001F608A">
        <w:t>2</w:t>
      </w:r>
      <w:r>
        <w:t xml:space="preserve"> Costo de Recurso Humano, Etapa I</w:t>
      </w:r>
      <w:bookmarkEnd w:id="42"/>
    </w:p>
    <w:p w:rsidR="00E60453" w:rsidRDefault="00E60453" w:rsidP="00E60453">
      <w:pPr>
        <w:pStyle w:val="Epgrafe"/>
        <w:keepNext/>
      </w:pPr>
      <w:bookmarkStart w:id="43" w:name="_heading=h.3o7alnk" w:colFirst="0" w:colLast="0"/>
      <w:bookmarkStart w:id="44" w:name="_heading=h.23ckvvd" w:colFirst="0" w:colLast="0"/>
      <w:bookmarkStart w:id="45" w:name="_Toc30069738"/>
      <w:bookmarkEnd w:id="43"/>
      <w:bookmarkEnd w:id="44"/>
      <w:r>
        <w:t xml:space="preserve">Tabla </w:t>
      </w:r>
      <w:r w:rsidR="001808EA">
        <w:fldChar w:fldCharType="begin"/>
      </w:r>
      <w:r w:rsidR="001808EA">
        <w:instrText xml:space="preserve"> SEQ Tabla \* ARABIC </w:instrText>
      </w:r>
      <w:r w:rsidR="001808EA">
        <w:fldChar w:fldCharType="separate"/>
      </w:r>
      <w:r w:rsidR="00653D58">
        <w:rPr>
          <w:noProof/>
        </w:rPr>
        <w:t>3</w:t>
      </w:r>
      <w:r w:rsidR="001808EA">
        <w:rPr>
          <w:noProof/>
        </w:rPr>
        <w:fldChar w:fldCharType="end"/>
      </w:r>
      <w:r>
        <w:t xml:space="preserve">. </w:t>
      </w:r>
      <w:r w:rsidRPr="008D6E7A">
        <w:t>Costos de recurso humano, etapa I</w:t>
      </w:r>
      <w:bookmarkEnd w:id="45"/>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6" w:name="_Toc30065968"/>
      <w:r>
        <w:t>1.6.1.</w:t>
      </w:r>
      <w:r w:rsidR="001F608A">
        <w:t>3</w:t>
      </w:r>
      <w:r>
        <w:t xml:space="preserve"> Costo de Recurso Humano, Etapa II</w:t>
      </w:r>
      <w:bookmarkEnd w:id="46"/>
    </w:p>
    <w:p w:rsidR="00E60453" w:rsidRDefault="00E60453" w:rsidP="00E60453">
      <w:pPr>
        <w:pStyle w:val="Epgrafe"/>
        <w:keepNext/>
      </w:pPr>
      <w:bookmarkStart w:id="47" w:name="_heading=h.32hioqz" w:colFirst="0" w:colLast="0"/>
      <w:bookmarkStart w:id="48" w:name="_heading=h.1hmsyys" w:colFirst="0" w:colLast="0"/>
      <w:bookmarkStart w:id="49" w:name="_Toc30069739"/>
      <w:bookmarkEnd w:id="47"/>
      <w:bookmarkEnd w:id="48"/>
      <w:r>
        <w:t xml:space="preserve">Tabla </w:t>
      </w:r>
      <w:r w:rsidR="001808EA">
        <w:fldChar w:fldCharType="begin"/>
      </w:r>
      <w:r w:rsidR="001808EA">
        <w:instrText xml:space="preserve"> SEQ Tabla \* ARABIC </w:instrText>
      </w:r>
      <w:r w:rsidR="001808EA">
        <w:fldChar w:fldCharType="separate"/>
      </w:r>
      <w:r w:rsidR="00653D58">
        <w:rPr>
          <w:noProof/>
        </w:rPr>
        <w:t>4</w:t>
      </w:r>
      <w:r w:rsidR="001808EA">
        <w:rPr>
          <w:noProof/>
        </w:rPr>
        <w:fldChar w:fldCharType="end"/>
      </w:r>
      <w:r>
        <w:t xml:space="preserve">. </w:t>
      </w:r>
      <w:r w:rsidRPr="00D45D9B">
        <w:t>Costos de recurso humano, etapa II</w:t>
      </w:r>
      <w:bookmarkEnd w:id="49"/>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50" w:name="_Toc30065969"/>
      <w:r>
        <w:t>1.6.1.</w:t>
      </w:r>
      <w:r w:rsidR="00F941D6">
        <w:t>4</w:t>
      </w:r>
      <w:r>
        <w:t xml:space="preserve"> Costo de Recurso Humano, Etapa III</w:t>
      </w:r>
      <w:bookmarkEnd w:id="50"/>
    </w:p>
    <w:p w:rsidR="008B624F" w:rsidRDefault="008B624F" w:rsidP="008B624F">
      <w:pPr>
        <w:pStyle w:val="Epgrafe"/>
        <w:keepNext/>
      </w:pPr>
      <w:bookmarkStart w:id="51" w:name="_heading=h.2grqrue" w:colFirst="0" w:colLast="0"/>
      <w:bookmarkStart w:id="52" w:name="_heading=h.vx1227" w:colFirst="0" w:colLast="0"/>
      <w:bookmarkStart w:id="53" w:name="_Toc30069740"/>
      <w:bookmarkEnd w:id="51"/>
      <w:bookmarkEnd w:id="52"/>
      <w:r>
        <w:t xml:space="preserve">Tabla </w:t>
      </w:r>
      <w:r w:rsidR="001808EA">
        <w:fldChar w:fldCharType="begin"/>
      </w:r>
      <w:r w:rsidR="001808EA">
        <w:instrText xml:space="preserve"> SEQ Tabla \* ARABIC </w:instrText>
      </w:r>
      <w:r w:rsidR="001808EA">
        <w:fldChar w:fldCharType="separate"/>
      </w:r>
      <w:r w:rsidR="00653D58">
        <w:rPr>
          <w:noProof/>
        </w:rPr>
        <w:t>5</w:t>
      </w:r>
      <w:r w:rsidR="001808EA">
        <w:rPr>
          <w:noProof/>
        </w:rPr>
        <w:fldChar w:fldCharType="end"/>
      </w:r>
      <w:r>
        <w:t xml:space="preserve">. </w:t>
      </w:r>
      <w:r w:rsidRPr="007A2D03">
        <w:t>Costos de recurso humano, etapa III</w:t>
      </w:r>
      <w:bookmarkEnd w:id="53"/>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4" w:name="_Toc30065970"/>
      <w:r>
        <w:t>1.6.2 Equipo Informático de Desarrollo</w:t>
      </w:r>
      <w:bookmarkEnd w:id="54"/>
    </w:p>
    <w:p w:rsidR="00584E7C" w:rsidRDefault="00584E7C" w:rsidP="00584E7C">
      <w:pPr>
        <w:pStyle w:val="Epgrafe"/>
        <w:keepNext/>
      </w:pPr>
      <w:bookmarkStart w:id="55" w:name="_heading=h.1v1yuxt" w:colFirst="0" w:colLast="0"/>
      <w:bookmarkStart w:id="56" w:name="_heading=h.4f1mdlm" w:colFirst="0" w:colLast="0"/>
      <w:bookmarkStart w:id="57" w:name="_Toc30069741"/>
      <w:bookmarkEnd w:id="55"/>
      <w:bookmarkEnd w:id="56"/>
      <w:r>
        <w:t xml:space="preserve">Tabla </w:t>
      </w:r>
      <w:r w:rsidR="001808EA">
        <w:fldChar w:fldCharType="begin"/>
      </w:r>
      <w:r w:rsidR="001808EA">
        <w:instrText xml:space="preserve"> SEQ Tabla \* ARABIC </w:instrText>
      </w:r>
      <w:r w:rsidR="001808EA">
        <w:fldChar w:fldCharType="separate"/>
      </w:r>
      <w:r w:rsidR="00653D58">
        <w:rPr>
          <w:noProof/>
        </w:rPr>
        <w:t>6</w:t>
      </w:r>
      <w:r w:rsidR="001808EA">
        <w:rPr>
          <w:noProof/>
        </w:rPr>
        <w:fldChar w:fldCharType="end"/>
      </w:r>
      <w:r>
        <w:t xml:space="preserve">. </w:t>
      </w:r>
      <w:r w:rsidRPr="00935E07">
        <w:t>Descripción de equipo informático de desarrollo.</w:t>
      </w:r>
      <w:bookmarkEnd w:id="57"/>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8" w:name="_Toc30065971"/>
      <w:r>
        <w:lastRenderedPageBreak/>
        <w:t>1.6.2.1 Costo de depreciación</w:t>
      </w:r>
      <w:bookmarkEnd w:id="58"/>
    </w:p>
    <w:p w:rsidR="005B7D24" w:rsidRDefault="005B7D24" w:rsidP="005B7D24">
      <w:pPr>
        <w:pStyle w:val="Epgrafe"/>
        <w:keepNext/>
      </w:pPr>
      <w:bookmarkStart w:id="59" w:name="_heading=h.3tbugp1" w:colFirst="0" w:colLast="0"/>
      <w:bookmarkStart w:id="60" w:name="_heading=h.28h4qwu" w:colFirst="0" w:colLast="0"/>
      <w:bookmarkStart w:id="61" w:name="_Toc30069742"/>
      <w:bookmarkEnd w:id="59"/>
      <w:bookmarkEnd w:id="60"/>
      <w:r>
        <w:t xml:space="preserve">Tabla </w:t>
      </w:r>
      <w:r w:rsidR="001808EA">
        <w:fldChar w:fldCharType="begin"/>
      </w:r>
      <w:r w:rsidR="001808EA">
        <w:instrText xml:space="preserve"> SEQ Tabla \* ARABIC </w:instrText>
      </w:r>
      <w:r w:rsidR="001808EA">
        <w:fldChar w:fldCharType="separate"/>
      </w:r>
      <w:r w:rsidR="00653D58">
        <w:rPr>
          <w:noProof/>
        </w:rPr>
        <w:t>7</w:t>
      </w:r>
      <w:r w:rsidR="001808EA">
        <w:rPr>
          <w:noProof/>
        </w:rPr>
        <w:fldChar w:fldCharType="end"/>
      </w:r>
      <w:r>
        <w:t xml:space="preserve">. </w:t>
      </w:r>
      <w:r w:rsidRPr="00534D95">
        <w:t>Costo de depreciación en equipo informático de desarrollo.</w:t>
      </w:r>
      <w:bookmarkEnd w:id="61"/>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2" w:name="_Toc30065972"/>
      <w:r>
        <w:t>1.6.3 Software de Desarrollo</w:t>
      </w:r>
      <w:bookmarkEnd w:id="62"/>
    </w:p>
    <w:p w:rsidR="00610CDB" w:rsidRDefault="00610CDB" w:rsidP="00610CDB">
      <w:pPr>
        <w:pStyle w:val="Epgrafe"/>
        <w:keepNext/>
      </w:pPr>
      <w:bookmarkStart w:id="63" w:name="_heading=h.37m2jsg" w:colFirst="0" w:colLast="0"/>
      <w:bookmarkStart w:id="64" w:name="_heading=h.1mrcu09" w:colFirst="0" w:colLast="0"/>
      <w:bookmarkStart w:id="65" w:name="_Toc30069743"/>
      <w:bookmarkEnd w:id="63"/>
      <w:bookmarkEnd w:id="64"/>
      <w:r>
        <w:t xml:space="preserve">Tabla </w:t>
      </w:r>
      <w:r w:rsidR="001808EA">
        <w:fldChar w:fldCharType="begin"/>
      </w:r>
      <w:r w:rsidR="001808EA">
        <w:instrText xml:space="preserve"> SEQ Tabla \* ARABIC </w:instrText>
      </w:r>
      <w:r w:rsidR="001808EA">
        <w:fldChar w:fldCharType="separate"/>
      </w:r>
      <w:r w:rsidR="00653D58">
        <w:rPr>
          <w:noProof/>
        </w:rPr>
        <w:t>8</w:t>
      </w:r>
      <w:r w:rsidR="001808EA">
        <w:rPr>
          <w:noProof/>
        </w:rPr>
        <w:fldChar w:fldCharType="end"/>
      </w:r>
      <w:r>
        <w:t xml:space="preserve">. </w:t>
      </w:r>
      <w:r w:rsidRPr="00D22E22">
        <w:t>Descripción de software de desarrollo a utilizar.</w:t>
      </w:r>
      <w:bookmarkEnd w:id="65"/>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6" w:name="_Toc30065973"/>
      <w:r>
        <w:t>1.6.4 Recursos Materiales</w:t>
      </w:r>
      <w:bookmarkEnd w:id="66"/>
    </w:p>
    <w:p w:rsidR="00703E9F" w:rsidRDefault="00703E9F" w:rsidP="00703E9F">
      <w:pPr>
        <w:pStyle w:val="Epgrafe"/>
        <w:keepNext/>
      </w:pPr>
      <w:bookmarkStart w:id="67" w:name="_heading=h.2lwamvv" w:colFirst="0" w:colLast="0"/>
      <w:bookmarkStart w:id="68" w:name="_heading=h.111kx3o" w:colFirst="0" w:colLast="0"/>
      <w:bookmarkStart w:id="69" w:name="_Toc30069744"/>
      <w:bookmarkEnd w:id="67"/>
      <w:bookmarkEnd w:id="68"/>
      <w:r>
        <w:t xml:space="preserve">Tabla </w:t>
      </w:r>
      <w:r w:rsidR="001808EA">
        <w:fldChar w:fldCharType="begin"/>
      </w:r>
      <w:r w:rsidR="001808EA">
        <w:instrText xml:space="preserve"> SEQ Tabla \* ARABIC </w:instrText>
      </w:r>
      <w:r w:rsidR="001808EA">
        <w:fldChar w:fldCharType="separate"/>
      </w:r>
      <w:r w:rsidR="00653D58">
        <w:rPr>
          <w:noProof/>
        </w:rPr>
        <w:t>9</w:t>
      </w:r>
      <w:r w:rsidR="001808EA">
        <w:rPr>
          <w:noProof/>
        </w:rPr>
        <w:fldChar w:fldCharType="end"/>
      </w:r>
      <w:r>
        <w:t xml:space="preserve">. </w:t>
      </w:r>
      <w:r w:rsidRPr="009468AF">
        <w:t>Costos de recursos materiales.</w:t>
      </w:r>
      <w:bookmarkEnd w:id="69"/>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Ejemplar de </w:t>
            </w:r>
            <w:r>
              <w:rPr>
                <w:rFonts w:ascii="Times New Roman" w:eastAsia="Times New Roman" w:hAnsi="Times New Roman" w:cs="Times New Roman"/>
                <w:b w:val="0"/>
                <w:i/>
                <w:sz w:val="24"/>
                <w:szCs w:val="24"/>
              </w:rPr>
              <w:lastRenderedPageBreak/>
              <w:t>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70" w:name="_Toc30065974"/>
      <w:r>
        <w:t>1.6.5 Servicios</w:t>
      </w:r>
      <w:bookmarkEnd w:id="70"/>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1" w:name="_Toc30065975"/>
      <w:r>
        <w:t>1.6.5.1 Energía Eléctrica</w:t>
      </w:r>
      <w:bookmarkEnd w:id="71"/>
      <w:r>
        <w:rPr>
          <w:color w:val="FF0000"/>
        </w:rPr>
        <w:t xml:space="preserve"> </w:t>
      </w:r>
    </w:p>
    <w:p w:rsidR="00DA33AA" w:rsidRDefault="00DA33AA" w:rsidP="00DA33AA">
      <w:pPr>
        <w:pStyle w:val="Epgrafe"/>
        <w:keepNext/>
      </w:pPr>
      <w:bookmarkStart w:id="72" w:name="_heading=h.4k668n3" w:colFirst="0" w:colLast="0"/>
      <w:bookmarkStart w:id="73" w:name="_heading=h.2zbgiuw" w:colFirst="0" w:colLast="0"/>
      <w:bookmarkStart w:id="74" w:name="_Toc30069745"/>
      <w:bookmarkEnd w:id="72"/>
      <w:bookmarkEnd w:id="73"/>
      <w:r>
        <w:t xml:space="preserve">Tabla </w:t>
      </w:r>
      <w:r w:rsidR="001808EA">
        <w:fldChar w:fldCharType="begin"/>
      </w:r>
      <w:r w:rsidR="001808EA">
        <w:instrText xml:space="preserve"> SEQ Tabla \* ARABIC </w:instrText>
      </w:r>
      <w:r w:rsidR="001808EA">
        <w:fldChar w:fldCharType="separate"/>
      </w:r>
      <w:r w:rsidR="00653D58">
        <w:rPr>
          <w:noProof/>
        </w:rPr>
        <w:t>10</w:t>
      </w:r>
      <w:r w:rsidR="001808EA">
        <w:rPr>
          <w:noProof/>
        </w:rPr>
        <w:fldChar w:fldCharType="end"/>
      </w:r>
      <w:r>
        <w:t xml:space="preserve">. </w:t>
      </w:r>
      <w:r w:rsidRPr="0069693B">
        <w:t>Costo de energía eléctrica.</w:t>
      </w:r>
      <w:bookmarkEnd w:id="74"/>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5" w:name="_Toc30065976"/>
      <w:r>
        <w:t>1.6.5.2 Internet</w:t>
      </w:r>
      <w:bookmarkEnd w:id="75"/>
    </w:p>
    <w:p w:rsidR="00DE408E" w:rsidRDefault="00DE408E" w:rsidP="00DE408E">
      <w:pPr>
        <w:pStyle w:val="Epgrafe"/>
        <w:keepNext/>
      </w:pPr>
      <w:bookmarkStart w:id="76" w:name="_heading=h.3ygebqi" w:colFirst="0" w:colLast="0"/>
      <w:bookmarkStart w:id="77" w:name="_heading=h.2dlolyb" w:colFirst="0" w:colLast="0"/>
      <w:bookmarkStart w:id="78" w:name="_Toc30069746"/>
      <w:bookmarkEnd w:id="76"/>
      <w:bookmarkEnd w:id="77"/>
      <w:r>
        <w:t xml:space="preserve">Tabla </w:t>
      </w:r>
      <w:r w:rsidR="001808EA">
        <w:fldChar w:fldCharType="begin"/>
      </w:r>
      <w:r w:rsidR="001808EA">
        <w:instrText xml:space="preserve"> SEQ Tabla \* ARABIC </w:instrText>
      </w:r>
      <w:r w:rsidR="001808EA">
        <w:fldChar w:fldCharType="separate"/>
      </w:r>
      <w:r w:rsidR="00653D58">
        <w:rPr>
          <w:noProof/>
        </w:rPr>
        <w:t>11</w:t>
      </w:r>
      <w:r w:rsidR="001808EA">
        <w:rPr>
          <w:noProof/>
        </w:rPr>
        <w:fldChar w:fldCharType="end"/>
      </w:r>
      <w:r>
        <w:t>.</w:t>
      </w:r>
      <w:r w:rsidRPr="00A13F84">
        <w:t>Costo de internet.</w:t>
      </w:r>
      <w:bookmarkEnd w:id="78"/>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9" w:name="_Toc30065977"/>
      <w:r>
        <w:lastRenderedPageBreak/>
        <w:t>1.6.5.3 Telefonía (TIGO)</w:t>
      </w:r>
      <w:bookmarkEnd w:id="79"/>
    </w:p>
    <w:p w:rsidR="00C26B19" w:rsidRDefault="00C26B19" w:rsidP="00C26B19">
      <w:pPr>
        <w:pStyle w:val="Epgrafe"/>
        <w:keepNext/>
      </w:pPr>
      <w:bookmarkStart w:id="80" w:name="_heading=h.3cqmetx" w:colFirst="0" w:colLast="0"/>
      <w:bookmarkStart w:id="81" w:name="_heading=h.1rvwp1q" w:colFirst="0" w:colLast="0"/>
      <w:bookmarkStart w:id="82" w:name="_Toc30069747"/>
      <w:bookmarkEnd w:id="80"/>
      <w:bookmarkEnd w:id="81"/>
      <w:r>
        <w:t xml:space="preserve">Tabla </w:t>
      </w:r>
      <w:r w:rsidR="001808EA">
        <w:fldChar w:fldCharType="begin"/>
      </w:r>
      <w:r w:rsidR="001808EA">
        <w:instrText xml:space="preserve"> SEQ Tabla \* ARABIC </w:instrText>
      </w:r>
      <w:r w:rsidR="001808EA">
        <w:fldChar w:fldCharType="separate"/>
      </w:r>
      <w:r w:rsidR="00653D58">
        <w:rPr>
          <w:noProof/>
        </w:rPr>
        <w:t>12</w:t>
      </w:r>
      <w:r w:rsidR="001808EA">
        <w:rPr>
          <w:noProof/>
        </w:rPr>
        <w:fldChar w:fldCharType="end"/>
      </w:r>
      <w:r>
        <w:t>.</w:t>
      </w:r>
      <w:r w:rsidR="00C06A9B">
        <w:t xml:space="preserve"> </w:t>
      </w:r>
      <w:r w:rsidRPr="00E155A7">
        <w:t>Costo de consumo en telefonía.</w:t>
      </w:r>
      <w:bookmarkEnd w:id="82"/>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3" w:name="_Toc30065978"/>
      <w:r>
        <w:t>1.6.5.</w:t>
      </w:r>
      <w:r w:rsidR="004A4612">
        <w:t>4</w:t>
      </w:r>
      <w:r>
        <w:t xml:space="preserve"> Agua Potable</w:t>
      </w:r>
      <w:bookmarkEnd w:id="83"/>
    </w:p>
    <w:p w:rsidR="00A046AF" w:rsidRDefault="00A046AF" w:rsidP="00A046AF">
      <w:pPr>
        <w:pStyle w:val="Epgrafe"/>
        <w:keepNext/>
      </w:pPr>
      <w:bookmarkStart w:id="84" w:name="_heading=h.2r0uhxc" w:colFirst="0" w:colLast="0"/>
      <w:bookmarkStart w:id="85" w:name="_heading=h.1664s55" w:colFirst="0" w:colLast="0"/>
      <w:bookmarkStart w:id="86" w:name="_Toc30069748"/>
      <w:bookmarkEnd w:id="84"/>
      <w:bookmarkEnd w:id="85"/>
      <w:r>
        <w:t xml:space="preserve">Tabla </w:t>
      </w:r>
      <w:r w:rsidR="001808EA">
        <w:fldChar w:fldCharType="begin"/>
      </w:r>
      <w:r w:rsidR="001808EA">
        <w:instrText xml:space="preserve"> SEQ Tabla \* ARABIC </w:instrText>
      </w:r>
      <w:r w:rsidR="001808EA">
        <w:fldChar w:fldCharType="separate"/>
      </w:r>
      <w:r w:rsidR="00653D58">
        <w:rPr>
          <w:noProof/>
        </w:rPr>
        <w:t>13</w:t>
      </w:r>
      <w:r w:rsidR="001808EA">
        <w:rPr>
          <w:noProof/>
        </w:rPr>
        <w:fldChar w:fldCharType="end"/>
      </w:r>
      <w:r>
        <w:t xml:space="preserve">. </w:t>
      </w:r>
      <w:r w:rsidRPr="00825A9E">
        <w:t>Costo de consumo de agua potable.</w:t>
      </w:r>
      <w:bookmarkEnd w:id="86"/>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7" w:name="_Toc30065979"/>
      <w:r>
        <w:t>1.6.6 Resumen de Inversión Inicial</w:t>
      </w:r>
      <w:bookmarkEnd w:id="87"/>
    </w:p>
    <w:p w:rsidR="00627DCF" w:rsidRDefault="00627DCF" w:rsidP="00627DCF">
      <w:pPr>
        <w:pStyle w:val="Epgrafe"/>
        <w:keepNext/>
      </w:pPr>
      <w:bookmarkStart w:id="88" w:name="_heading=h.25b2l0r" w:colFirst="0" w:colLast="0"/>
      <w:bookmarkStart w:id="89" w:name="_heading=h.kgcv8k" w:colFirst="0" w:colLast="0"/>
      <w:bookmarkStart w:id="90" w:name="_Toc30069749"/>
      <w:bookmarkEnd w:id="88"/>
      <w:bookmarkEnd w:id="89"/>
      <w:r>
        <w:t xml:space="preserve">Tabla </w:t>
      </w:r>
      <w:r w:rsidR="001808EA">
        <w:fldChar w:fldCharType="begin"/>
      </w:r>
      <w:r w:rsidR="001808EA">
        <w:instrText xml:space="preserve"> SEQ Tabla \* ARABIC </w:instrText>
      </w:r>
      <w:r w:rsidR="001808EA">
        <w:fldChar w:fldCharType="separate"/>
      </w:r>
      <w:r w:rsidR="00653D58">
        <w:rPr>
          <w:noProof/>
        </w:rPr>
        <w:t>14</w:t>
      </w:r>
      <w:r w:rsidR="001808EA">
        <w:rPr>
          <w:noProof/>
        </w:rPr>
        <w:fldChar w:fldCharType="end"/>
      </w:r>
      <w:r>
        <w:t xml:space="preserve">. </w:t>
      </w:r>
      <w:r w:rsidRPr="00DE4410">
        <w:t>Resumen de inversión inicial.</w:t>
      </w:r>
      <w:bookmarkEnd w:id="90"/>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1" w:name="_heading=h.34g0dwd" w:colFirst="0" w:colLast="0"/>
            <w:bookmarkEnd w:id="91"/>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2" w:name="bookmark=kix.vy075ypwsmwl" w:colFirst="0" w:colLast="0"/>
      <w:bookmarkEnd w:id="92"/>
    </w:p>
    <w:p w:rsidR="00A36F95" w:rsidRPr="004A4612" w:rsidRDefault="00656933" w:rsidP="004A4612">
      <w:pPr>
        <w:pStyle w:val="Ttulo2"/>
        <w:sectPr w:rsidR="00A36F95" w:rsidRPr="004A4612" w:rsidSect="00195E26">
          <w:type w:val="continuous"/>
          <w:pgSz w:w="12240" w:h="15840"/>
          <w:pgMar w:top="1417" w:right="1701" w:bottom="1417" w:left="1701" w:header="708" w:footer="708" w:gutter="0"/>
          <w:cols w:space="720" w:equalWidth="0">
            <w:col w:w="8838"/>
          </w:cols>
        </w:sectPr>
      </w:pPr>
      <w:bookmarkStart w:id="93" w:name="_Toc30065980"/>
      <w:r w:rsidRPr="004A4612">
        <w:t>1.7 CRONOGRAMA</w:t>
      </w:r>
      <w:bookmarkEnd w:id="93"/>
    </w:p>
    <w:p w:rsidR="002F7A2E" w:rsidRPr="002F7A2E" w:rsidRDefault="002F7A2E" w:rsidP="002F7A2E">
      <w:bookmarkStart w:id="94" w:name="_heading=h.2iq8gzs" w:colFirst="0" w:colLast="0"/>
      <w:bookmarkStart w:id="95" w:name="_heading=h.xvir7l" w:colFirst="0" w:colLast="0"/>
      <w:bookmarkEnd w:id="94"/>
      <w:bookmarkEnd w:id="95"/>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6" w:name="_Toc30069750"/>
      <w:r>
        <w:t xml:space="preserve">Tabla </w:t>
      </w:r>
      <w:r w:rsidR="001808EA">
        <w:fldChar w:fldCharType="begin"/>
      </w:r>
      <w:r w:rsidR="001808EA">
        <w:instrText xml:space="preserve"> SEQ Tabla \* ARABIC </w:instrText>
      </w:r>
      <w:r w:rsidR="001808EA">
        <w:fldChar w:fldCharType="separate"/>
      </w:r>
      <w:r>
        <w:rPr>
          <w:noProof/>
        </w:rPr>
        <w:t>15</w:t>
      </w:r>
      <w:r w:rsidR="001808EA">
        <w:rPr>
          <w:noProof/>
        </w:rPr>
        <w:fldChar w:fldCharType="end"/>
      </w:r>
      <w:r>
        <w:t xml:space="preserve">. </w:t>
      </w:r>
      <w:r w:rsidRPr="00914F77">
        <w:t>Cronograma de actividades.</w:t>
      </w:r>
      <w:bookmarkEnd w:id="96"/>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7" w:name="_heading=h.jd5p6uo48k0k" w:colFirst="0" w:colLast="0"/>
            <w:bookmarkEnd w:id="97"/>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 xml:space="preserve">Realizar Observación en la </w:t>
            </w:r>
            <w:r w:rsidRPr="00D86A2F">
              <w:rPr>
                <w:rFonts w:ascii="Times New Roman" w:hAnsi="Times New Roman" w:cs="Times New Roman"/>
                <w:b w:val="0"/>
              </w:rPr>
              <w:lastRenderedPageBreak/>
              <w:t>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lastRenderedPageBreak/>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8" w:name="_Toc30065981" w:displacedByCustomXml="next"/>
    <w:sdt>
      <w:sdtPr>
        <w:rPr>
          <w:rFonts w:ascii="Calibri" w:eastAsia="Calibri" w:hAnsi="Calibri" w:cs="Calibri"/>
          <w:b w:val="0"/>
          <w:bCs w:val="0"/>
          <w:color w:val="auto"/>
          <w:sz w:val="22"/>
          <w:szCs w:val="22"/>
        </w:rPr>
        <w:id w:val="1819150739"/>
        <w:docPartObj>
          <w:docPartGallery w:val="AutoText"/>
        </w:docPartObj>
      </w:sdtPr>
      <w:sdtContent>
        <w:p w:rsidR="00A36F95" w:rsidRPr="004A4612" w:rsidRDefault="00656933">
          <w:pPr>
            <w:pStyle w:val="Ttulo1"/>
          </w:pPr>
          <w:r w:rsidRPr="004A4612">
            <w:t>Referencias</w:t>
          </w:r>
          <w:bookmarkEnd w:id="98"/>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4A4612" w:rsidRDefault="002E10FF" w:rsidP="004A4612">
      <w:pPr>
        <w:pStyle w:val="Ttulo1"/>
      </w:pPr>
      <w:bookmarkStart w:id="99" w:name="_Toc30065982"/>
      <w:r w:rsidRPr="004A4612">
        <w:t>ANEXOS</w:t>
      </w:r>
      <w:bookmarkEnd w:id="99"/>
    </w:p>
    <w:sectPr w:rsidR="002E10FF" w:rsidRPr="004A4612"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958" w:rsidRDefault="008C0958">
      <w:pPr>
        <w:spacing w:after="0" w:line="240" w:lineRule="auto"/>
      </w:pPr>
      <w:r>
        <w:separator/>
      </w:r>
    </w:p>
  </w:endnote>
  <w:endnote w:type="continuationSeparator" w:id="0">
    <w:p w:rsidR="008C0958" w:rsidRDefault="008C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EA" w:rsidRDefault="001808EA">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55DD7">
      <w:rPr>
        <w:b/>
        <w:noProof/>
        <w:color w:val="000000"/>
        <w:sz w:val="24"/>
        <w:szCs w:val="24"/>
      </w:rPr>
      <w:t>12</w:t>
    </w:r>
    <w:r>
      <w:rPr>
        <w:b/>
        <w:color w:val="000000"/>
        <w:sz w:val="24"/>
        <w:szCs w:val="24"/>
      </w:rPr>
      <w:fldChar w:fldCharType="end"/>
    </w:r>
  </w:p>
  <w:p w:rsidR="001808EA" w:rsidRDefault="001808EA">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958" w:rsidRDefault="008C0958">
      <w:pPr>
        <w:spacing w:after="0" w:line="240" w:lineRule="auto"/>
      </w:pPr>
      <w:r>
        <w:separator/>
      </w:r>
    </w:p>
  </w:footnote>
  <w:footnote w:type="continuationSeparator" w:id="0">
    <w:p w:rsidR="008C0958" w:rsidRDefault="008C0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11868"/>
    <w:rsid w:val="00060501"/>
    <w:rsid w:val="00074952"/>
    <w:rsid w:val="00077185"/>
    <w:rsid w:val="000A7143"/>
    <w:rsid w:val="000B2E86"/>
    <w:rsid w:val="000B449A"/>
    <w:rsid w:val="000B6661"/>
    <w:rsid w:val="000B7E2F"/>
    <w:rsid w:val="000C2809"/>
    <w:rsid w:val="000C3056"/>
    <w:rsid w:val="000D1F4B"/>
    <w:rsid w:val="000E31ED"/>
    <w:rsid w:val="000E64EF"/>
    <w:rsid w:val="000F032D"/>
    <w:rsid w:val="000F2345"/>
    <w:rsid w:val="000F714E"/>
    <w:rsid w:val="001132C1"/>
    <w:rsid w:val="00122FB5"/>
    <w:rsid w:val="001364F2"/>
    <w:rsid w:val="00137839"/>
    <w:rsid w:val="00144DD1"/>
    <w:rsid w:val="001456EB"/>
    <w:rsid w:val="0015721A"/>
    <w:rsid w:val="001808EA"/>
    <w:rsid w:val="00195E26"/>
    <w:rsid w:val="001A3138"/>
    <w:rsid w:val="001C3D46"/>
    <w:rsid w:val="001C6B34"/>
    <w:rsid w:val="001E5087"/>
    <w:rsid w:val="001E5B65"/>
    <w:rsid w:val="001E7FE9"/>
    <w:rsid w:val="001F608A"/>
    <w:rsid w:val="0021648F"/>
    <w:rsid w:val="00226D24"/>
    <w:rsid w:val="00255977"/>
    <w:rsid w:val="00261712"/>
    <w:rsid w:val="002630A0"/>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B6413"/>
    <w:rsid w:val="003C5024"/>
    <w:rsid w:val="003C6C3E"/>
    <w:rsid w:val="003E6724"/>
    <w:rsid w:val="003F45D1"/>
    <w:rsid w:val="004031BB"/>
    <w:rsid w:val="00407E41"/>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84E7C"/>
    <w:rsid w:val="005917DA"/>
    <w:rsid w:val="00591F52"/>
    <w:rsid w:val="005A11D1"/>
    <w:rsid w:val="005A296B"/>
    <w:rsid w:val="005B7D24"/>
    <w:rsid w:val="005C3F99"/>
    <w:rsid w:val="005C41A9"/>
    <w:rsid w:val="005C4CF3"/>
    <w:rsid w:val="005C637C"/>
    <w:rsid w:val="005D7153"/>
    <w:rsid w:val="005E6F14"/>
    <w:rsid w:val="005E7807"/>
    <w:rsid w:val="005F7F19"/>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34653"/>
    <w:rsid w:val="007372AA"/>
    <w:rsid w:val="00745072"/>
    <w:rsid w:val="00760067"/>
    <w:rsid w:val="00763BF4"/>
    <w:rsid w:val="00770CC1"/>
    <w:rsid w:val="00782B64"/>
    <w:rsid w:val="00795C12"/>
    <w:rsid w:val="007A6D12"/>
    <w:rsid w:val="007B09E3"/>
    <w:rsid w:val="007B2943"/>
    <w:rsid w:val="007B7A12"/>
    <w:rsid w:val="007E1C0C"/>
    <w:rsid w:val="007E3DB2"/>
    <w:rsid w:val="00800527"/>
    <w:rsid w:val="00807DEF"/>
    <w:rsid w:val="00823771"/>
    <w:rsid w:val="00823CE7"/>
    <w:rsid w:val="00826B7C"/>
    <w:rsid w:val="00845C17"/>
    <w:rsid w:val="0085554A"/>
    <w:rsid w:val="00856182"/>
    <w:rsid w:val="0086338E"/>
    <w:rsid w:val="008654E8"/>
    <w:rsid w:val="0088570C"/>
    <w:rsid w:val="00892F20"/>
    <w:rsid w:val="00895D2A"/>
    <w:rsid w:val="00897470"/>
    <w:rsid w:val="008A64F7"/>
    <w:rsid w:val="008A65EF"/>
    <w:rsid w:val="008B2A8D"/>
    <w:rsid w:val="008B624F"/>
    <w:rsid w:val="008C0958"/>
    <w:rsid w:val="008E29AB"/>
    <w:rsid w:val="008E6D38"/>
    <w:rsid w:val="008E7611"/>
    <w:rsid w:val="008F0E15"/>
    <w:rsid w:val="008F737D"/>
    <w:rsid w:val="008F73D2"/>
    <w:rsid w:val="00900308"/>
    <w:rsid w:val="00900405"/>
    <w:rsid w:val="00901027"/>
    <w:rsid w:val="0091306D"/>
    <w:rsid w:val="00916A1E"/>
    <w:rsid w:val="00921B0E"/>
    <w:rsid w:val="00926D56"/>
    <w:rsid w:val="00931AF6"/>
    <w:rsid w:val="00931B61"/>
    <w:rsid w:val="00944132"/>
    <w:rsid w:val="009534EF"/>
    <w:rsid w:val="00971AD6"/>
    <w:rsid w:val="00983C19"/>
    <w:rsid w:val="00993A20"/>
    <w:rsid w:val="009A5D4A"/>
    <w:rsid w:val="009B1D96"/>
    <w:rsid w:val="009D4DF0"/>
    <w:rsid w:val="009F0878"/>
    <w:rsid w:val="00A046AF"/>
    <w:rsid w:val="00A050EE"/>
    <w:rsid w:val="00A0755A"/>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72937"/>
    <w:rsid w:val="00C8193C"/>
    <w:rsid w:val="00C827B1"/>
    <w:rsid w:val="00C91C99"/>
    <w:rsid w:val="00CC617D"/>
    <w:rsid w:val="00CC634D"/>
    <w:rsid w:val="00CC6CE2"/>
    <w:rsid w:val="00CD5897"/>
    <w:rsid w:val="00CE41D6"/>
    <w:rsid w:val="00CE6A5F"/>
    <w:rsid w:val="00D02B74"/>
    <w:rsid w:val="00D03040"/>
    <w:rsid w:val="00D0721F"/>
    <w:rsid w:val="00D27409"/>
    <w:rsid w:val="00D37062"/>
    <w:rsid w:val="00D45690"/>
    <w:rsid w:val="00D86A2F"/>
    <w:rsid w:val="00DA33AA"/>
    <w:rsid w:val="00DA6FF5"/>
    <w:rsid w:val="00DB5FAA"/>
    <w:rsid w:val="00DB6131"/>
    <w:rsid w:val="00DD52D7"/>
    <w:rsid w:val="00DE0068"/>
    <w:rsid w:val="00DE408E"/>
    <w:rsid w:val="00DE4D71"/>
    <w:rsid w:val="00E13A8E"/>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08E7A20-7A9A-4FD1-85DC-A104A940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30</Pages>
  <Words>8294</Words>
  <Characters>45617</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218</cp:revision>
  <cp:lastPrinted>2019-11-29T20:27:00Z</cp:lastPrinted>
  <dcterms:created xsi:type="dcterms:W3CDTF">2019-10-29T15:43:00Z</dcterms:created>
  <dcterms:modified xsi:type="dcterms:W3CDTF">2020-01-17T03:03:00Z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