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07DF" w:rsidRDefault="00253269" w:rsidP="00253269">
      <w:pPr>
        <w:pStyle w:val="Akapitzlist"/>
        <w:numPr>
          <w:ilvl w:val="0"/>
          <w:numId w:val="1"/>
        </w:numPr>
        <w:rPr>
          <w:b/>
          <w:bCs/>
          <w:lang w:val="pl-PL"/>
        </w:rPr>
      </w:pPr>
      <w:r w:rsidRPr="00253269">
        <w:rPr>
          <w:b/>
          <w:bCs/>
          <w:lang w:val="pl-PL"/>
        </w:rPr>
        <w:t>Wyjaśnić zasadę działania transformatora na przykładzie zmniejszenia prądu strony wtórnej (jak zmieni się prąd strony pierwotnej?). Jeśli przepływ ma być stały to dlaczego?</w:t>
      </w:r>
    </w:p>
    <w:p w:rsidR="009D5E0E" w:rsidRDefault="009D5E0E" w:rsidP="009D5E0E">
      <w:pPr>
        <w:pStyle w:val="Akapitzlist"/>
        <w:rPr>
          <w:b/>
          <w:bCs/>
          <w:lang w:val="pl-PL"/>
        </w:rPr>
      </w:pPr>
    </w:p>
    <w:p w:rsidR="009D5E0E" w:rsidRDefault="009D5E0E" w:rsidP="009D5E0E">
      <w:pPr>
        <w:pStyle w:val="Akapitzlist"/>
        <w:rPr>
          <w:b/>
          <w:bCs/>
          <w:lang w:val="pl-PL"/>
        </w:rPr>
      </w:pPr>
      <w:r w:rsidRPr="009D5E0E">
        <w:rPr>
          <w:b/>
          <w:bCs/>
          <w:noProof/>
          <w:lang w:val="pl-PL"/>
        </w:rPr>
        <w:drawing>
          <wp:inline distT="0" distB="0" distL="0" distR="0" wp14:anchorId="34076F42" wp14:editId="204E45E6">
            <wp:extent cx="4913906" cy="2035003"/>
            <wp:effectExtent l="0" t="0" r="127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7156" cy="204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69" w:rsidRDefault="00253269" w:rsidP="00253269">
      <w:pPr>
        <w:pStyle w:val="Akapitzlist"/>
        <w:rPr>
          <w:b/>
          <w:bCs/>
          <w:lang w:val="pl-PL"/>
        </w:rPr>
      </w:pPr>
    </w:p>
    <w:p w:rsidR="00584EE8" w:rsidRDefault="00253269" w:rsidP="00584EE8">
      <w:pPr>
        <w:pStyle w:val="Akapitzlist"/>
        <w:rPr>
          <w:rFonts w:eastAsiaTheme="minorEastAsia"/>
          <w:lang w:val="pl-PL"/>
        </w:rPr>
      </w:pPr>
      <w:r>
        <w:rPr>
          <w:lang w:val="pl-PL"/>
        </w:rPr>
        <w:t xml:space="preserve">Przepływ prądu w uzwojeniu pierwotnym transformatora stanowi siłę magnetomotoryczną, która powoduje powstanie strumienia magnetycznego w magnetowodzie transformatora. W związku z tym, że napięcie na stronie pierwotnej jest zmienne, zmienny jest także prąd oraz strumień indukowany w magnetowodzie. Zmieniający się strumień powoduje zgodnie z prawem Faradaya powstanie siły elektromotorycznej równej </w:t>
      </w:r>
      <m:oMath>
        <m:r>
          <w:rPr>
            <w:rFonts w:ascii="Cambria Math" w:hAnsi="Cambria Math"/>
            <w:lang w:val="pl-PL"/>
          </w:rPr>
          <m:t>ε=-</m:t>
        </m:r>
        <m:f>
          <m:fPr>
            <m:ctrlPr>
              <w:rPr>
                <w:rFonts w:ascii="Cambria Math" w:hAnsi="Cambria Math"/>
                <w:i/>
                <w:lang w:val="pl-PL"/>
              </w:rPr>
            </m:ctrlPr>
          </m:fPr>
          <m:num>
            <m:r>
              <w:rPr>
                <w:rFonts w:ascii="Cambria Math" w:hAnsi="Cambria Math"/>
                <w:lang w:val="pl-PL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lang w:val="pl-PL"/>
              </w:rPr>
              <m:t>Ψ</m:t>
            </m:r>
            <m:ctrlPr>
              <w:rPr>
                <w:rFonts w:ascii="Cambria Math" w:hAnsi="Cambria Math"/>
                <w:lang w:val="pl-PL"/>
              </w:rPr>
            </m:ctrlPr>
          </m:num>
          <m:den>
            <m:r>
              <w:rPr>
                <w:rFonts w:ascii="Cambria Math" w:hAnsi="Cambria Math"/>
                <w:lang w:val="pl-PL"/>
              </w:rPr>
              <m:t>dt</m:t>
            </m:r>
          </m:den>
        </m:f>
      </m:oMath>
      <w:r>
        <w:rPr>
          <w:rFonts w:eastAsiaTheme="minorEastAsia"/>
          <w:lang w:val="pl-PL"/>
        </w:rPr>
        <w:t xml:space="preserve"> w uzwojeniu wtórnym transformatora</w:t>
      </w:r>
      <w:r w:rsidR="00584EE8">
        <w:rPr>
          <w:rFonts w:eastAsiaTheme="minorEastAsia"/>
          <w:lang w:val="pl-PL"/>
        </w:rPr>
        <w:t xml:space="preserve">, a także </w:t>
      </w:r>
      <w:r w:rsidR="00BE55FC">
        <w:rPr>
          <w:rFonts w:eastAsiaTheme="minorEastAsia"/>
          <w:lang w:val="pl-PL"/>
        </w:rPr>
        <w:t>napięcie</w:t>
      </w:r>
      <w:r w:rsidR="00584EE8">
        <w:rPr>
          <w:rFonts w:eastAsiaTheme="minorEastAsia"/>
          <w:lang w:val="pl-PL"/>
        </w:rPr>
        <w:t xml:space="preserve"> na uzwojeniu pierwotnym, </w:t>
      </w:r>
      <w:r w:rsidR="00BE55FC">
        <w:rPr>
          <w:rFonts w:eastAsiaTheme="minorEastAsia"/>
          <w:lang w:val="pl-PL"/>
        </w:rPr>
        <w:t xml:space="preserve">które </w:t>
      </w:r>
      <w:r w:rsidR="00584EE8">
        <w:rPr>
          <w:rFonts w:eastAsiaTheme="minorEastAsia"/>
          <w:lang w:val="pl-PL"/>
        </w:rPr>
        <w:t xml:space="preserve">zgodnie z drugim prawem Kirchhoffa </w:t>
      </w:r>
      <w:r w:rsidR="00BE55FC">
        <w:rPr>
          <w:rFonts w:eastAsiaTheme="minorEastAsia"/>
          <w:lang w:val="pl-PL"/>
        </w:rPr>
        <w:t xml:space="preserve">dla strony pierwotnej, jest równe </w:t>
      </w:r>
      <w:r w:rsidR="00584EE8">
        <w:rPr>
          <w:rFonts w:eastAsiaTheme="minorEastAsia"/>
          <w:lang w:val="pl-PL"/>
        </w:rPr>
        <w:t>co do wartości napięciu zasilającemu</w:t>
      </w:r>
      <w:r w:rsidR="00BE55FC">
        <w:rPr>
          <w:rFonts w:eastAsiaTheme="minorEastAsia"/>
          <w:lang w:val="pl-PL"/>
        </w:rPr>
        <w:t xml:space="preserve"> (pomijając straty)</w:t>
      </w:r>
      <w:r w:rsidRPr="00584EE8">
        <w:rPr>
          <w:rFonts w:eastAsiaTheme="minorEastAsia"/>
          <w:lang w:val="pl-PL"/>
        </w:rPr>
        <w:t xml:space="preserve">. </w:t>
      </w:r>
    </w:p>
    <w:p w:rsidR="00584EE8" w:rsidRDefault="00584EE8" w:rsidP="00584EE8">
      <w:pPr>
        <w:pStyle w:val="Akapitzlist"/>
        <w:rPr>
          <w:rFonts w:eastAsiaTheme="minorEastAsia"/>
          <w:lang w:val="pl-PL"/>
        </w:rPr>
      </w:pPr>
    </w:p>
    <w:p w:rsidR="00584EE8" w:rsidRDefault="00253269" w:rsidP="00584EE8">
      <w:pPr>
        <w:pStyle w:val="Akapitzlist"/>
        <w:rPr>
          <w:rFonts w:eastAsiaTheme="minorEastAsia"/>
          <w:lang w:val="pl-PL"/>
        </w:rPr>
      </w:pPr>
      <w:r w:rsidRPr="00584EE8">
        <w:rPr>
          <w:rFonts w:eastAsiaTheme="minorEastAsia"/>
          <w:lang w:val="pl-PL"/>
        </w:rPr>
        <w:t xml:space="preserve">Napięcie na uzwojeniu wtórnym powoduje przepływ prądu, który zgodnie z regułą </w:t>
      </w:r>
      <w:proofErr w:type="spellStart"/>
      <w:r w:rsidRPr="00584EE8">
        <w:rPr>
          <w:rFonts w:eastAsiaTheme="minorEastAsia"/>
          <w:lang w:val="pl-PL"/>
        </w:rPr>
        <w:t>Lenza</w:t>
      </w:r>
      <w:proofErr w:type="spellEnd"/>
      <w:r w:rsidRPr="00584EE8">
        <w:rPr>
          <w:rFonts w:eastAsiaTheme="minorEastAsia"/>
          <w:lang w:val="pl-PL"/>
        </w:rPr>
        <w:t xml:space="preserve"> będzie</w:t>
      </w:r>
      <w:r w:rsidR="00584EE8" w:rsidRPr="00584EE8">
        <w:rPr>
          <w:rFonts w:eastAsiaTheme="minorEastAsia"/>
          <w:lang w:val="pl-PL"/>
        </w:rPr>
        <w:t xml:space="preserve"> stanowił siłę magnetomotoryczną wytwarzającą w magnetowodzie strumień przeciwny do strumienia wytwarzanego przez uzwojenie pierwotne.</w:t>
      </w:r>
      <w:r w:rsidR="00584EE8">
        <w:rPr>
          <w:rFonts w:eastAsiaTheme="minorEastAsia"/>
          <w:lang w:val="pl-PL"/>
        </w:rPr>
        <w:t xml:space="preserve"> Zgodnie z prawem przepływu i ograniczeniami napięcia indukowanego na stronie pierwotnej (drugie prawo Kirchhoffa), siły magnetomotoryczne (przepływy) będą dążyć do </w:t>
      </w:r>
      <w:r w:rsidR="00AA22CA">
        <w:rPr>
          <w:rFonts w:eastAsiaTheme="minorEastAsia"/>
          <w:lang w:val="pl-PL"/>
        </w:rPr>
        <w:t>równowagi</w:t>
      </w:r>
      <w:r w:rsidR="00584EE8">
        <w:rPr>
          <w:rFonts w:eastAsiaTheme="minorEastAsia"/>
          <w:lang w:val="pl-PL"/>
        </w:rPr>
        <w:t xml:space="preserve"> – w przeciwnym razie</w:t>
      </w:r>
      <w:r w:rsidR="00AA22CA">
        <w:rPr>
          <w:rFonts w:eastAsiaTheme="minorEastAsia"/>
          <w:lang w:val="pl-PL"/>
        </w:rPr>
        <w:t xml:space="preserve"> wartość indukowanego strumienia w magnetowodzie stale by rosła, stale zwiększając napięcie na uzwojeniach co jest niemożliwe. </w:t>
      </w:r>
    </w:p>
    <w:p w:rsidR="00584EE8" w:rsidRDefault="00584EE8" w:rsidP="00584EE8">
      <w:pPr>
        <w:pStyle w:val="Akapitzlist"/>
        <w:rPr>
          <w:rFonts w:eastAsiaTheme="minorEastAsia"/>
          <w:lang w:val="pl-PL"/>
        </w:rPr>
      </w:pPr>
    </w:p>
    <w:p w:rsidR="00253269" w:rsidRPr="00584EE8" w:rsidRDefault="00584EE8" w:rsidP="00584EE8">
      <w:pPr>
        <w:pStyle w:val="Akapitzlist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Przepływy są zależne od prądów, </w:t>
      </w:r>
      <m:oMath>
        <m:sSub>
          <m:sSubPr>
            <m:ctrlPr>
              <w:rPr>
                <w:rFonts w:ascii="Cambria Math" w:eastAsiaTheme="minorEastAsia" w:hAnsi="Cambria Math"/>
                <w:lang w:val="pl-PL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pl-PL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pl-PL"/>
              </w:rPr>
              <m:t>n</m:t>
            </m:r>
          </m:sub>
        </m:sSub>
        <m:r>
          <w:rPr>
            <w:rFonts w:ascii="Cambria Math" w:eastAsiaTheme="minorEastAsia" w:hAnsi="Cambria Math"/>
            <w:lang w:val="pl-PL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n</m:t>
            </m:r>
          </m:sub>
        </m:sSub>
      </m:oMath>
      <w:r>
        <w:rPr>
          <w:rFonts w:eastAsiaTheme="minorEastAsia"/>
          <w:lang w:val="pl-PL"/>
        </w:rPr>
        <w:t>, zatem aby wypadkowy przepływ był równy 0, przy zmniejszeniu się prądu strony wtórnej zmniejszyć się musi również prąd strony pierwotnej, żeby równowaga przepływów została zachowana</w:t>
      </w:r>
      <w:r w:rsidR="00AA22CA">
        <w:rPr>
          <w:rFonts w:eastAsiaTheme="minorEastAsia"/>
          <w:lang w:val="pl-PL"/>
        </w:rPr>
        <w:t xml:space="preserve"> zgodnie z zależnością</w:t>
      </w:r>
      <w:r>
        <w:rPr>
          <w:rFonts w:eastAsiaTheme="minorEastAsia"/>
          <w:lang w:val="pl-PL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1</m:t>
            </m:r>
          </m:sub>
        </m:sSub>
        <m:r>
          <w:rPr>
            <w:rFonts w:ascii="Cambria Math" w:eastAsiaTheme="minorEastAsia" w:hAnsi="Cambria Math"/>
            <w:lang w:val="pl-PL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2</m:t>
            </m:r>
          </m:sub>
        </m:sSub>
      </m:oMath>
      <w:r w:rsidR="00AA22CA">
        <w:rPr>
          <w:rFonts w:eastAsiaTheme="minorEastAsia"/>
          <w:lang w:val="pl-PL"/>
        </w:rPr>
        <w:t>.</w:t>
      </w:r>
    </w:p>
    <w:p w:rsidR="00253269" w:rsidRPr="00253269" w:rsidRDefault="00253269" w:rsidP="00253269">
      <w:pPr>
        <w:pStyle w:val="Akapitzlist"/>
        <w:rPr>
          <w:b/>
          <w:bCs/>
          <w:lang w:val="pl-PL"/>
        </w:rPr>
      </w:pPr>
    </w:p>
    <w:p w:rsidR="00253269" w:rsidRPr="00253269" w:rsidRDefault="00253269" w:rsidP="00253269">
      <w:pPr>
        <w:pStyle w:val="Akapitzlist"/>
        <w:numPr>
          <w:ilvl w:val="0"/>
          <w:numId w:val="1"/>
        </w:numPr>
        <w:rPr>
          <w:b/>
          <w:bCs/>
          <w:lang w:val="pl-PL"/>
        </w:rPr>
      </w:pPr>
      <w:r w:rsidRPr="00253269">
        <w:rPr>
          <w:b/>
          <w:bCs/>
          <w:lang w:val="pl-PL"/>
        </w:rPr>
        <w:t>Wyjaśnić zasadę wytwarzania momentu elektromagnetycznego w silniku indukcyjnym pierścieniowym (pasmowe uzwojenia wirnika). Jak zmieni się prędkość obrotowa, jeśli zwiększy się moment obciążenia?</w:t>
      </w:r>
    </w:p>
    <w:p w:rsidR="00253269" w:rsidRDefault="00253269" w:rsidP="00253269">
      <w:pPr>
        <w:pStyle w:val="Akapitzlist"/>
        <w:rPr>
          <w:b/>
          <w:bCs/>
          <w:lang w:val="pl-PL"/>
        </w:rPr>
      </w:pPr>
    </w:p>
    <w:p w:rsidR="00253269" w:rsidRDefault="00F60AD6" w:rsidP="00253269">
      <w:pPr>
        <w:pStyle w:val="Akapitzlist"/>
        <w:rPr>
          <w:rFonts w:eastAsiaTheme="minorEastAsia"/>
          <w:lang w:val="pl-PL"/>
        </w:rPr>
      </w:pPr>
      <w:r>
        <w:rPr>
          <w:lang w:val="pl-PL"/>
        </w:rPr>
        <w:t xml:space="preserve">Dzięki odpowiedniemu rozmieszczeniu uzwojenia trójfazowego (fazy przesunięte względem siebie o </w:t>
      </w:r>
      <m:oMath>
        <m:r>
          <w:rPr>
            <w:rFonts w:ascii="Cambria Math" w:hAnsi="Cambria Math"/>
            <w:lang w:val="pl-PL"/>
          </w:rPr>
          <m:t>120°</m:t>
        </m:r>
      </m:oMath>
      <w:r>
        <w:rPr>
          <w:rFonts w:eastAsiaTheme="minorEastAsia"/>
          <w:lang w:val="pl-PL"/>
        </w:rPr>
        <w:t xml:space="preserve">) i podłączeniu zasilania trójfazowego, w stojanie powstaje wirujące kołowe pole magnetyczne. </w:t>
      </w:r>
    </w:p>
    <w:p w:rsidR="00F60AD6" w:rsidRDefault="00F60AD6" w:rsidP="00F60AD6">
      <w:pPr>
        <w:ind w:left="720"/>
        <w:rPr>
          <w:lang w:val="pl-PL"/>
        </w:rPr>
      </w:pPr>
      <w:r>
        <w:rPr>
          <w:lang w:val="pl-PL"/>
        </w:rPr>
        <w:t xml:space="preserve">Jeśli uzwojenia wirnika są zwarte, ruch (wirowanie) pola magnetycznego względem  trójfazowego uzwojenia wirnika powoduje w nim indukowanie się (siła Lorentza) napięcia. Pojawienie się napięcia na zwartych uzwojeniach prowadzi do przepływu prądu w tych </w:t>
      </w:r>
      <w:r>
        <w:rPr>
          <w:lang w:val="pl-PL"/>
        </w:rPr>
        <w:lastRenderedPageBreak/>
        <w:t xml:space="preserve">uzwojeniach. Trójfazowy prąd płynący przez uzwojenie wirnika silnika pierścieniowego powoduje powstanie pola wirującego wirnika, które oddziałuje z polem wirującym stojana. </w:t>
      </w:r>
    </w:p>
    <w:p w:rsidR="00F60AD6" w:rsidRDefault="00F60AD6" w:rsidP="00F60AD6">
      <w:pPr>
        <w:ind w:left="720"/>
        <w:rPr>
          <w:lang w:val="pl-PL"/>
        </w:rPr>
      </w:pPr>
      <w:r>
        <w:rPr>
          <w:lang w:val="pl-PL"/>
        </w:rPr>
        <w:t xml:space="preserve">Pola wirujące wirnika i stojana wirują z tą samą prędkością, ale </w:t>
      </w:r>
      <w:r w:rsidR="003665BB">
        <w:rPr>
          <w:lang w:val="pl-PL"/>
        </w:rPr>
        <w:t xml:space="preserve">ich osie </w:t>
      </w:r>
      <w:r>
        <w:rPr>
          <w:lang w:val="pl-PL"/>
        </w:rPr>
        <w:t>są przesunięte względem siebie o pewien kąt. Moment powstaje dlatego, że obydwa pola wirujące dążą do wyrównania się, co nie jest możliwe, ponieważ wirują z tą samą prędkością</w:t>
      </w:r>
      <w:r w:rsidR="003665BB">
        <w:rPr>
          <w:lang w:val="pl-PL"/>
        </w:rPr>
        <w:t>, dlatego pole wirnika stale „goni” pole stojana wytwarzając moment elektromagnetyczny.</w:t>
      </w:r>
    </w:p>
    <w:p w:rsidR="003665BB" w:rsidRPr="00F60AD6" w:rsidRDefault="003665BB" w:rsidP="00F60AD6">
      <w:pPr>
        <w:ind w:left="720"/>
        <w:rPr>
          <w:lang w:val="pl-PL"/>
        </w:rPr>
      </w:pPr>
      <w:r>
        <w:rPr>
          <w:lang w:val="pl-PL"/>
        </w:rPr>
        <w:t>Jeśli zwi</w:t>
      </w:r>
      <w:bookmarkStart w:id="0" w:name="_GoBack"/>
      <w:bookmarkEnd w:id="0"/>
      <w:r>
        <w:rPr>
          <w:lang w:val="pl-PL"/>
        </w:rPr>
        <w:t>ększy się moment obciążenia silnika indukcyjnego, jego prędkość obrotowa się zmniejszy.</w:t>
      </w:r>
    </w:p>
    <w:p w:rsidR="00253269" w:rsidRPr="00253269" w:rsidRDefault="00253269" w:rsidP="00253269">
      <w:pPr>
        <w:pStyle w:val="Akapitzlist"/>
        <w:rPr>
          <w:b/>
          <w:bCs/>
          <w:lang w:val="pl-PL"/>
        </w:rPr>
      </w:pPr>
    </w:p>
    <w:p w:rsidR="00253269" w:rsidRDefault="00253269" w:rsidP="00253269">
      <w:pPr>
        <w:pStyle w:val="Akapitzlist"/>
        <w:numPr>
          <w:ilvl w:val="0"/>
          <w:numId w:val="1"/>
        </w:numPr>
        <w:rPr>
          <w:b/>
          <w:bCs/>
          <w:lang w:val="pl-PL"/>
        </w:rPr>
      </w:pPr>
      <w:r w:rsidRPr="00253269">
        <w:rPr>
          <w:b/>
          <w:bCs/>
          <w:lang w:val="pl-PL"/>
        </w:rPr>
        <w:t>Wyjaśnić z czego wynikają ograniczenia regulacji, zmniejszenia częstotliwości podczas regulacji prędkości obrotowej silnika asynchronicznego przy stałym napięciu zasilającym. Narysować charakterystyki mechaniczne dla U=const f1=50Hz f2=40Hz</w:t>
      </w:r>
      <w:r>
        <w:rPr>
          <w:b/>
          <w:bCs/>
          <w:lang w:val="pl-PL"/>
        </w:rPr>
        <w:t>.</w:t>
      </w:r>
    </w:p>
    <w:p w:rsidR="003665BB" w:rsidRDefault="003665BB" w:rsidP="003665BB">
      <w:pPr>
        <w:pStyle w:val="Akapitzlist"/>
        <w:rPr>
          <w:b/>
          <w:bCs/>
          <w:lang w:val="pl-PL"/>
        </w:rPr>
      </w:pPr>
    </w:p>
    <w:p w:rsidR="009D5E0E" w:rsidRDefault="003665BB" w:rsidP="009D5E0E">
      <w:pPr>
        <w:pStyle w:val="Akapitzlist"/>
        <w:rPr>
          <w:lang w:val="pl-PL"/>
        </w:rPr>
      </w:pPr>
      <w:r>
        <w:rPr>
          <w:lang w:val="pl-PL"/>
        </w:rPr>
        <w:t xml:space="preserve">Ograniczenia regulacji związane ze zmianą częstotliwości wynikają z faktu, że wartość strumienia magnetycznego zmienia się wraz z częstotliwością. Zwiększeniu częstotliwości towarzyszy zwiększenie się prędkości obrotowej, </w:t>
      </w:r>
      <w:r w:rsidR="009D5E0E">
        <w:rPr>
          <w:lang w:val="pl-PL"/>
        </w:rPr>
        <w:t xml:space="preserve">ale jednocześnie zmniejszenie się wartości strumienia magnetycznego (zgodnie z zależnością </w:t>
      </w:r>
      <m:oMath>
        <m:r>
          <w:rPr>
            <w:rFonts w:ascii="Cambria Math" w:hAnsi="Cambria Math"/>
            <w:lang w:val="pl-PL"/>
          </w:rPr>
          <m:t>c</m:t>
        </m:r>
        <m:r>
          <m:rPr>
            <m:sty m:val="p"/>
          </m:rPr>
          <w:rPr>
            <w:rFonts w:ascii="Cambria Math" w:hAnsi="Cambria Math"/>
            <w:lang w:val="pl-PL"/>
          </w:rPr>
          <m:t>Φf~U</m:t>
        </m:r>
        <m:r>
          <w:rPr>
            <w:rFonts w:ascii="Cambria Math" w:hAnsi="Cambria Math"/>
            <w:lang w:val="pl-PL"/>
          </w:rPr>
          <m:t>)</m:t>
        </m:r>
      </m:oMath>
      <w:r w:rsidR="009D5E0E">
        <w:rPr>
          <w:lang w:val="pl-PL"/>
        </w:rPr>
        <w:t xml:space="preserve"> – a co za tym idzie, zmniejszenie się momentu wytwarzanego przez silnik. </w:t>
      </w:r>
    </w:p>
    <w:p w:rsidR="009D5E0E" w:rsidRDefault="009D5E0E" w:rsidP="009D5E0E">
      <w:pPr>
        <w:pStyle w:val="Akapitzlist"/>
        <w:rPr>
          <w:lang w:val="pl-PL"/>
        </w:rPr>
      </w:pPr>
    </w:p>
    <w:p w:rsidR="009D5E0E" w:rsidRPr="009D5E0E" w:rsidRDefault="009D5E0E" w:rsidP="009D5E0E">
      <w:pPr>
        <w:pStyle w:val="Akapitzlist"/>
        <w:rPr>
          <w:lang w:val="pl-PL"/>
        </w:rPr>
      </w:pPr>
      <w:r w:rsidRPr="009D5E0E">
        <w:rPr>
          <w:noProof/>
          <w:lang w:val="pl-PL"/>
        </w:rPr>
        <w:drawing>
          <wp:inline distT="0" distB="0" distL="0" distR="0" wp14:anchorId="24589FC2" wp14:editId="5871280F">
            <wp:extent cx="4166484" cy="4207359"/>
            <wp:effectExtent l="0" t="0" r="5715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5441" cy="421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69" w:rsidRPr="00253269" w:rsidRDefault="00253269" w:rsidP="00253269">
      <w:pPr>
        <w:pStyle w:val="Akapitzlist"/>
        <w:rPr>
          <w:b/>
          <w:bCs/>
          <w:lang w:val="pl-PL"/>
        </w:rPr>
      </w:pPr>
    </w:p>
    <w:sectPr w:rsidR="00253269" w:rsidRPr="00253269" w:rsidSect="001A57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F355EC"/>
    <w:multiLevelType w:val="hybridMultilevel"/>
    <w:tmpl w:val="C8C6FA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269"/>
    <w:rsid w:val="001A5746"/>
    <w:rsid w:val="00253269"/>
    <w:rsid w:val="00284F8E"/>
    <w:rsid w:val="003665BB"/>
    <w:rsid w:val="005508B2"/>
    <w:rsid w:val="00584EE8"/>
    <w:rsid w:val="007B0A80"/>
    <w:rsid w:val="009D5E0E"/>
    <w:rsid w:val="00AA22CA"/>
    <w:rsid w:val="00BE55FC"/>
    <w:rsid w:val="00C61A27"/>
    <w:rsid w:val="00EA29B5"/>
    <w:rsid w:val="00F60AD6"/>
    <w:rsid w:val="00F9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06AAF"/>
  <w15:chartTrackingRefBased/>
  <w15:docId w15:val="{97A1AE51-22F3-40C5-860B-C87150540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532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53269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2532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Tekstzastpczy">
    <w:name w:val="Placeholder Text"/>
    <w:basedOn w:val="Domylnaczcionkaakapitu"/>
    <w:uiPriority w:val="99"/>
    <w:semiHidden/>
    <w:rsid w:val="002532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Borucki</dc:creator>
  <cp:keywords/>
  <dc:description/>
  <cp:lastModifiedBy>Kacper Borucki</cp:lastModifiedBy>
  <cp:revision>5</cp:revision>
  <dcterms:created xsi:type="dcterms:W3CDTF">2019-06-20T18:00:00Z</dcterms:created>
  <dcterms:modified xsi:type="dcterms:W3CDTF">2019-06-20T18:54:00Z</dcterms:modified>
</cp:coreProperties>
</file>