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35B2" w:rsidRPr="003035B2" w:rsidRDefault="003035B2" w:rsidP="003035B2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A62B55">
        <w:rPr>
          <w:rFonts w:cstheme="minorHAnsi"/>
          <w:b/>
          <w:color w:val="FF0000"/>
        </w:rPr>
        <w:t xml:space="preserve">Zad. </w:t>
      </w:r>
      <w:r w:rsidR="00277AE0">
        <w:rPr>
          <w:rFonts w:cstheme="minorHAnsi"/>
          <w:b/>
          <w:color w:val="FF0000"/>
        </w:rPr>
        <w:t>1</w:t>
      </w:r>
      <w:r w:rsidRPr="003035B2">
        <w:rPr>
          <w:rFonts w:cstheme="minorHAnsi"/>
          <w:b/>
        </w:rPr>
        <w:br/>
        <w:t xml:space="preserve">Związek pomiędzy </w:t>
      </w:r>
      <w:proofErr w:type="spellStart"/>
      <w:r w:rsidRPr="003035B2">
        <w:rPr>
          <w:rFonts w:cstheme="minorHAnsi"/>
          <w:b/>
        </w:rPr>
        <w:t>admitancją</w:t>
      </w:r>
      <w:proofErr w:type="spellEnd"/>
      <w:r w:rsidRPr="003035B2">
        <w:rPr>
          <w:rFonts w:cstheme="minorHAnsi"/>
          <w:b/>
        </w:rPr>
        <w:t xml:space="preserve"> dysk</w:t>
      </w:r>
      <w:r w:rsidR="009E0051">
        <w:rPr>
          <w:rFonts w:cstheme="minorHAnsi"/>
          <w:b/>
        </w:rPr>
        <w:t>r</w:t>
      </w:r>
      <w:bookmarkStart w:id="0" w:name="_GoBack"/>
      <w:bookmarkEnd w:id="0"/>
      <w:r w:rsidRPr="003035B2">
        <w:rPr>
          <w:rFonts w:cstheme="minorHAnsi"/>
          <w:b/>
        </w:rPr>
        <w:t>etną (</w:t>
      </w:r>
      <m:oMath>
        <m:sSub>
          <m:sSubPr>
            <m:ctrlPr>
              <w:rPr>
                <w:rFonts w:ascii="Cambria Math" w:hAnsi="Cambria Math" w:cstheme="minorHAnsi"/>
                <w:b/>
                <w:i/>
              </w:rPr>
            </m:ctrlPr>
          </m:sSubPr>
          <m:e>
            <m:bar>
              <m:barPr>
                <m:ctrlPr>
                  <w:rPr>
                    <w:rFonts w:ascii="Cambria Math" w:hAnsi="Cambria Math" w:cstheme="minorHAnsi"/>
                    <w:b/>
                    <w:i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Y</m:t>
                </m:r>
              </m:e>
            </m:ba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d</m:t>
            </m:r>
          </m:sub>
        </m:sSub>
        <m:r>
          <m:rPr>
            <m:sty m:val="bi"/>
          </m:rPr>
          <w:rPr>
            <w:rFonts w:ascii="Cambria Math" w:hAnsi="Cambria Math" w:cstheme="minorHAnsi"/>
          </w:rPr>
          <m:t>)</m:t>
        </m:r>
      </m:oMath>
      <w:r w:rsidRPr="003035B2">
        <w:rPr>
          <w:rFonts w:eastAsiaTheme="minorEastAsia" w:cstheme="minorHAnsi"/>
          <w:b/>
        </w:rPr>
        <w:t xml:space="preserve"> a admitancją ciągłą </w:t>
      </w:r>
      <w:r w:rsidRPr="003035B2">
        <w:rPr>
          <w:rFonts w:cstheme="minorHAnsi"/>
          <w:b/>
        </w:rPr>
        <w:t>(</w:t>
      </w:r>
      <m:oMath>
        <m:sSub>
          <m:sSubPr>
            <m:ctrlPr>
              <w:rPr>
                <w:rFonts w:ascii="Cambria Math" w:hAnsi="Cambria Math" w:cstheme="minorHAnsi"/>
                <w:b/>
                <w:i/>
              </w:rPr>
            </m:ctrlPr>
          </m:sSubPr>
          <m:e>
            <m:bar>
              <m:barPr>
                <m:ctrlPr>
                  <w:rPr>
                    <w:rFonts w:ascii="Cambria Math" w:hAnsi="Cambria Math" w:cstheme="minorHAnsi"/>
                    <w:b/>
                    <w:i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Y</m:t>
                </m:r>
              </m:e>
            </m:ba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c</m:t>
            </m:r>
          </m:sub>
        </m:sSub>
        <m:r>
          <m:rPr>
            <m:sty m:val="bi"/>
          </m:rPr>
          <w:rPr>
            <w:rFonts w:ascii="Cambria Math" w:hAnsi="Cambria Math" w:cstheme="minorHAnsi"/>
          </w:rPr>
          <m:t>)</m:t>
        </m:r>
      </m:oMath>
      <w:r w:rsidRPr="003035B2">
        <w:rPr>
          <w:rFonts w:eastAsiaTheme="minorEastAsia" w:cstheme="minorHAnsi"/>
          <w:b/>
        </w:rPr>
        <w:t xml:space="preserve"> dla indukcyjności, przy zastosowaniu metody trapezów jest następujący:</w:t>
      </w:r>
      <w:r w:rsidRPr="003035B2">
        <w:rPr>
          <w:rFonts w:eastAsiaTheme="minorEastAsia" w:cstheme="minorHAnsi"/>
          <w:b/>
        </w:rPr>
        <w:br/>
      </w:r>
      <w:r w:rsidRPr="003035B2">
        <w:rPr>
          <w:rFonts w:eastAsiaTheme="minorEastAsia" w:cstheme="minorHAnsi"/>
          <w:b/>
        </w:rPr>
        <w:br/>
      </w:r>
      <m:oMath>
        <m:sSub>
          <m:sSubPr>
            <m:ctrlPr>
              <w:rPr>
                <w:rFonts w:ascii="Cambria Math" w:hAnsi="Cambria Math" w:cstheme="minorHAnsi"/>
                <w:b/>
                <w:i/>
              </w:rPr>
            </m:ctrlPr>
          </m:sSubPr>
          <m:e>
            <m:bar>
              <m:barPr>
                <m:ctrlPr>
                  <w:rPr>
                    <w:rFonts w:ascii="Cambria Math" w:hAnsi="Cambria Math" w:cstheme="minorHAnsi"/>
                    <w:b/>
                    <w:i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Y</m:t>
                </m:r>
              </m:e>
            </m:ba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d</m:t>
            </m:r>
          </m:sub>
        </m:sSub>
        <m:d>
          <m:dPr>
            <m:ctrlPr>
              <w:rPr>
                <w:rFonts w:ascii="Cambria Math" w:hAnsi="Cambria Math" w:cstheme="minorHAnsi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jω</m:t>
            </m:r>
          </m:e>
        </m:d>
        <m:r>
          <m:rPr>
            <m:sty m:val="bi"/>
          </m:rPr>
          <w:rPr>
            <w:rFonts w:ascii="Cambria Math" w:hAnsi="Cambria Math" w:cstheme="minorHAnsi"/>
          </w:rPr>
          <m:t>=</m:t>
        </m:r>
        <m:sSub>
          <m:sSubPr>
            <m:ctrlPr>
              <w:rPr>
                <w:rFonts w:ascii="Cambria Math" w:hAnsi="Cambria Math" w:cstheme="minorHAnsi"/>
                <w:b/>
                <w:i/>
              </w:rPr>
            </m:ctrlPr>
          </m:sSubPr>
          <m:e>
            <m:bar>
              <m:barPr>
                <m:ctrlPr>
                  <w:rPr>
                    <w:rFonts w:ascii="Cambria Math" w:hAnsi="Cambria Math" w:cstheme="minorHAnsi"/>
                    <w:b/>
                    <w:i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Y</m:t>
                </m:r>
              </m:e>
            </m:ba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c</m:t>
            </m:r>
          </m:sub>
        </m:sSub>
        <m:f>
          <m:fPr>
            <m:ctrlPr>
              <w:rPr>
                <w:rFonts w:ascii="Cambria Math" w:eastAsiaTheme="minorEastAsia" w:hAnsi="Cambria Math" w:cstheme="minorHAnsi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0,5</m:t>
            </m:r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ωT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tg(0,5</m:t>
            </m:r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ωT)</m:t>
            </m:r>
          </m:den>
        </m:f>
      </m:oMath>
      <w:r w:rsidRPr="003035B2">
        <w:rPr>
          <w:rFonts w:eastAsiaTheme="minorEastAsia" w:cstheme="minorHAnsi"/>
          <w:b/>
        </w:rPr>
        <w:t xml:space="preserve">     T – krok czasowy całkowania numerycznego  </w:t>
      </w:r>
      <w:r w:rsidRPr="003035B2">
        <w:rPr>
          <w:rFonts w:eastAsiaTheme="minorEastAsia" w:cstheme="minorHAnsi"/>
          <w:b/>
        </w:rPr>
        <w:br/>
      </w:r>
      <w:r w:rsidRPr="003035B2">
        <w:rPr>
          <w:rFonts w:eastAsiaTheme="minorEastAsia" w:cstheme="minorHAnsi"/>
          <w:b/>
        </w:rPr>
        <w:br/>
        <w:t>a) Przedstawić wykres dla tej relacji:</w:t>
      </w:r>
      <w:r w:rsidRPr="003035B2">
        <w:rPr>
          <w:rFonts w:eastAsiaTheme="minorEastAsia" w:cstheme="minorHAnsi"/>
          <w:b/>
        </w:rPr>
        <w:br/>
      </w:r>
      <w:r w:rsidRPr="003035B2">
        <w:rPr>
          <w:rFonts w:cstheme="minorHAnsi"/>
          <w:b/>
          <w:noProof/>
          <w:lang w:eastAsia="pl-PL"/>
        </w:rPr>
        <w:drawing>
          <wp:inline distT="0" distB="0" distL="0" distR="0">
            <wp:extent cx="2655387" cy="1946607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872" cy="195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35B2">
        <w:rPr>
          <w:rFonts w:eastAsiaTheme="minorEastAsia" w:cstheme="minorHAnsi"/>
          <w:b/>
        </w:rPr>
        <w:br/>
        <w:t>b) Jaki jest efekt przy skracaniu kroku modelo</w:t>
      </w:r>
      <w:r>
        <w:rPr>
          <w:rFonts w:eastAsiaTheme="minorEastAsia" w:cstheme="minorHAnsi"/>
          <w:b/>
        </w:rPr>
        <w:t>wania przy danej częstotliwości?</w:t>
      </w:r>
      <w:r w:rsidRPr="003035B2">
        <w:rPr>
          <w:rFonts w:eastAsiaTheme="minorEastAsia" w:cstheme="minorHAnsi"/>
          <w:b/>
        </w:rPr>
        <w:br/>
      </w:r>
      <w:r w:rsidRPr="003035B2">
        <w:rPr>
          <w:rFonts w:eastAsiaTheme="minorEastAsia" w:cstheme="minorHAnsi"/>
          <w:b/>
        </w:rPr>
        <w:br/>
      </w:r>
      <w:r w:rsidRPr="003035B2">
        <w:rPr>
          <w:rFonts w:eastAsiaTheme="minorEastAsia" w:cstheme="minorHAnsi"/>
        </w:rPr>
        <w:t xml:space="preserve">Relacja pomiędzy </w:t>
      </w:r>
      <w:proofErr w:type="spellStart"/>
      <w:r w:rsidRPr="003035B2">
        <w:rPr>
          <w:rFonts w:eastAsiaTheme="minorEastAsia" w:cstheme="minorHAnsi"/>
        </w:rPr>
        <w:t>admitancją</w:t>
      </w:r>
      <w:proofErr w:type="spellEnd"/>
      <w:r w:rsidRPr="003035B2">
        <w:rPr>
          <w:rFonts w:eastAsiaTheme="minorEastAsia" w:cstheme="minorHAnsi"/>
        </w:rPr>
        <w:t xml:space="preserve"> modelu dyskretnego i ciągłego ulega poprawie.</w:t>
      </w:r>
      <w:r w:rsidRPr="003035B2">
        <w:rPr>
          <w:rFonts w:cstheme="minorHAnsi"/>
          <w:b/>
        </w:rPr>
        <w:br/>
      </w:r>
      <w:r w:rsidRPr="003035B2">
        <w:rPr>
          <w:rFonts w:cstheme="minorHAnsi"/>
          <w:b/>
        </w:rPr>
        <w:br/>
        <w:t xml:space="preserve">c) Jaki jest efekt przy </w:t>
      </w:r>
      <w:proofErr w:type="spellStart"/>
      <w:r w:rsidRPr="003035B2">
        <w:rPr>
          <w:rFonts w:cstheme="minorHAnsi"/>
          <w:b/>
        </w:rPr>
        <w:t>wzrości</w:t>
      </w:r>
      <w:proofErr w:type="spellEnd"/>
      <w:r w:rsidRPr="003035B2">
        <w:rPr>
          <w:rFonts w:cstheme="minorHAnsi"/>
          <w:b/>
        </w:rPr>
        <w:t xml:space="preserve"> częstotliwości przy określonym k</w:t>
      </w:r>
      <w:r>
        <w:rPr>
          <w:rFonts w:cstheme="minorHAnsi"/>
          <w:b/>
        </w:rPr>
        <w:t>roku modelowania?</w:t>
      </w:r>
      <w:r w:rsidRPr="003035B2">
        <w:rPr>
          <w:rFonts w:cstheme="minorHAnsi"/>
          <w:b/>
        </w:rPr>
        <w:br/>
      </w:r>
      <w:r w:rsidRPr="003035B2">
        <w:rPr>
          <w:rFonts w:cstheme="minorHAnsi"/>
          <w:b/>
        </w:rPr>
        <w:br/>
      </w:r>
      <w:r w:rsidRPr="003035B2">
        <w:rPr>
          <w:rFonts w:cstheme="minorHAnsi"/>
        </w:rPr>
        <w:t xml:space="preserve">Relacja miedzy </w:t>
      </w:r>
      <w:proofErr w:type="spellStart"/>
      <w:r w:rsidRPr="003035B2">
        <w:rPr>
          <w:rFonts w:cstheme="minorHAnsi"/>
        </w:rPr>
        <w:t>admitancja</w:t>
      </w:r>
      <w:proofErr w:type="spellEnd"/>
      <w:r w:rsidRPr="003035B2">
        <w:rPr>
          <w:rFonts w:cstheme="minorHAnsi"/>
        </w:rPr>
        <w:t xml:space="preserve"> modelu dyskretnego i </w:t>
      </w:r>
      <w:proofErr w:type="spellStart"/>
      <w:r w:rsidRPr="003035B2">
        <w:rPr>
          <w:rFonts w:cstheme="minorHAnsi"/>
        </w:rPr>
        <w:t>ciagłego</w:t>
      </w:r>
      <w:proofErr w:type="spellEnd"/>
      <w:r w:rsidRPr="003035B2">
        <w:rPr>
          <w:rFonts w:cstheme="minorHAnsi"/>
        </w:rPr>
        <w:t xml:space="preserve"> ulega pogorszeniu.</w:t>
      </w:r>
      <w:r w:rsidRPr="003035B2">
        <w:rPr>
          <w:rFonts w:cstheme="minorHAnsi"/>
        </w:rPr>
        <w:br/>
      </w:r>
      <w:r w:rsidRPr="003035B2">
        <w:rPr>
          <w:rFonts w:cstheme="minorHAnsi"/>
        </w:rPr>
        <w:br/>
      </w:r>
      <w:r w:rsidRPr="003035B2">
        <w:rPr>
          <w:rFonts w:cstheme="minorHAnsi"/>
          <w:b/>
        </w:rPr>
        <w:t xml:space="preserve">d) </w:t>
      </w:r>
      <w:r>
        <w:rPr>
          <w:rFonts w:cstheme="minorHAnsi"/>
          <w:b/>
        </w:rPr>
        <w:t>C</w:t>
      </w:r>
      <w:r w:rsidRPr="003035B2">
        <w:rPr>
          <w:rFonts w:cstheme="minorHAnsi"/>
          <w:b/>
        </w:rPr>
        <w:t xml:space="preserve">zy model dyskretny wiernie odwzorowuje przesuniecie fazowe miedzy </w:t>
      </w:r>
      <w:proofErr w:type="spellStart"/>
      <w:r w:rsidRPr="003035B2">
        <w:rPr>
          <w:rFonts w:cstheme="minorHAnsi"/>
          <w:b/>
        </w:rPr>
        <w:t>pradem</w:t>
      </w:r>
      <w:proofErr w:type="spellEnd"/>
      <w:r w:rsidRPr="003035B2">
        <w:rPr>
          <w:rFonts w:cstheme="minorHAnsi"/>
          <w:b/>
        </w:rPr>
        <w:t xml:space="preserve"> i </w:t>
      </w:r>
      <w:proofErr w:type="spellStart"/>
      <w:r w:rsidRPr="003035B2">
        <w:rPr>
          <w:rFonts w:cstheme="minorHAnsi"/>
          <w:b/>
        </w:rPr>
        <w:t>napieciem</w:t>
      </w:r>
      <w:proofErr w:type="spellEnd"/>
    </w:p>
    <w:p w:rsidR="003035B2" w:rsidRPr="003035B2" w:rsidRDefault="003035B2" w:rsidP="003035B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3035B2">
        <w:rPr>
          <w:rFonts w:cstheme="minorHAnsi"/>
          <w:b/>
        </w:rPr>
        <w:t>indukcyjnosci</w:t>
      </w:r>
      <w:proofErr w:type="spellEnd"/>
      <w:r w:rsidRPr="003035B2">
        <w:rPr>
          <w:rFonts w:cstheme="minorHAnsi"/>
          <w:b/>
        </w:rPr>
        <w:t xml:space="preserve"> w całym zakresie </w:t>
      </w:r>
      <w:proofErr w:type="spellStart"/>
      <w:r w:rsidRPr="003035B2">
        <w:rPr>
          <w:rFonts w:cstheme="minorHAnsi"/>
          <w:b/>
        </w:rPr>
        <w:t>czestotliwosci</w:t>
      </w:r>
      <w:proofErr w:type="spellEnd"/>
      <w:r w:rsidRPr="003035B2">
        <w:rPr>
          <w:rFonts w:cstheme="minorHAnsi"/>
          <w:b/>
        </w:rPr>
        <w:t>?</w:t>
      </w:r>
      <w:r w:rsidRPr="003035B2">
        <w:rPr>
          <w:rFonts w:cstheme="minorHAnsi"/>
        </w:rPr>
        <w:br/>
      </w:r>
    </w:p>
    <w:p w:rsidR="003035B2" w:rsidRPr="003035B2" w:rsidRDefault="003035B2" w:rsidP="003035B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035B2">
        <w:rPr>
          <w:rFonts w:cstheme="minorHAnsi"/>
        </w:rPr>
        <w:t>TAK: model dyskretny wiernie odwzorowuje przesuni</w:t>
      </w:r>
      <w:r>
        <w:rPr>
          <w:rFonts w:cstheme="minorHAnsi"/>
        </w:rPr>
        <w:t>ę</w:t>
      </w:r>
      <w:r w:rsidRPr="003035B2">
        <w:rPr>
          <w:rFonts w:cstheme="minorHAnsi"/>
        </w:rPr>
        <w:t>cie fazowe w całym zakresie</w:t>
      </w:r>
    </w:p>
    <w:p w:rsidR="00904739" w:rsidRPr="00904739" w:rsidRDefault="003035B2" w:rsidP="0090473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3035B2">
        <w:rPr>
          <w:rFonts w:cstheme="minorHAnsi"/>
        </w:rPr>
        <w:t>czestotliwosci</w:t>
      </w:r>
      <w:proofErr w:type="spellEnd"/>
      <w:r w:rsidRPr="003035B2">
        <w:rPr>
          <w:rFonts w:cstheme="minorHAnsi"/>
        </w:rPr>
        <w:t xml:space="preserve">, bowiem współczynnik </w:t>
      </w:r>
      <w:proofErr w:type="spellStart"/>
      <w:r w:rsidRPr="003035B2">
        <w:rPr>
          <w:rFonts w:cstheme="minorHAnsi"/>
        </w:rPr>
        <w:t>proporcjonalnosci</w:t>
      </w:r>
      <w:proofErr w:type="spellEnd"/>
      <w:r w:rsidRPr="003035B2">
        <w:rPr>
          <w:rFonts w:cstheme="minorHAnsi"/>
        </w:rPr>
        <w:t xml:space="preserve"> w podanej </w:t>
      </w:r>
      <w:proofErr w:type="spellStart"/>
      <w:r w:rsidRPr="003035B2">
        <w:rPr>
          <w:rFonts w:cstheme="minorHAnsi"/>
        </w:rPr>
        <w:t>zale</w:t>
      </w:r>
      <w:r>
        <w:rPr>
          <w:rFonts w:cstheme="minorHAnsi"/>
        </w:rPr>
        <w:t>ż</w:t>
      </w:r>
      <w:r w:rsidRPr="003035B2">
        <w:rPr>
          <w:rFonts w:cstheme="minorHAnsi"/>
        </w:rPr>
        <w:t>nosci</w:t>
      </w:r>
      <w:proofErr w:type="spellEnd"/>
      <w:r w:rsidRPr="003035B2">
        <w:rPr>
          <w:rFonts w:cstheme="minorHAnsi"/>
        </w:rPr>
        <w:t>:</w:t>
      </w:r>
      <w:r w:rsidR="000C1BDC" w:rsidRPr="003035B2">
        <w:rPr>
          <w:rFonts w:cstheme="minorHAnsi"/>
          <w:b/>
        </w:rPr>
        <w:br/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bar>
              <m:barPr>
                <m:ctrlPr>
                  <w:rPr>
                    <w:rFonts w:ascii="Cambria Math" w:hAnsi="Cambria Math" w:cstheme="minorHAnsi"/>
                    <w:i/>
                  </w:rPr>
                </m:ctrlPr>
              </m:bar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</m:bar>
          </m:e>
          <m:sub>
            <m:r>
              <w:rPr>
                <w:rFonts w:ascii="Cambria Math" w:hAnsi="Cambria Math" w:cstheme="minorHAnsi"/>
              </w:rPr>
              <m:t>d</m:t>
            </m:r>
          </m:sub>
        </m:sSub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jω</m:t>
            </m:r>
          </m:e>
        </m:d>
        <m:r>
          <w:rPr>
            <w:rFonts w:ascii="Cambria Math" w:hAnsi="Cambria Math" w:cstheme="minorHAnsi"/>
          </w:rPr>
          <m:t>=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bar>
              <m:barPr>
                <m:ctrlPr>
                  <w:rPr>
                    <w:rFonts w:ascii="Cambria Math" w:hAnsi="Cambria Math" w:cstheme="minorHAnsi"/>
                    <w:i/>
                  </w:rPr>
                </m:ctrlPr>
              </m:bar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</m:bar>
          </m:e>
          <m:sub>
            <m:r>
              <w:rPr>
                <w:rFonts w:ascii="Cambria Math" w:hAnsi="Cambria Math" w:cstheme="minorHAnsi"/>
              </w:rPr>
              <m:t>c</m:t>
            </m:r>
          </m:sub>
        </m:sSub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0,5ωT</m:t>
            </m:r>
          </m:num>
          <m:den>
            <m:r>
              <w:rPr>
                <w:rFonts w:ascii="Cambria Math" w:eastAsiaTheme="minorEastAsia" w:hAnsi="Cambria Math" w:cstheme="minorHAnsi"/>
              </w:rPr>
              <m:t>tg(0,5ωT)</m:t>
            </m:r>
          </m:den>
        </m:f>
      </m:oMath>
      <w:r w:rsidRPr="003035B2">
        <w:rPr>
          <w:rFonts w:eastAsiaTheme="minorEastAsia" w:cstheme="minorHAnsi"/>
        </w:rPr>
        <w:t xml:space="preserve">    , czyli współczynnik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0,5ωT</m:t>
            </m:r>
          </m:num>
          <m:den>
            <m:r>
              <w:rPr>
                <w:rFonts w:ascii="Cambria Math" w:eastAsiaTheme="minorEastAsia" w:hAnsi="Cambria Math" w:cstheme="minorHAnsi"/>
              </w:rPr>
              <m:t>tg(0,5ωT)</m:t>
            </m:r>
          </m:den>
        </m:f>
      </m:oMath>
      <w:r w:rsidRPr="003035B2">
        <w:rPr>
          <w:rFonts w:eastAsiaTheme="minorEastAsia" w:cstheme="minorHAnsi"/>
        </w:rPr>
        <w:t xml:space="preserve">jest liczbą rzeczywistą dodatnią, a mnożenie przez liczbę rzeczywistą dodatnią nie zmienia fazy, czyli:   </w:t>
      </w:r>
      <w:proofErr w:type="spellStart"/>
      <w:r w:rsidRPr="003035B2">
        <w:rPr>
          <w:rFonts w:eastAsiaTheme="minorEastAsia" w:cstheme="minorHAnsi"/>
        </w:rPr>
        <w:t>arg</w:t>
      </w:r>
      <w:proofErr w:type="spellEnd"/>
      <w:r w:rsidRPr="003035B2">
        <w:rPr>
          <w:rFonts w:eastAsiaTheme="minorEastAsia" w:cstheme="minorHAnsi"/>
        </w:rPr>
        <w:t>(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bar>
              <m:barPr>
                <m:ctrlPr>
                  <w:rPr>
                    <w:rFonts w:ascii="Cambria Math" w:hAnsi="Cambria Math" w:cstheme="minorHAnsi"/>
                    <w:i/>
                  </w:rPr>
                </m:ctrlPr>
              </m:bar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</m:bar>
          </m:e>
          <m:sub>
            <m:r>
              <w:rPr>
                <w:rFonts w:ascii="Cambria Math" w:hAnsi="Cambria Math" w:cstheme="minorHAnsi"/>
              </w:rPr>
              <m:t>d</m:t>
            </m:r>
          </m:sub>
        </m:sSub>
        <m:r>
          <w:rPr>
            <w:rFonts w:ascii="Cambria Math" w:hAnsi="Cambria Math" w:cstheme="minorHAnsi"/>
          </w:rPr>
          <m:t>)=arg</m:t>
        </m:r>
      </m:oMath>
      <w:r w:rsidRPr="003035B2">
        <w:rPr>
          <w:rFonts w:eastAsiaTheme="minorEastAsia" w:cstheme="minorHAnsi"/>
        </w:rPr>
        <w:t>(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bar>
              <m:barPr>
                <m:ctrlPr>
                  <w:rPr>
                    <w:rFonts w:ascii="Cambria Math" w:hAnsi="Cambria Math" w:cstheme="minorHAnsi"/>
                    <w:i/>
                  </w:rPr>
                </m:ctrlPr>
              </m:bar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</m:bar>
          </m:e>
          <m:sub>
            <m:r>
              <w:rPr>
                <w:rFonts w:ascii="Cambria Math" w:hAnsi="Cambria Math" w:cstheme="minorHAnsi"/>
              </w:rPr>
              <m:t>c</m:t>
            </m:r>
          </m:sub>
        </m:sSub>
        <m:r>
          <w:rPr>
            <w:rFonts w:ascii="Cambria Math" w:hAnsi="Cambria Math" w:cstheme="minorHAnsi"/>
          </w:rPr>
          <m:t>)</m:t>
        </m:r>
      </m:oMath>
      <w:r w:rsidR="00904739">
        <w:rPr>
          <w:rFonts w:eastAsiaTheme="minorEastAsia" w:cstheme="minorHAnsi"/>
        </w:rPr>
        <w:br/>
      </w:r>
      <w:r w:rsidR="00904739">
        <w:rPr>
          <w:rFonts w:eastAsiaTheme="minorEastAsia" w:cstheme="minorHAnsi"/>
        </w:rPr>
        <w:br/>
      </w:r>
      <w:r w:rsidR="00904739" w:rsidRPr="00904739">
        <w:rPr>
          <w:rFonts w:eastAsiaTheme="minorEastAsia" w:cstheme="minorHAnsi"/>
          <w:b/>
        </w:rPr>
        <w:t xml:space="preserve">e) Co wynika z tego, że związek </w:t>
      </w:r>
      <w:proofErr w:type="spellStart"/>
      <w:r w:rsidR="00904739" w:rsidRPr="00904739">
        <w:rPr>
          <w:rFonts w:eastAsiaTheme="minorEastAsia" w:cstheme="minorHAnsi"/>
          <w:b/>
        </w:rPr>
        <w:t>pomiędzu</w:t>
      </w:r>
      <w:proofErr w:type="spellEnd"/>
      <w:r w:rsidR="00904739" w:rsidRPr="00904739">
        <w:rPr>
          <w:rFonts w:eastAsiaTheme="minorEastAsia" w:cstheme="minorHAnsi"/>
          <w:b/>
        </w:rPr>
        <w:t xml:space="preserve"> </w:t>
      </w:r>
      <w:proofErr w:type="spellStart"/>
      <w:r w:rsidR="00904739" w:rsidRPr="00904739">
        <w:rPr>
          <w:rFonts w:eastAsiaTheme="minorEastAsia" w:cstheme="minorHAnsi"/>
          <w:b/>
        </w:rPr>
        <w:t>admitancją</w:t>
      </w:r>
      <w:proofErr w:type="spellEnd"/>
      <w:r w:rsidR="00904739" w:rsidRPr="00904739">
        <w:rPr>
          <w:rFonts w:eastAsiaTheme="minorEastAsia" w:cstheme="minorHAnsi"/>
          <w:b/>
        </w:rPr>
        <w:t xml:space="preserve"> ciągłą a dyskretną jest taki jak podany w treści:</w:t>
      </w:r>
      <w:r w:rsidR="00904739">
        <w:rPr>
          <w:rFonts w:eastAsiaTheme="minorEastAsia" w:cstheme="minorHAnsi"/>
        </w:rPr>
        <w:br/>
      </w:r>
      <w:r w:rsidR="00904739" w:rsidRPr="00904739">
        <w:rPr>
          <w:rFonts w:cstheme="minorHAnsi"/>
          <w:b/>
          <w:bCs/>
        </w:rPr>
        <w:t>-</w:t>
      </w:r>
      <w:proofErr w:type="spellStart"/>
      <w:r w:rsidR="00904739" w:rsidRPr="00904739">
        <w:rPr>
          <w:rFonts w:cstheme="minorHAnsi"/>
        </w:rPr>
        <w:t>admitancja</w:t>
      </w:r>
      <w:proofErr w:type="spellEnd"/>
      <w:r w:rsidR="00904739" w:rsidRPr="00904739">
        <w:rPr>
          <w:rFonts w:cstheme="minorHAnsi"/>
        </w:rPr>
        <w:t xml:space="preserve"> modelu dyskretnego różni się </w:t>
      </w:r>
      <w:r w:rsidR="00904739">
        <w:rPr>
          <w:rFonts w:cstheme="minorHAnsi"/>
        </w:rPr>
        <w:t xml:space="preserve">od </w:t>
      </w:r>
      <w:proofErr w:type="spellStart"/>
      <w:r w:rsidR="00904739">
        <w:rPr>
          <w:rFonts w:cstheme="minorHAnsi"/>
        </w:rPr>
        <w:t>admnitancji</w:t>
      </w:r>
      <w:proofErr w:type="spellEnd"/>
      <w:r w:rsidR="00904739">
        <w:rPr>
          <w:rFonts w:cstheme="minorHAnsi"/>
        </w:rPr>
        <w:t xml:space="preserve"> modelu </w:t>
      </w:r>
      <w:r w:rsidR="00904739" w:rsidRPr="00904739">
        <w:rPr>
          <w:rFonts w:cstheme="minorHAnsi"/>
        </w:rPr>
        <w:t>ciągłego</w:t>
      </w:r>
    </w:p>
    <w:p w:rsidR="00904739" w:rsidRPr="00904739" w:rsidRDefault="00904739" w:rsidP="0090473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04739">
        <w:rPr>
          <w:rFonts w:cstheme="minorHAnsi"/>
        </w:rPr>
        <w:t xml:space="preserve">-współczynnik </w:t>
      </w:r>
      <w:proofErr w:type="spellStart"/>
      <w:r w:rsidRPr="00904739">
        <w:rPr>
          <w:rFonts w:cstheme="minorHAnsi"/>
        </w:rPr>
        <w:t>proporcjalności</w:t>
      </w:r>
      <w:proofErr w:type="spellEnd"/>
      <w:r w:rsidRPr="00904739">
        <w:rPr>
          <w:rFonts w:cstheme="minorHAnsi"/>
        </w:rPr>
        <w:t xml:space="preserve"> jest funkcją częstotliwości</w:t>
      </w:r>
    </w:p>
    <w:p w:rsidR="00A120BC" w:rsidRPr="00904739" w:rsidRDefault="00904739" w:rsidP="0090473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04739">
        <w:rPr>
          <w:rFonts w:cstheme="minorHAnsi"/>
        </w:rPr>
        <w:t>-wartość graniczna przy któ</w:t>
      </w:r>
      <w:r>
        <w:rPr>
          <w:rFonts w:cstheme="minorHAnsi"/>
        </w:rPr>
        <w:t xml:space="preserve">rej </w:t>
      </w:r>
      <w:proofErr w:type="spellStart"/>
      <w:r>
        <w:rPr>
          <w:rFonts w:cstheme="minorHAnsi"/>
        </w:rPr>
        <w:t>admitancjazastepcza</w:t>
      </w:r>
      <w:proofErr w:type="spellEnd"/>
      <w:r>
        <w:rPr>
          <w:rFonts w:cstheme="minorHAnsi"/>
        </w:rPr>
        <w:t xml:space="preserve"> modelu </w:t>
      </w:r>
      <w:r w:rsidRPr="00904739">
        <w:rPr>
          <w:rFonts w:cstheme="minorHAnsi"/>
        </w:rPr>
        <w:t>dyskretnego indu</w:t>
      </w:r>
      <w:r>
        <w:rPr>
          <w:rFonts w:cstheme="minorHAnsi"/>
        </w:rPr>
        <w:t>kcji jest równa z</w:t>
      </w:r>
      <w:r w:rsidRPr="00904739">
        <w:rPr>
          <w:rFonts w:cstheme="minorHAnsi"/>
        </w:rPr>
        <w:t xml:space="preserve">ero, punkt ten znany jest jako częstotliwość </w:t>
      </w:r>
      <w:proofErr w:type="spellStart"/>
      <w:r>
        <w:rPr>
          <w:rFonts w:cstheme="minorHAnsi"/>
        </w:rPr>
        <w:t>Nyquista</w:t>
      </w:r>
      <w:proofErr w:type="spellEnd"/>
      <w:r>
        <w:rPr>
          <w:rFonts w:cstheme="minorHAnsi"/>
        </w:rPr>
        <w:t xml:space="preserve"> (twierdzenie o </w:t>
      </w:r>
      <w:r w:rsidRPr="00904739">
        <w:rPr>
          <w:rFonts w:cstheme="minorHAnsi"/>
        </w:rPr>
        <w:t>próbkowaniu)</w:t>
      </w:r>
      <w:r>
        <w:rPr>
          <w:rFonts w:cstheme="minorHAnsi"/>
        </w:rPr>
        <w:t>, w</w:t>
      </w:r>
      <w:r w:rsidRPr="00904739">
        <w:rPr>
          <w:rFonts w:cstheme="minorHAnsi"/>
        </w:rPr>
        <w:t>ynika z tego</w:t>
      </w:r>
      <w:r>
        <w:rPr>
          <w:rFonts w:cstheme="minorHAnsi"/>
        </w:rPr>
        <w:t>, że</w:t>
      </w:r>
      <w:r w:rsidRPr="00904739">
        <w:rPr>
          <w:rFonts w:cstheme="minorHAnsi"/>
        </w:rPr>
        <w:t xml:space="preserve"> sygnał o częstotliwości f powinien być </w:t>
      </w:r>
      <w:r>
        <w:rPr>
          <w:rFonts w:cstheme="minorHAnsi"/>
        </w:rPr>
        <w:t xml:space="preserve">próbkowany przynajmniej dwa razy w okresie, </w:t>
      </w:r>
      <w:r w:rsidRPr="00904739">
        <w:rPr>
          <w:rFonts w:cstheme="minorHAnsi"/>
        </w:rPr>
        <w:t>aby moż</w:t>
      </w:r>
      <w:r>
        <w:rPr>
          <w:rFonts w:cstheme="minorHAnsi"/>
        </w:rPr>
        <w:t xml:space="preserve">na </w:t>
      </w:r>
      <w:r w:rsidRPr="00904739">
        <w:rPr>
          <w:rFonts w:cstheme="minorHAnsi"/>
        </w:rPr>
        <w:t>b</w:t>
      </w:r>
      <w:r>
        <w:rPr>
          <w:rFonts w:cstheme="minorHAnsi"/>
        </w:rPr>
        <w:t xml:space="preserve">yło odczytać o nim </w:t>
      </w:r>
      <w:r w:rsidRPr="00904739">
        <w:rPr>
          <w:rFonts w:cstheme="minorHAnsi"/>
        </w:rPr>
        <w:t>informacje.</w:t>
      </w:r>
      <w:r>
        <w:rPr>
          <w:rFonts w:eastAsiaTheme="minorEastAsia" w:cstheme="minorHAnsi"/>
        </w:rPr>
        <w:br/>
      </w:r>
      <w:r>
        <w:rPr>
          <w:rFonts w:eastAsiaTheme="minorEastAsia" w:cstheme="minorHAnsi"/>
        </w:rPr>
        <w:br/>
      </w:r>
      <w:r w:rsidR="00A120BC" w:rsidRPr="00A62B55">
        <w:rPr>
          <w:rFonts w:eastAsiaTheme="minorEastAsia" w:cstheme="minorHAnsi"/>
          <w:b/>
          <w:color w:val="FF0000"/>
        </w:rPr>
        <w:t>Zad.</w:t>
      </w:r>
      <w:r w:rsidR="00277AE0">
        <w:rPr>
          <w:rFonts w:eastAsiaTheme="minorEastAsia" w:cstheme="minorHAnsi"/>
          <w:b/>
          <w:color w:val="FF0000"/>
        </w:rPr>
        <w:t>2</w:t>
      </w:r>
      <w:r w:rsidR="00A120BC" w:rsidRPr="00A120BC">
        <w:rPr>
          <w:rFonts w:eastAsiaTheme="minorEastAsia" w:cstheme="minorHAnsi"/>
          <w:b/>
        </w:rPr>
        <w:br/>
      </w:r>
      <w:r w:rsidR="00A120BC">
        <w:rPr>
          <w:rFonts w:cstheme="minorHAnsi"/>
          <w:b/>
        </w:rPr>
        <w:t xml:space="preserve">a) </w:t>
      </w:r>
      <w:r w:rsidR="00A120BC" w:rsidRPr="00A120BC">
        <w:rPr>
          <w:rFonts w:cstheme="minorHAnsi"/>
          <w:b/>
        </w:rPr>
        <w:t xml:space="preserve">Zadano w programie </w:t>
      </w:r>
      <w:proofErr w:type="spellStart"/>
      <w:r w:rsidR="00A120BC" w:rsidRPr="00A120BC">
        <w:rPr>
          <w:rFonts w:cstheme="minorHAnsi"/>
          <w:b/>
        </w:rPr>
        <w:t>pojemnosc</w:t>
      </w:r>
      <w:proofErr w:type="spellEnd"/>
      <w:r w:rsidR="00A120BC" w:rsidRPr="00A120BC">
        <w:rPr>
          <w:rFonts w:cstheme="minorHAnsi"/>
          <w:b/>
        </w:rPr>
        <w:t xml:space="preserve"> poprzeczna odcinka linii napowietrznej o dł. 1 km dla składowej</w:t>
      </w:r>
    </w:p>
    <w:p w:rsidR="00277AE0" w:rsidRDefault="00A120BC" w:rsidP="00D32F55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A120BC">
        <w:rPr>
          <w:rFonts w:cstheme="minorHAnsi"/>
          <w:b/>
        </w:rPr>
        <w:t xml:space="preserve">zgodnej przy opcji Copt:50 jako 2.8275μS. Ile wynosi ta </w:t>
      </w:r>
      <w:proofErr w:type="spellStart"/>
      <w:r w:rsidRPr="00A120BC">
        <w:rPr>
          <w:rFonts w:cstheme="minorHAnsi"/>
          <w:b/>
        </w:rPr>
        <w:t>pojemnosc</w:t>
      </w:r>
      <w:proofErr w:type="spellEnd"/>
      <w:r w:rsidRPr="00A120BC">
        <w:rPr>
          <w:rFonts w:cstheme="minorHAnsi"/>
          <w:b/>
        </w:rPr>
        <w:t xml:space="preserve"> wyrażona w </w:t>
      </w:r>
      <w:proofErr w:type="spellStart"/>
      <w:r w:rsidRPr="00A120BC">
        <w:rPr>
          <w:rFonts w:cstheme="minorHAnsi"/>
          <w:b/>
        </w:rPr>
        <w:t>nF</w:t>
      </w:r>
      <w:proofErr w:type="spellEnd"/>
      <w:r w:rsidRPr="00A120BC">
        <w:rPr>
          <w:rFonts w:cstheme="minorHAnsi"/>
          <w:b/>
        </w:rPr>
        <w:t>?</w:t>
      </w:r>
      <w:r>
        <w:rPr>
          <w:rFonts w:cstheme="minorHAnsi"/>
          <w:b/>
        </w:rPr>
        <w:br/>
      </w:r>
      <w:r>
        <w:rPr>
          <w:rFonts w:cstheme="minorHAnsi"/>
          <w:noProof/>
          <w:lang w:eastAsia="pl-PL"/>
        </w:rPr>
        <w:drawing>
          <wp:inline distT="0" distB="0" distL="0" distR="0">
            <wp:extent cx="6675120" cy="1554480"/>
            <wp:effectExtent l="0" t="0" r="0" b="762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F0D">
        <w:rPr>
          <w:rFonts w:cstheme="minorHAnsi"/>
          <w:b/>
        </w:rPr>
        <w:br/>
      </w:r>
      <w:r w:rsidR="00E15F0D">
        <w:rPr>
          <w:rFonts w:cstheme="minorHAnsi"/>
          <w:b/>
        </w:rPr>
        <w:br/>
      </w:r>
      <w:r w:rsidR="00E15F0D">
        <w:rPr>
          <w:rFonts w:cstheme="minorHAnsi"/>
          <w:b/>
        </w:rPr>
        <w:lastRenderedPageBreak/>
        <w:br/>
      </w:r>
      <w:r>
        <w:rPr>
          <w:rFonts w:cstheme="minorHAnsi"/>
          <w:b/>
        </w:rPr>
        <w:t xml:space="preserve">b) Indukcyjność odcinka linii o dł. 1km dla stałej </w:t>
      </w:r>
      <w:proofErr w:type="spellStart"/>
      <w:r>
        <w:rPr>
          <w:rFonts w:cstheme="minorHAnsi"/>
          <w:b/>
        </w:rPr>
        <w:t>skłądowej</w:t>
      </w:r>
      <w:proofErr w:type="spellEnd"/>
      <w:r>
        <w:rPr>
          <w:rFonts w:cstheme="minorHAnsi"/>
          <w:b/>
        </w:rPr>
        <w:t xml:space="preserve"> zgodnej wynosi 0,001 H. Zadać tę wartość dla obu opcji: </w:t>
      </w:r>
      <w:proofErr w:type="spellStart"/>
      <w:r>
        <w:rPr>
          <w:rFonts w:cstheme="minorHAnsi"/>
          <w:b/>
        </w:rPr>
        <w:t>Xopt</w:t>
      </w:r>
      <w:proofErr w:type="spellEnd"/>
      <w:r>
        <w:rPr>
          <w:rFonts w:cstheme="minorHAnsi"/>
          <w:b/>
        </w:rPr>
        <w:t xml:space="preserve">: 50 i </w:t>
      </w:r>
      <w:proofErr w:type="spellStart"/>
      <w:r>
        <w:rPr>
          <w:rFonts w:cstheme="minorHAnsi"/>
          <w:b/>
        </w:rPr>
        <w:t>Xopt</w:t>
      </w:r>
      <w:proofErr w:type="spellEnd"/>
      <w:r>
        <w:rPr>
          <w:rFonts w:cstheme="minorHAnsi"/>
          <w:b/>
        </w:rPr>
        <w:t>: 0.</w:t>
      </w:r>
    </w:p>
    <w:p w:rsidR="00277AE0" w:rsidRDefault="00277AE0" w:rsidP="00D32F55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D32F55" w:rsidRPr="00D32F55" w:rsidRDefault="00B26E21" w:rsidP="00D32F5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82348">
        <w:rPr>
          <w:rFonts w:cstheme="minorHAnsi"/>
          <w:b/>
          <w:color w:val="FF0000"/>
        </w:rPr>
        <w:t xml:space="preserve">Zad. </w:t>
      </w:r>
      <w:r w:rsidR="00277AE0">
        <w:rPr>
          <w:rFonts w:cstheme="minorHAnsi"/>
          <w:b/>
          <w:color w:val="FF0000"/>
        </w:rPr>
        <w:t>3</w:t>
      </w:r>
      <w:r w:rsidR="00E82348">
        <w:rPr>
          <w:rFonts w:cstheme="minorHAnsi"/>
          <w:b/>
        </w:rPr>
        <w:br/>
        <w:t>Model indukcyjności metodą trapezów:</w:t>
      </w:r>
      <w:r w:rsidR="00E82348">
        <w:rPr>
          <w:rFonts w:cstheme="minorHAnsi"/>
          <w:b/>
        </w:rPr>
        <w:br/>
      </w:r>
      <w:r w:rsidR="00E82348">
        <w:rPr>
          <w:rFonts w:cstheme="minorHAnsi"/>
          <w:b/>
          <w:noProof/>
          <w:lang w:eastAsia="pl-PL"/>
        </w:rPr>
        <w:drawing>
          <wp:inline distT="0" distB="0" distL="0" distR="0">
            <wp:extent cx="6642100" cy="1346200"/>
            <wp:effectExtent l="0" t="0" r="6350" b="635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348">
        <w:rPr>
          <w:rFonts w:cstheme="minorHAnsi"/>
          <w:b/>
        </w:rPr>
        <w:br/>
      </w:r>
      <w:r w:rsidR="00F20001">
        <w:rPr>
          <w:rFonts w:cstheme="minorHAnsi"/>
          <w:b/>
        </w:rPr>
        <w:br/>
      </w:r>
      <w:r w:rsidR="00E82348" w:rsidRPr="00E82348">
        <w:rPr>
          <w:rFonts w:cstheme="minorHAnsi"/>
          <w:b/>
          <w:color w:val="FF0000"/>
        </w:rPr>
        <w:t>Zad.</w:t>
      </w:r>
      <w:r w:rsidR="00277AE0">
        <w:rPr>
          <w:rFonts w:cstheme="minorHAnsi"/>
          <w:b/>
          <w:color w:val="FF0000"/>
        </w:rPr>
        <w:t>4</w:t>
      </w:r>
      <w:r w:rsidR="00E82348">
        <w:rPr>
          <w:rFonts w:cstheme="minorHAnsi"/>
          <w:b/>
        </w:rPr>
        <w:br/>
      </w:r>
      <w:r w:rsidR="00763088">
        <w:rPr>
          <w:rFonts w:cstheme="minorHAnsi"/>
          <w:b/>
        </w:rPr>
        <w:t>Model pojemności metoda trapezów:</w:t>
      </w:r>
      <w:r w:rsidR="00763088">
        <w:rPr>
          <w:rFonts w:cstheme="minorHAnsi"/>
          <w:b/>
        </w:rPr>
        <w:br/>
      </w:r>
      <w:r w:rsidR="00763088">
        <w:rPr>
          <w:rFonts w:cstheme="minorHAnsi"/>
          <w:b/>
          <w:noProof/>
          <w:lang w:eastAsia="pl-PL"/>
        </w:rPr>
        <w:drawing>
          <wp:inline distT="0" distB="0" distL="0" distR="0">
            <wp:extent cx="6675120" cy="1097280"/>
            <wp:effectExtent l="0" t="0" r="0" b="762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3088">
        <w:rPr>
          <w:rFonts w:cstheme="minorHAnsi"/>
          <w:b/>
        </w:rPr>
        <w:br/>
      </w:r>
      <w:r w:rsidR="000A73C0" w:rsidRPr="000A73C0">
        <w:rPr>
          <w:rFonts w:cstheme="minorHAnsi"/>
          <w:b/>
          <w:color w:val="FF0000"/>
        </w:rPr>
        <w:t>Zad.</w:t>
      </w:r>
      <w:r w:rsidR="00277AE0">
        <w:rPr>
          <w:rFonts w:cstheme="minorHAnsi"/>
          <w:b/>
          <w:color w:val="FF0000"/>
        </w:rPr>
        <w:t>5</w:t>
      </w:r>
      <w:r w:rsidR="000A73C0">
        <w:rPr>
          <w:rFonts w:cstheme="minorHAnsi"/>
          <w:b/>
        </w:rPr>
        <w:br/>
      </w:r>
      <w:r w:rsidR="002540BB">
        <w:rPr>
          <w:rFonts w:cstheme="minorHAnsi"/>
          <w:b/>
        </w:rPr>
        <w:t xml:space="preserve">Jakie są główne źródła błędów </w:t>
      </w:r>
      <w:proofErr w:type="spellStart"/>
      <w:r w:rsidR="002540BB">
        <w:rPr>
          <w:rFonts w:cstheme="minorHAnsi"/>
          <w:b/>
        </w:rPr>
        <w:t>powodującyjch</w:t>
      </w:r>
      <w:proofErr w:type="spellEnd"/>
      <w:r w:rsidR="002540BB">
        <w:rPr>
          <w:rFonts w:cstheme="minorHAnsi"/>
          <w:b/>
        </w:rPr>
        <w:t xml:space="preserve"> to, że przybliż </w:t>
      </w:r>
      <w:proofErr w:type="spellStart"/>
      <w:r w:rsidR="002540BB">
        <w:rPr>
          <w:rFonts w:cstheme="minorHAnsi"/>
          <w:b/>
        </w:rPr>
        <w:t>enie</w:t>
      </w:r>
      <w:proofErr w:type="spellEnd"/>
      <w:r w:rsidR="002540BB">
        <w:rPr>
          <w:rFonts w:cstheme="minorHAnsi"/>
          <w:b/>
        </w:rPr>
        <w:t xml:space="preserve"> cyfrowe analizowanego obwodu może okazać się niezadawalające?</w:t>
      </w:r>
      <w:r w:rsidR="00040527">
        <w:rPr>
          <w:rFonts w:cstheme="minorHAnsi"/>
          <w:b/>
        </w:rPr>
        <w:br/>
      </w:r>
      <w:r w:rsidR="00D32F55">
        <w:rPr>
          <w:rFonts w:cstheme="minorHAnsi"/>
          <w:b/>
        </w:rPr>
        <w:br/>
      </w:r>
      <w:r w:rsidR="00D32F55">
        <w:rPr>
          <w:rFonts w:cstheme="minorHAnsi"/>
        </w:rPr>
        <w:t xml:space="preserve">• </w:t>
      </w:r>
      <w:r w:rsidR="00D32F55" w:rsidRPr="00D32F55">
        <w:rPr>
          <w:rFonts w:cstheme="minorHAnsi"/>
        </w:rPr>
        <w:t>istniej</w:t>
      </w:r>
      <w:r w:rsidR="003160C7">
        <w:rPr>
          <w:rFonts w:cstheme="minorHAnsi"/>
        </w:rPr>
        <w:t>ą</w:t>
      </w:r>
      <w:r w:rsidR="00D32F55" w:rsidRPr="00D32F55">
        <w:rPr>
          <w:rFonts w:cstheme="minorHAnsi"/>
        </w:rPr>
        <w:t xml:space="preserve"> dwa gł</w:t>
      </w:r>
      <w:r w:rsidR="003160C7">
        <w:rPr>
          <w:rFonts w:cstheme="minorHAnsi"/>
        </w:rPr>
        <w:t>ó</w:t>
      </w:r>
      <w:r w:rsidR="00D32F55" w:rsidRPr="00D32F55">
        <w:rPr>
          <w:rFonts w:cstheme="minorHAnsi"/>
        </w:rPr>
        <w:t>wne źródła błę</w:t>
      </w:r>
      <w:r w:rsidR="003160C7">
        <w:rPr>
          <w:rFonts w:cstheme="minorHAnsi"/>
        </w:rPr>
        <w:t>dów</w:t>
      </w:r>
      <w:r w:rsidR="00D32F55" w:rsidRPr="00D32F55">
        <w:rPr>
          <w:rFonts w:cstheme="minorHAnsi"/>
        </w:rPr>
        <w:t>, które powoduj</w:t>
      </w:r>
      <w:r w:rsidR="003160C7">
        <w:rPr>
          <w:rFonts w:cstheme="minorHAnsi"/>
        </w:rPr>
        <w:t>ą</w:t>
      </w:r>
      <w:r w:rsidR="00D32F55" w:rsidRPr="00D32F55">
        <w:rPr>
          <w:rFonts w:cstheme="minorHAnsi"/>
        </w:rPr>
        <w:t>, że przybliż</w:t>
      </w:r>
      <w:r w:rsidR="00D32F55">
        <w:rPr>
          <w:rFonts w:cstheme="minorHAnsi"/>
        </w:rPr>
        <w:t xml:space="preserve">enie </w:t>
      </w:r>
      <w:r w:rsidR="00D32F55" w:rsidRPr="00D32F55">
        <w:rPr>
          <w:rFonts w:cstheme="minorHAnsi"/>
        </w:rPr>
        <w:t>cyfrowe może być niezadowalają</w:t>
      </w:r>
      <w:r w:rsidR="00D32F55">
        <w:rPr>
          <w:rFonts w:cstheme="minorHAnsi"/>
        </w:rPr>
        <w:t>ce</w:t>
      </w:r>
      <w:r w:rsidR="00D32F55" w:rsidRPr="00D32F55">
        <w:rPr>
          <w:rFonts w:cstheme="minorHAnsi"/>
        </w:rPr>
        <w:t>:</w:t>
      </w:r>
    </w:p>
    <w:p w:rsidR="00D32F55" w:rsidRPr="00D32F55" w:rsidRDefault="00D32F55" w:rsidP="00D32F5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32F55">
        <w:rPr>
          <w:rFonts w:cstheme="minorHAnsi"/>
        </w:rPr>
        <w:t>-</w:t>
      </w:r>
      <w:proofErr w:type="spellStart"/>
      <w:r w:rsidRPr="00D32F55">
        <w:rPr>
          <w:rFonts w:cstheme="minorHAnsi"/>
        </w:rPr>
        <w:t>pomin</w:t>
      </w:r>
      <w:r>
        <w:rPr>
          <w:rFonts w:cstheme="minorHAnsi"/>
        </w:rPr>
        <w:t>ę</w:t>
      </w:r>
      <w:r w:rsidRPr="00D32F55">
        <w:rPr>
          <w:rFonts w:cstheme="minorHAnsi"/>
        </w:rPr>
        <w:t>cie</w:t>
      </w:r>
      <w:proofErr w:type="spellEnd"/>
      <w:r w:rsidRPr="00D32F55">
        <w:rPr>
          <w:rFonts w:cstheme="minorHAnsi"/>
        </w:rPr>
        <w:t xml:space="preserve"> w modelu istotnyc</w:t>
      </w:r>
      <w:r>
        <w:rPr>
          <w:rFonts w:cstheme="minorHAnsi"/>
        </w:rPr>
        <w:t>h</w:t>
      </w:r>
      <w:r w:rsidRPr="00D32F55">
        <w:rPr>
          <w:rFonts w:cstheme="minorHAnsi"/>
        </w:rPr>
        <w:t xml:space="preserve"> elementów rzeczywistej sieci</w:t>
      </w:r>
    </w:p>
    <w:p w:rsidR="00277AE0" w:rsidRDefault="00D32F55" w:rsidP="00D32F5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FF0000"/>
        </w:rPr>
      </w:pPr>
      <w:r w:rsidRPr="00D32F55">
        <w:rPr>
          <w:rFonts w:cstheme="minorHAnsi"/>
        </w:rPr>
        <w:t>-zastosowanie metod numeryczny</w:t>
      </w:r>
      <w:r>
        <w:rPr>
          <w:rFonts w:cstheme="minorHAnsi"/>
        </w:rPr>
        <w:t xml:space="preserve">ch nieadekwatnych do obliczania </w:t>
      </w:r>
      <w:r w:rsidRPr="00D32F55">
        <w:rPr>
          <w:rFonts w:cstheme="minorHAnsi"/>
        </w:rPr>
        <w:t>analizowanego zjawiska</w:t>
      </w:r>
      <w:r w:rsidR="00040527">
        <w:rPr>
          <w:rFonts w:cstheme="minorHAnsi"/>
          <w:b/>
        </w:rPr>
        <w:br/>
      </w:r>
    </w:p>
    <w:p w:rsidR="00456040" w:rsidRPr="00277AE0" w:rsidRDefault="00040527" w:rsidP="00D32F5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FF0000"/>
        </w:rPr>
      </w:pPr>
      <w:r w:rsidRPr="0019296A">
        <w:rPr>
          <w:rFonts w:cstheme="minorHAnsi"/>
          <w:b/>
          <w:color w:val="FF0000"/>
        </w:rPr>
        <w:t>Zad.</w:t>
      </w:r>
      <w:r w:rsidR="00277AE0">
        <w:rPr>
          <w:rFonts w:cstheme="minorHAnsi"/>
          <w:b/>
          <w:color w:val="FF0000"/>
        </w:rPr>
        <w:t>6</w:t>
      </w:r>
      <w:r>
        <w:rPr>
          <w:rFonts w:cstheme="minorHAnsi"/>
          <w:b/>
        </w:rPr>
        <w:br/>
        <w:t xml:space="preserve">Przedstawić uwzględnienie rezystancji R w modelu cyfrowym linii długiej w postaci dwóch rezystancji o parametrach skupionych, umieszczonych na obu końcach linii </w:t>
      </w:r>
      <w:proofErr w:type="spellStart"/>
      <w:r>
        <w:rPr>
          <w:rFonts w:cstheme="minorHAnsi"/>
          <w:b/>
        </w:rPr>
        <w:t>dlugiej</w:t>
      </w:r>
      <w:proofErr w:type="spellEnd"/>
      <w:r>
        <w:rPr>
          <w:rFonts w:cstheme="minorHAnsi"/>
          <w:b/>
        </w:rPr>
        <w:t xml:space="preserve"> i wyprowadzić wzór na prąd na początku linii i</w:t>
      </w:r>
      <w:r>
        <w:rPr>
          <w:rFonts w:cstheme="minorHAnsi"/>
          <w:b/>
          <w:vertAlign w:val="subscript"/>
        </w:rPr>
        <w:t>1</w:t>
      </w:r>
      <w:r>
        <w:rPr>
          <w:rFonts w:cstheme="minorHAnsi"/>
          <w:b/>
        </w:rPr>
        <w:t>(k) jeśli dla linii bezstratnej jest to zależność:</w:t>
      </w:r>
      <w:r w:rsidR="0019296A">
        <w:rPr>
          <w:rFonts w:cstheme="minorHAnsi"/>
          <w:b/>
        </w:rPr>
        <w:br/>
      </w:r>
      <w:r w:rsidR="0019296A">
        <w:rPr>
          <w:rFonts w:cstheme="minorHAnsi"/>
          <w:b/>
          <w:noProof/>
          <w:lang w:eastAsia="pl-PL"/>
        </w:rPr>
        <w:drawing>
          <wp:inline distT="0" distB="0" distL="0" distR="0">
            <wp:extent cx="5605669" cy="3031670"/>
            <wp:effectExtent l="1905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648" cy="30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</w:rPr>
        <w:br/>
      </w:r>
      <w:r w:rsidR="000A73C0">
        <w:rPr>
          <w:rFonts w:cstheme="minorHAnsi"/>
          <w:b/>
        </w:rPr>
        <w:br/>
      </w:r>
      <w:r w:rsidR="00D32F55" w:rsidRPr="00D32F55">
        <w:rPr>
          <w:rFonts w:cstheme="minorHAnsi"/>
          <w:b/>
          <w:color w:val="FF0000"/>
        </w:rPr>
        <w:t xml:space="preserve">Zad. </w:t>
      </w:r>
      <w:r w:rsidR="00277AE0">
        <w:rPr>
          <w:rFonts w:cstheme="minorHAnsi"/>
          <w:b/>
          <w:color w:val="FF0000"/>
        </w:rPr>
        <w:t>7</w:t>
      </w:r>
      <w:r w:rsidR="00D32F55" w:rsidRPr="00D32F55">
        <w:rPr>
          <w:rFonts w:cstheme="minorHAnsi"/>
          <w:b/>
          <w:color w:val="FF0000"/>
        </w:rPr>
        <w:br/>
      </w:r>
      <w:r w:rsidR="00D32F55" w:rsidRPr="00D32F55">
        <w:rPr>
          <w:rFonts w:cstheme="minorHAnsi"/>
          <w:b/>
          <w:color w:val="000000" w:themeColor="text1"/>
        </w:rPr>
        <w:lastRenderedPageBreak/>
        <w:t>Podaj warunek na graniczną długość linii do okre</w:t>
      </w:r>
      <w:r w:rsidR="00C51447">
        <w:rPr>
          <w:rFonts w:cstheme="minorHAnsi"/>
          <w:b/>
          <w:color w:val="000000" w:themeColor="text1"/>
        </w:rPr>
        <w:t>ś</w:t>
      </w:r>
      <w:r w:rsidR="00D32F55" w:rsidRPr="00D32F55">
        <w:rPr>
          <w:rFonts w:cstheme="minorHAnsi"/>
          <w:b/>
          <w:color w:val="000000" w:themeColor="text1"/>
        </w:rPr>
        <w:t>lenia czy efekt związany z długością przewodnika można pominąć.</w:t>
      </w:r>
      <w:r w:rsidR="00C51447">
        <w:rPr>
          <w:rFonts w:cstheme="minorHAnsi"/>
          <w:b/>
          <w:color w:val="000000" w:themeColor="text1"/>
        </w:rPr>
        <w:br/>
      </w:r>
      <w:r w:rsidR="00C51447">
        <w:rPr>
          <w:rFonts w:cstheme="minorHAnsi"/>
          <w:b/>
          <w:color w:val="000000" w:themeColor="text1"/>
        </w:rPr>
        <w:br/>
      </w:r>
      <w:proofErr w:type="spellStart"/>
      <w:r w:rsidR="00C51447" w:rsidRPr="00C51447">
        <w:rPr>
          <w:rFonts w:cstheme="minorHAnsi"/>
          <w:color w:val="000000" w:themeColor="text1"/>
        </w:rPr>
        <w:t>l</w:t>
      </w:r>
      <w:r w:rsidR="00C51447" w:rsidRPr="00C51447">
        <w:rPr>
          <w:rFonts w:cstheme="minorHAnsi"/>
          <w:color w:val="000000" w:themeColor="text1"/>
          <w:vertAlign w:val="subscript"/>
        </w:rPr>
        <w:t>gr</w:t>
      </w:r>
      <w:proofErr w:type="spellEnd"/>
      <w:r w:rsidR="00C51447" w:rsidRPr="00C51447">
        <w:rPr>
          <w:rFonts w:cstheme="minorHAnsi"/>
          <w:color w:val="000000" w:themeColor="text1"/>
        </w:rPr>
        <w:t>=</w:t>
      </w:r>
      <m:oMath>
        <m:f>
          <m:f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theme="minorHAnsi"/>
                <w:color w:val="000000" w:themeColor="text1"/>
              </w:rPr>
              <m:t>λ</m:t>
            </m:r>
          </m:num>
          <m:den>
            <m:r>
              <w:rPr>
                <w:rFonts w:ascii="Cambria Math" w:hAnsi="Cambria Math" w:cstheme="minorHAnsi"/>
                <w:color w:val="000000" w:themeColor="text1"/>
              </w:rPr>
              <m:t>4</m:t>
            </m:r>
          </m:den>
        </m:f>
        <m:r>
          <w:rPr>
            <w:rFonts w:ascii="Cambria Math" w:hAnsi="Cambria Math" w:cstheme="minorHAnsi"/>
            <w:color w:val="000000" w:themeColor="text1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theme="minorHAnsi"/>
                <w:color w:val="000000" w:themeColor="text1"/>
              </w:rPr>
              <m:t>c</m:t>
            </m:r>
          </m:num>
          <m:den>
            <m:r>
              <w:rPr>
                <w:rFonts w:ascii="Cambria Math" w:hAnsi="Cambria Math" w:cstheme="minorHAnsi"/>
                <w:color w:val="000000" w:themeColor="text1"/>
              </w:rPr>
              <m:t>4f</m:t>
            </m:r>
          </m:den>
        </m:f>
      </m:oMath>
      <w:r w:rsidR="00C51447">
        <w:rPr>
          <w:rFonts w:eastAsiaTheme="minorEastAsia" w:cstheme="minorHAnsi"/>
          <w:color w:val="000000" w:themeColor="text1"/>
        </w:rPr>
        <w:t xml:space="preserve">   c – prędkość światła w próżni, λ=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000000" w:themeColor="text1"/>
              </w:rPr>
              <m:t>c</m:t>
            </m:r>
          </m:num>
          <m:den>
            <m:r>
              <w:rPr>
                <w:rFonts w:ascii="Cambria Math" w:eastAsiaTheme="minorEastAsia" w:hAnsi="Cambria Math" w:cstheme="minorHAnsi"/>
                <w:color w:val="000000" w:themeColor="text1"/>
              </w:rPr>
              <m:t>f</m:t>
            </m:r>
          </m:den>
        </m:f>
      </m:oMath>
      <w:r w:rsidR="00C51447">
        <w:rPr>
          <w:rFonts w:eastAsiaTheme="minorEastAsia" w:cstheme="minorHAnsi"/>
          <w:color w:val="000000" w:themeColor="text1"/>
        </w:rPr>
        <w:t xml:space="preserve"> – długośc rozpatrywanej fali elektromagnetycznej</w:t>
      </w:r>
      <w:r w:rsidR="00C51447">
        <w:rPr>
          <w:rFonts w:eastAsiaTheme="minorEastAsia" w:cstheme="minorHAnsi"/>
          <w:color w:val="000000" w:themeColor="text1"/>
        </w:rPr>
        <w:br/>
      </w:r>
      <w:r w:rsidR="00C51447">
        <w:rPr>
          <w:rFonts w:eastAsiaTheme="minorEastAsia" w:cstheme="minorHAnsi"/>
          <w:color w:val="000000" w:themeColor="text1"/>
        </w:rPr>
        <w:br/>
        <w:t>Jeżeli zachodzi związek l&lt;&lt;l</w:t>
      </w:r>
      <w:proofErr w:type="spellStart"/>
      <w:r w:rsidR="00C51447">
        <w:rPr>
          <w:rFonts w:eastAsiaTheme="minorEastAsia" w:cstheme="minorHAnsi"/>
          <w:color w:val="000000" w:themeColor="text1"/>
          <w:vertAlign w:val="subscript"/>
        </w:rPr>
        <w:t>gr</w:t>
      </w:r>
      <w:proofErr w:type="spellEnd"/>
      <w:r w:rsidR="00C51447">
        <w:rPr>
          <w:rFonts w:eastAsiaTheme="minorEastAsia" w:cstheme="minorHAnsi"/>
          <w:color w:val="000000" w:themeColor="text1"/>
        </w:rPr>
        <w:t>, to efekt związany z długością przewodnika można pominąć. W przeciwnym razie (l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≈</m:t>
        </m:r>
      </m:oMath>
      <w:r w:rsidR="00C51447">
        <w:rPr>
          <w:rFonts w:eastAsiaTheme="minorEastAsia" w:cstheme="minorHAnsi"/>
          <w:color w:val="000000" w:themeColor="text1"/>
        </w:rPr>
        <w:t>l</w:t>
      </w:r>
      <w:proofErr w:type="spellStart"/>
      <w:r w:rsidR="00C51447">
        <w:rPr>
          <w:rFonts w:eastAsiaTheme="minorEastAsia" w:cstheme="minorHAnsi"/>
          <w:color w:val="000000" w:themeColor="text1"/>
          <w:vertAlign w:val="subscript"/>
        </w:rPr>
        <w:t>gr</w:t>
      </w:r>
      <w:proofErr w:type="spellEnd"/>
      <w:r w:rsidR="00C51447">
        <w:rPr>
          <w:rFonts w:eastAsiaTheme="minorEastAsia" w:cstheme="minorHAnsi"/>
          <w:color w:val="000000" w:themeColor="text1"/>
        </w:rPr>
        <w:t xml:space="preserve">) w równaniach modelu danego elementu należy uwzględnić </w:t>
      </w:r>
      <w:proofErr w:type="spellStart"/>
      <w:r w:rsidR="00C51447">
        <w:rPr>
          <w:rFonts w:eastAsiaTheme="minorEastAsia" w:cstheme="minorHAnsi"/>
          <w:color w:val="000000" w:themeColor="text1"/>
        </w:rPr>
        <w:t>wzjamny</w:t>
      </w:r>
      <w:proofErr w:type="spellEnd"/>
      <w:r w:rsidR="00C51447">
        <w:rPr>
          <w:rFonts w:eastAsiaTheme="minorEastAsia" w:cstheme="minorHAnsi"/>
          <w:color w:val="000000" w:themeColor="text1"/>
        </w:rPr>
        <w:t xml:space="preserve"> wpływ pola magnetycznego i elektrycznego.</w:t>
      </w:r>
      <w:r w:rsidR="00B265F4">
        <w:rPr>
          <w:rFonts w:eastAsiaTheme="minorEastAsia" w:cstheme="minorHAnsi"/>
          <w:color w:val="000000" w:themeColor="text1"/>
        </w:rPr>
        <w:br/>
      </w:r>
      <w:r w:rsidR="00B265F4">
        <w:rPr>
          <w:rFonts w:eastAsiaTheme="minorEastAsia" w:cstheme="minorHAnsi"/>
          <w:color w:val="000000" w:themeColor="text1"/>
        </w:rPr>
        <w:br/>
      </w:r>
      <w:r w:rsidR="00B265F4" w:rsidRPr="006D1B7C">
        <w:rPr>
          <w:rFonts w:eastAsiaTheme="minorEastAsia" w:cstheme="minorHAnsi"/>
          <w:b/>
          <w:color w:val="FF0000"/>
        </w:rPr>
        <w:t>Zad.</w:t>
      </w:r>
      <w:r w:rsidR="00277AE0">
        <w:rPr>
          <w:rFonts w:eastAsiaTheme="minorEastAsia" w:cstheme="minorHAnsi"/>
          <w:b/>
          <w:color w:val="FF0000"/>
        </w:rPr>
        <w:t>8</w:t>
      </w:r>
      <w:r w:rsidR="00B265F4">
        <w:rPr>
          <w:rFonts w:eastAsiaTheme="minorEastAsia" w:cstheme="minorHAnsi"/>
          <w:color w:val="000000" w:themeColor="text1"/>
        </w:rPr>
        <w:br/>
      </w:r>
      <w:r w:rsidR="00B265F4" w:rsidRPr="006D1B7C">
        <w:rPr>
          <w:rFonts w:eastAsiaTheme="minorEastAsia" w:cstheme="minorHAnsi"/>
          <w:b/>
          <w:color w:val="000000" w:themeColor="text1"/>
        </w:rPr>
        <w:t>Wyjaśnić dlaczego stosując</w:t>
      </w:r>
      <w:r w:rsidR="006D1B7C" w:rsidRPr="006D1B7C">
        <w:rPr>
          <w:rFonts w:eastAsiaTheme="minorEastAsia" w:cstheme="minorHAnsi"/>
          <w:b/>
          <w:color w:val="000000" w:themeColor="text1"/>
        </w:rPr>
        <w:t xml:space="preserve"> metodę trapezów do całkowania numerycznego do modelowania cyfrowego obwodu RL, przy przerwaniu tego obwodu pojawią się niegasnące oscylacje w napięciu na gałęzi?</w:t>
      </w:r>
      <w:r w:rsidR="006D1B7C">
        <w:rPr>
          <w:rFonts w:eastAsiaTheme="minorEastAsia" w:cstheme="minorHAnsi"/>
          <w:color w:val="000000" w:themeColor="text1"/>
        </w:rPr>
        <w:br/>
      </w:r>
      <w:r w:rsidR="006D1B7C">
        <w:rPr>
          <w:rFonts w:eastAsiaTheme="minorEastAsia" w:cstheme="minorHAnsi"/>
          <w:color w:val="000000" w:themeColor="text1"/>
        </w:rPr>
        <w:br/>
      </w:r>
      <w:r w:rsidR="006D1B7C">
        <w:rPr>
          <w:rFonts w:cstheme="minorHAnsi"/>
          <w:color w:val="000000" w:themeColor="text1"/>
        </w:rPr>
        <w:t xml:space="preserve">W sytuacji, gdy po otwarciu wyłącznika w kolejnych dwóch krokach prąd przyjmuje wartość zerową (i(k)=i(k-1)=0), otrzymujemy u(k)=-u(k-1), co jest </w:t>
      </w:r>
      <w:proofErr w:type="spellStart"/>
      <w:r w:rsidR="006D1B7C">
        <w:rPr>
          <w:rFonts w:cstheme="minorHAnsi"/>
          <w:color w:val="000000" w:themeColor="text1"/>
        </w:rPr>
        <w:t>włąsnie</w:t>
      </w:r>
      <w:proofErr w:type="spellEnd"/>
      <w:r w:rsidR="006D1B7C">
        <w:rPr>
          <w:rFonts w:cstheme="minorHAnsi"/>
          <w:color w:val="000000" w:themeColor="text1"/>
        </w:rPr>
        <w:t xml:space="preserve"> obserwowane jako niegasnące oscylacje. </w:t>
      </w:r>
      <w:r w:rsidR="006D1B7C">
        <w:rPr>
          <w:rFonts w:cstheme="minorHAnsi"/>
          <w:color w:val="000000" w:themeColor="text1"/>
        </w:rPr>
        <w:br/>
        <w:t xml:space="preserve">Jest wiele sposobów uniknięcia omawianych oscylacji. Dąży się do tego, aby nie tylko zlikwidować nietłumione oscylacje, ale także </w:t>
      </w:r>
      <w:proofErr w:type="spellStart"/>
      <w:r w:rsidR="006D1B7C">
        <w:rPr>
          <w:rFonts w:cstheme="minorHAnsi"/>
          <w:color w:val="000000" w:themeColor="text1"/>
        </w:rPr>
        <w:t>zapewniść</w:t>
      </w:r>
      <w:proofErr w:type="spellEnd"/>
      <w:r w:rsidR="006D1B7C">
        <w:rPr>
          <w:rFonts w:cstheme="minorHAnsi"/>
          <w:color w:val="000000" w:themeColor="text1"/>
        </w:rPr>
        <w:t xml:space="preserve"> ‘rozsądne’ ich zanikanie. Sposoby te, w istocie, sprowadzają się do doboru odpowiedniej metody całkowania.</w:t>
      </w:r>
      <w:r w:rsidR="00C102C9">
        <w:rPr>
          <w:rFonts w:cstheme="minorHAnsi"/>
          <w:color w:val="000000" w:themeColor="text1"/>
        </w:rPr>
        <w:br/>
      </w:r>
      <w:r w:rsidR="00C102C9">
        <w:rPr>
          <w:rFonts w:cstheme="minorHAnsi"/>
          <w:color w:val="000000" w:themeColor="text1"/>
        </w:rPr>
        <w:br/>
      </w:r>
      <w:r w:rsidR="00C102C9" w:rsidRPr="002540BB">
        <w:rPr>
          <w:rFonts w:cstheme="minorHAnsi"/>
          <w:b/>
          <w:color w:val="FF0000"/>
        </w:rPr>
        <w:t xml:space="preserve">Zad. </w:t>
      </w:r>
      <w:r w:rsidR="00277AE0">
        <w:rPr>
          <w:rFonts w:cstheme="minorHAnsi"/>
          <w:b/>
          <w:color w:val="FF0000"/>
        </w:rPr>
        <w:t>9</w:t>
      </w:r>
      <w:r w:rsidR="00C102C9" w:rsidRPr="002540BB">
        <w:rPr>
          <w:rFonts w:cstheme="minorHAnsi"/>
          <w:b/>
          <w:color w:val="000000" w:themeColor="text1"/>
        </w:rPr>
        <w:br/>
        <w:t>Model linii długiej.</w:t>
      </w:r>
      <w:r w:rsidR="00C102C9" w:rsidRPr="002540BB">
        <w:rPr>
          <w:rFonts w:cstheme="minorHAnsi"/>
          <w:b/>
          <w:color w:val="000000" w:themeColor="text1"/>
        </w:rPr>
        <w:br/>
      </w:r>
      <w:r w:rsidR="00C102C9" w:rsidRPr="002540BB">
        <w:rPr>
          <w:rFonts w:cstheme="minorHAnsi"/>
          <w:b/>
          <w:color w:val="000000" w:themeColor="text1"/>
        </w:rPr>
        <w:br/>
        <w:t xml:space="preserve">a) Schemat </w:t>
      </w:r>
      <w:proofErr w:type="spellStart"/>
      <w:r w:rsidR="00C102C9" w:rsidRPr="002540BB">
        <w:rPr>
          <w:rFonts w:cstheme="minorHAnsi"/>
          <w:b/>
          <w:color w:val="000000" w:themeColor="text1"/>
        </w:rPr>
        <w:t>ocinka</w:t>
      </w:r>
      <w:proofErr w:type="spellEnd"/>
      <w:r w:rsidR="00C102C9" w:rsidRPr="002540BB">
        <w:rPr>
          <w:rFonts w:cstheme="minorHAnsi"/>
          <w:b/>
          <w:color w:val="000000" w:themeColor="text1"/>
        </w:rPr>
        <w:t xml:space="preserve"> linii długiej i zależności na napięcie i prąd w odległości x i dla czasu t:</w:t>
      </w:r>
      <w:r w:rsidR="00C102C9">
        <w:rPr>
          <w:rFonts w:cstheme="minorHAnsi"/>
          <w:color w:val="000000" w:themeColor="text1"/>
        </w:rPr>
        <w:br/>
      </w:r>
      <w:r w:rsidR="00502009">
        <w:rPr>
          <w:rFonts w:cstheme="minorHAnsi"/>
          <w:noProof/>
          <w:color w:val="000000" w:themeColor="text1"/>
          <w:lang w:eastAsia="pl-PL"/>
        </w:rPr>
        <w:drawing>
          <wp:inline distT="0" distB="0" distL="0" distR="0">
            <wp:extent cx="4446396" cy="1906934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278" cy="191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2009">
        <w:rPr>
          <w:rFonts w:cstheme="minorHAnsi"/>
          <w:color w:val="000000" w:themeColor="text1"/>
        </w:rPr>
        <w:br/>
      </w:r>
      <w:r w:rsidR="00502009">
        <w:rPr>
          <w:rFonts w:cstheme="minorHAnsi"/>
          <w:noProof/>
          <w:color w:val="000000" w:themeColor="text1"/>
          <w:lang w:eastAsia="pl-PL"/>
        </w:rPr>
        <w:drawing>
          <wp:inline distT="0" distB="0" distL="0" distR="0">
            <wp:extent cx="3446585" cy="1386751"/>
            <wp:effectExtent l="0" t="0" r="1905" b="444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320" cy="140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2009">
        <w:rPr>
          <w:rFonts w:cstheme="minorHAnsi"/>
          <w:color w:val="000000" w:themeColor="text1"/>
        </w:rPr>
        <w:br/>
      </w:r>
      <w:r w:rsidR="00502009">
        <w:rPr>
          <w:rFonts w:cstheme="minorHAnsi"/>
          <w:color w:val="000000" w:themeColor="text1"/>
        </w:rPr>
        <w:br/>
      </w:r>
      <w:r w:rsidR="00502009" w:rsidRPr="002540BB">
        <w:rPr>
          <w:rFonts w:cstheme="minorHAnsi"/>
          <w:b/>
          <w:color w:val="000000" w:themeColor="text1"/>
        </w:rPr>
        <w:t>b) Równania linii długiej bezstratnej:</w:t>
      </w:r>
      <w:r w:rsidR="00502009">
        <w:rPr>
          <w:rFonts w:cstheme="minorHAnsi"/>
          <w:color w:val="000000" w:themeColor="text1"/>
        </w:rPr>
        <w:br/>
      </w:r>
      <w:r w:rsidR="00502009">
        <w:rPr>
          <w:rFonts w:cstheme="minorHAnsi"/>
          <w:color w:val="000000" w:themeColor="text1"/>
        </w:rPr>
        <w:br/>
      </w:r>
      <w:r w:rsidR="00502009">
        <w:rPr>
          <w:rFonts w:cstheme="minorHAnsi"/>
          <w:noProof/>
          <w:color w:val="000000" w:themeColor="text1"/>
          <w:lang w:eastAsia="pl-PL"/>
        </w:rPr>
        <w:drawing>
          <wp:inline distT="0" distB="0" distL="0" distR="0">
            <wp:extent cx="2049059" cy="1783582"/>
            <wp:effectExtent l="0" t="0" r="8890" b="762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002" cy="180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2009">
        <w:rPr>
          <w:rFonts w:cstheme="minorHAnsi"/>
          <w:color w:val="000000" w:themeColor="text1"/>
        </w:rPr>
        <w:br/>
      </w:r>
      <w:r w:rsidR="00502009">
        <w:rPr>
          <w:rFonts w:cstheme="minorHAnsi"/>
          <w:color w:val="000000" w:themeColor="text1"/>
        </w:rPr>
        <w:br/>
      </w:r>
      <w:r w:rsidR="00502009" w:rsidRPr="002540BB">
        <w:rPr>
          <w:rFonts w:cstheme="minorHAnsi"/>
          <w:b/>
          <w:color w:val="000000" w:themeColor="text1"/>
        </w:rPr>
        <w:lastRenderedPageBreak/>
        <w:t>c) Schemat zastępczy dyskretnego modelu linii długiej bezstratnej:</w:t>
      </w:r>
      <w:r w:rsidR="00502009">
        <w:rPr>
          <w:rFonts w:cstheme="minorHAnsi"/>
          <w:color w:val="000000" w:themeColor="text1"/>
        </w:rPr>
        <w:br/>
      </w:r>
      <w:r w:rsidR="00502009">
        <w:rPr>
          <w:rFonts w:cstheme="minorHAnsi"/>
          <w:color w:val="000000" w:themeColor="text1"/>
        </w:rPr>
        <w:br/>
      </w:r>
      <w:r w:rsidR="00502009">
        <w:rPr>
          <w:rFonts w:cstheme="minorHAnsi"/>
          <w:noProof/>
          <w:color w:val="000000" w:themeColor="text1"/>
          <w:lang w:eastAsia="pl-PL"/>
        </w:rPr>
        <w:drawing>
          <wp:inline distT="0" distB="0" distL="0" distR="0">
            <wp:extent cx="4305719" cy="1215669"/>
            <wp:effectExtent l="0" t="0" r="0" b="381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853" cy="121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2009">
        <w:rPr>
          <w:rFonts w:cstheme="minorHAnsi"/>
          <w:color w:val="000000" w:themeColor="text1"/>
        </w:rPr>
        <w:br/>
      </w:r>
      <w:r w:rsidR="00C76C29" w:rsidRPr="00C76C29">
        <w:rPr>
          <w:rFonts w:cstheme="minorHAnsi"/>
          <w:b/>
          <w:color w:val="FF0000"/>
        </w:rPr>
        <w:t>Zad.1</w:t>
      </w:r>
      <w:r w:rsidR="00277AE0">
        <w:rPr>
          <w:rFonts w:cstheme="minorHAnsi"/>
          <w:b/>
          <w:color w:val="FF0000"/>
        </w:rPr>
        <w:t>0</w:t>
      </w:r>
      <w:r w:rsidR="00C76C29" w:rsidRPr="00C76C29">
        <w:rPr>
          <w:rFonts w:cstheme="minorHAnsi"/>
          <w:b/>
          <w:color w:val="000000" w:themeColor="text1"/>
        </w:rPr>
        <w:br/>
      </w:r>
      <w:r w:rsidR="00F26240">
        <w:rPr>
          <w:rFonts w:cstheme="minorHAnsi"/>
          <w:b/>
          <w:color w:val="000000" w:themeColor="text1"/>
        </w:rPr>
        <w:t>Skomentuj problem dokładności i stabilności modeli cyfrowych oraz wyjaśnij, c</w:t>
      </w:r>
      <w:r w:rsidR="00C76C29" w:rsidRPr="00C76C29">
        <w:rPr>
          <w:rFonts w:cstheme="minorHAnsi"/>
          <w:b/>
          <w:color w:val="000000" w:themeColor="text1"/>
        </w:rPr>
        <w:t>o to jest błąd lokalny i globalny.</w:t>
      </w:r>
      <w:r w:rsidR="00C76C29">
        <w:rPr>
          <w:rFonts w:cstheme="minorHAnsi"/>
          <w:color w:val="000000" w:themeColor="text1"/>
        </w:rPr>
        <w:br/>
      </w:r>
      <w:r w:rsidR="00DA1A91">
        <w:rPr>
          <w:rFonts w:cstheme="minorHAnsi"/>
          <w:color w:val="000000" w:themeColor="text1"/>
        </w:rPr>
        <w:br/>
        <w:t xml:space="preserve">Do analizy </w:t>
      </w:r>
      <w:proofErr w:type="spellStart"/>
      <w:r w:rsidR="00DA1A91">
        <w:rPr>
          <w:rFonts w:cstheme="minorHAnsi"/>
          <w:color w:val="000000" w:themeColor="text1"/>
        </w:rPr>
        <w:t>dokłądności</w:t>
      </w:r>
      <w:proofErr w:type="spellEnd"/>
      <w:r w:rsidR="00DA1A91">
        <w:rPr>
          <w:rFonts w:cstheme="minorHAnsi"/>
          <w:color w:val="000000" w:themeColor="text1"/>
        </w:rPr>
        <w:t xml:space="preserve"> i stabilności rozwiązania równania różniczkowego metodą numeryczną można posłużyć się wzorcowym równaniem, którego rozwiązanie analityczne jest znane. Wybiera się tu zazwyczaj równanie o postaci:</w:t>
      </w:r>
      <w:r w:rsidR="00DA1A91">
        <w:rPr>
          <w:rFonts w:cstheme="minorHAnsi"/>
          <w:color w:val="000000" w:themeColor="text1"/>
        </w:rPr>
        <w:br/>
      </w:r>
      <m:oMathPara>
        <m:oMath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 w:themeColor="text1"/>
                </w:rPr>
                <m:t>dy(t)</m:t>
              </m:r>
            </m:num>
            <m:den>
              <m:r>
                <w:rPr>
                  <w:rFonts w:ascii="Cambria Math" w:hAnsi="Cambria Math" w:cstheme="minorHAnsi"/>
                  <w:color w:val="000000" w:themeColor="text1"/>
                </w:rPr>
                <m:t>dt</m:t>
              </m:r>
            </m:den>
          </m:f>
          <m:r>
            <w:rPr>
              <w:rFonts w:ascii="Cambria Math" w:hAnsi="Cambria Math" w:cstheme="minorHAnsi"/>
              <w:color w:val="000000" w:themeColor="text1"/>
            </w:rPr>
            <m:t>= -λy(t)</m:t>
          </m:r>
          <m:r>
            <m:rPr>
              <m:sty m:val="p"/>
            </m:rPr>
            <w:rPr>
              <w:rFonts w:cstheme="minorHAnsi"/>
              <w:color w:val="000000" w:themeColor="text1"/>
            </w:rPr>
            <w:br/>
          </m:r>
        </m:oMath>
        <m:r>
          <m:rPr>
            <m:sty m:val="p"/>
          </m:rPr>
          <w:rPr>
            <w:rFonts w:cstheme="minorHAnsi"/>
            <w:color w:val="000000" w:themeColor="text1"/>
          </w:rPr>
          <w:br/>
        </m:r>
        <w:r w:rsidR="00DA1A91">
          <w:rPr>
            <w:rFonts w:cstheme="minorHAnsi"/>
            <w:color w:val="000000" w:themeColor="text1"/>
          </w:rPr>
          <w:t>Dokładne rozwiązanie dane jest zależnością:</w:t>
        </w:r>
        <w:r w:rsidR="00DA1A91">
          <w:rPr>
            <w:rFonts w:cstheme="minorHAnsi"/>
            <w:color w:val="000000" w:themeColor="text1"/>
          </w:rPr>
          <w:br/>
        </w:r>
        <m:oMath>
          <m:r>
            <w:rPr>
              <w:rFonts w:ascii="Cambria Math" w:hAnsi="Cambria Math" w:cstheme="minorHAnsi"/>
              <w:color w:val="000000" w:themeColor="text1"/>
            </w:rPr>
            <m:t>y</m:t>
          </m:r>
          <m:d>
            <m:d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theme="minorHAnsi"/>
                  <w:color w:val="000000" w:themeColor="text1"/>
                </w:rPr>
                <m:t>t</m:t>
              </m:r>
            </m:e>
          </m:d>
          <m:r>
            <w:rPr>
              <w:rFonts w:ascii="Cambria Math" w:hAnsi="Cambria Math" w:cstheme="minorHAnsi"/>
              <w:color w:val="000000" w:themeColor="text1"/>
            </w:rPr>
            <m:t xml:space="preserve">= 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color w:val="000000" w:themeColor="text1"/>
                </w:rPr>
                <m:t>-λt</m:t>
              </m:r>
            </m:sup>
          </m:sSup>
          <m:r>
            <m:rPr>
              <m:sty m:val="p"/>
            </m:rPr>
            <w:rPr>
              <w:rFonts w:eastAsiaTheme="minorEastAsia" w:cstheme="minorHAnsi"/>
              <w:color w:val="000000" w:themeColor="text1"/>
            </w:rPr>
            <w:br/>
          </m:r>
        </m:oMath>
      </m:oMathPara>
      <w:r w:rsidR="00DA1A91">
        <w:rPr>
          <w:rFonts w:eastAsiaTheme="minorEastAsia" w:cstheme="minorHAnsi"/>
          <w:color w:val="000000" w:themeColor="text1"/>
        </w:rPr>
        <w:t>gdzie: y</w:t>
      </w:r>
      <w:r w:rsidR="00DA1A91">
        <w:rPr>
          <w:rFonts w:eastAsiaTheme="minorEastAsia" w:cstheme="minorHAnsi"/>
          <w:color w:val="000000" w:themeColor="text1"/>
          <w:vertAlign w:val="subscript"/>
        </w:rPr>
        <w:t>0</w:t>
      </w:r>
      <w:r w:rsidR="00DA1A91">
        <w:rPr>
          <w:rFonts w:eastAsiaTheme="minorEastAsia" w:cstheme="minorHAnsi"/>
          <w:color w:val="000000" w:themeColor="text1"/>
        </w:rPr>
        <w:t>=y(0) – warunek początkowy, λ&gt;0</w:t>
      </w:r>
      <w:r w:rsidR="00DA1A91">
        <w:rPr>
          <w:rFonts w:eastAsiaTheme="minorEastAsia" w:cstheme="minorHAnsi"/>
          <w:color w:val="000000" w:themeColor="text1"/>
        </w:rPr>
        <w:br/>
      </w:r>
      <w:r w:rsidR="00DA1A91">
        <w:rPr>
          <w:rFonts w:cstheme="minorHAnsi"/>
          <w:color w:val="000000" w:themeColor="text1"/>
        </w:rPr>
        <w:br/>
      </w:r>
      <w:r w:rsidR="00C76C29" w:rsidRPr="003160C7">
        <w:rPr>
          <w:rFonts w:cstheme="minorHAnsi"/>
          <w:color w:val="000000" w:themeColor="text1"/>
        </w:rPr>
        <w:t>Mając dokł</w:t>
      </w:r>
      <w:r w:rsidR="00C76C29">
        <w:rPr>
          <w:rFonts w:cstheme="minorHAnsi"/>
          <w:color w:val="000000" w:themeColor="text1"/>
        </w:rPr>
        <w:t>a</w:t>
      </w:r>
      <w:r w:rsidR="00C76C29" w:rsidRPr="003160C7">
        <w:rPr>
          <w:rFonts w:cstheme="minorHAnsi"/>
          <w:color w:val="000000" w:themeColor="text1"/>
        </w:rPr>
        <w:t>dne rozwiązania:</w:t>
      </w:r>
      <w:r w:rsidR="00C76C29">
        <w:rPr>
          <w:rFonts w:cstheme="minorHAnsi"/>
          <w:color w:val="000000" w:themeColor="text1"/>
        </w:rPr>
        <w:br/>
        <w:t>y(k) = (1-Tλ)y(k-1)     – metoda jawna prostokątów</w:t>
      </w:r>
      <w:r w:rsidR="00C76C29">
        <w:rPr>
          <w:rFonts w:cstheme="minorHAnsi"/>
          <w:color w:val="000000" w:themeColor="text1"/>
        </w:rPr>
        <w:br/>
        <w:t xml:space="preserve">y(k) = </w:t>
      </w:r>
      <m:oMath>
        <m:f>
          <m:f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color w:val="000000" w:themeColor="text1"/>
              </w:rPr>
              <m:t>y(k-1)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color w:val="000000" w:themeColor="text1"/>
              </w:rPr>
              <m:t>(1+Tλ)</m:t>
            </m:r>
          </m:den>
        </m:f>
      </m:oMath>
      <w:r w:rsidR="00C76C29">
        <w:rPr>
          <w:rFonts w:eastAsiaTheme="minorEastAsia" w:cstheme="minorHAnsi"/>
          <w:color w:val="000000" w:themeColor="text1"/>
        </w:rPr>
        <w:t xml:space="preserve">               – metoda niejawna prostokątów</w:t>
      </w:r>
      <w:r w:rsidR="00C76C29">
        <w:rPr>
          <w:rFonts w:eastAsiaTheme="minorEastAsia" w:cstheme="minorHAnsi"/>
          <w:color w:val="000000" w:themeColor="text1"/>
        </w:rPr>
        <w:br/>
        <w:t xml:space="preserve">y(k) = </w:t>
      </w:r>
      <m:oMath>
        <m:f>
          <m:f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color w:val="000000" w:themeColor="text1"/>
              </w:rPr>
              <m:t>(2-Tλ)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color w:val="000000" w:themeColor="text1"/>
              </w:rPr>
              <m:t>(2+Tλ)</m:t>
            </m:r>
          </m:den>
        </m:f>
      </m:oMath>
      <w:r w:rsidR="00C76C29">
        <w:rPr>
          <w:rFonts w:cstheme="minorHAnsi"/>
          <w:color w:val="000000" w:themeColor="text1"/>
        </w:rPr>
        <w:t>y(k-1)    - metoda trapezów</w:t>
      </w:r>
      <w:r w:rsidR="00C76C29">
        <w:rPr>
          <w:rFonts w:cstheme="minorHAnsi"/>
          <w:color w:val="000000" w:themeColor="text1"/>
        </w:rPr>
        <w:br/>
      </w:r>
      <w:r w:rsidR="00C76C29">
        <w:rPr>
          <w:rFonts w:cstheme="minorHAnsi"/>
          <w:color w:val="000000" w:themeColor="text1"/>
        </w:rPr>
        <w:br/>
        <w:t>Aby ocenić błędy pojawiające się podczas jednego kroku całkowania (błędów lokalnych), można porównać te wielkości z wynikiem dokładnym, który wynosi:</w:t>
      </w:r>
      <w:r w:rsidR="00C76C29">
        <w:rPr>
          <w:rFonts w:cstheme="minorHAnsi"/>
          <w:color w:val="000000" w:themeColor="text1"/>
        </w:rPr>
        <w:br/>
        <w:t>y</w:t>
      </w:r>
      <w:proofErr w:type="spellStart"/>
      <w:r w:rsidR="00C76C29">
        <w:rPr>
          <w:rFonts w:cstheme="minorHAnsi"/>
          <w:color w:val="000000" w:themeColor="text1"/>
          <w:vertAlign w:val="subscript"/>
        </w:rPr>
        <w:t>dL</w:t>
      </w:r>
      <w:proofErr w:type="spellEnd"/>
      <w:r w:rsidR="00C76C29">
        <w:rPr>
          <w:rFonts w:cstheme="minorHAnsi"/>
          <w:color w:val="000000" w:themeColor="text1"/>
        </w:rPr>
        <w:t>(k) = y(k-1)</w:t>
      </w:r>
      <w:proofErr w:type="spellStart"/>
      <w:r w:rsidR="00C76C29">
        <w:rPr>
          <w:rFonts w:cstheme="minorHAnsi"/>
          <w:color w:val="000000" w:themeColor="text1"/>
        </w:rPr>
        <w:t>e</w:t>
      </w:r>
      <w:r w:rsidR="00C76C29">
        <w:rPr>
          <w:rFonts w:cstheme="minorHAnsi"/>
          <w:color w:val="000000" w:themeColor="text1"/>
          <w:vertAlign w:val="superscript"/>
        </w:rPr>
        <w:t>-λT</w:t>
      </w:r>
      <w:proofErr w:type="spellEnd"/>
      <w:r w:rsidR="00C76C29">
        <w:rPr>
          <w:rFonts w:cstheme="minorHAnsi"/>
          <w:color w:val="000000" w:themeColor="text1"/>
          <w:vertAlign w:val="superscript"/>
        </w:rPr>
        <w:br/>
      </w:r>
      <w:proofErr w:type="spellStart"/>
      <w:r w:rsidR="00C76C29" w:rsidRPr="009E41A2">
        <w:rPr>
          <w:rFonts w:cstheme="minorHAnsi"/>
          <w:b/>
          <w:color w:val="000000" w:themeColor="text1"/>
        </w:rPr>
        <w:t>Błądlokalny</w:t>
      </w:r>
      <w:proofErr w:type="spellEnd"/>
      <w:r w:rsidR="00C76C29" w:rsidRPr="003160C7">
        <w:rPr>
          <w:rFonts w:cstheme="minorHAnsi"/>
          <w:color w:val="000000" w:themeColor="text1"/>
        </w:rPr>
        <w:t xml:space="preserve"> określa się jako różnicę:</w:t>
      </w:r>
      <w:r w:rsidR="00C76C29">
        <w:rPr>
          <w:rFonts w:cstheme="minorHAnsi"/>
          <w:b/>
          <w:color w:val="FF0000"/>
        </w:rPr>
        <w:br/>
      </w:r>
      <w:proofErr w:type="spellStart"/>
      <w:r w:rsidR="00C76C29" w:rsidRPr="003160C7">
        <w:rPr>
          <w:rFonts w:cstheme="minorHAnsi"/>
          <w:color w:val="000000" w:themeColor="text1"/>
        </w:rPr>
        <w:t>Δ</w:t>
      </w:r>
      <w:r w:rsidR="00C76C29" w:rsidRPr="003160C7">
        <w:rPr>
          <w:rFonts w:cstheme="minorHAnsi"/>
          <w:color w:val="000000" w:themeColor="text1"/>
          <w:vertAlign w:val="subscript"/>
        </w:rPr>
        <w:t>L</w:t>
      </w:r>
      <w:proofErr w:type="spellEnd"/>
      <w:r w:rsidR="00C76C29" w:rsidRPr="003160C7">
        <w:rPr>
          <w:rFonts w:cstheme="minorHAnsi"/>
          <w:color w:val="000000" w:themeColor="text1"/>
        </w:rPr>
        <w:t>(k)</w:t>
      </w:r>
      <w:r w:rsidR="00C76C29">
        <w:rPr>
          <w:rFonts w:cstheme="minorHAnsi"/>
          <w:color w:val="000000" w:themeColor="text1"/>
        </w:rPr>
        <w:t xml:space="preserve"> =</w:t>
      </w:r>
      <w:proofErr w:type="spellStart"/>
      <w:r w:rsidR="00C76C29">
        <w:rPr>
          <w:rFonts w:cstheme="minorHAnsi"/>
          <w:color w:val="000000" w:themeColor="text1"/>
        </w:rPr>
        <w:t>y</w:t>
      </w:r>
      <w:r w:rsidR="00C76C29">
        <w:rPr>
          <w:rFonts w:cstheme="minorHAnsi"/>
          <w:color w:val="000000" w:themeColor="text1"/>
          <w:vertAlign w:val="subscript"/>
        </w:rPr>
        <w:t>dL</w:t>
      </w:r>
      <w:proofErr w:type="spellEnd"/>
      <w:r w:rsidR="00C76C29">
        <w:rPr>
          <w:rFonts w:cstheme="minorHAnsi"/>
          <w:color w:val="000000" w:themeColor="text1"/>
        </w:rPr>
        <w:t>(k) – y(k)</w:t>
      </w:r>
      <w:r w:rsidR="00C76C29">
        <w:rPr>
          <w:rFonts w:cstheme="minorHAnsi"/>
          <w:color w:val="000000" w:themeColor="text1"/>
        </w:rPr>
        <w:br/>
      </w:r>
      <w:r w:rsidR="00C76C29">
        <w:rPr>
          <w:rFonts w:cstheme="minorHAnsi"/>
          <w:b/>
          <w:color w:val="000000" w:themeColor="text1"/>
        </w:rPr>
        <w:br/>
      </w:r>
      <w:proofErr w:type="spellStart"/>
      <w:r w:rsidR="00C76C29" w:rsidRPr="009E41A2">
        <w:rPr>
          <w:rFonts w:cstheme="minorHAnsi"/>
          <w:b/>
          <w:color w:val="000000" w:themeColor="text1"/>
        </w:rPr>
        <w:t>Bład</w:t>
      </w:r>
      <w:proofErr w:type="spellEnd"/>
      <w:r w:rsidR="00C76C29" w:rsidRPr="009E41A2">
        <w:rPr>
          <w:rFonts w:cstheme="minorHAnsi"/>
          <w:b/>
          <w:color w:val="000000" w:themeColor="text1"/>
        </w:rPr>
        <w:t xml:space="preserve"> </w:t>
      </w:r>
      <w:proofErr w:type="spellStart"/>
      <w:r w:rsidR="00C76C29" w:rsidRPr="009E41A2">
        <w:rPr>
          <w:rFonts w:cstheme="minorHAnsi"/>
          <w:b/>
          <w:color w:val="000000" w:themeColor="text1"/>
        </w:rPr>
        <w:t>globalny</w:t>
      </w:r>
      <w:r w:rsidR="00DA1A91">
        <w:rPr>
          <w:rFonts w:cstheme="minorHAnsi"/>
          <w:color w:val="000000" w:themeColor="text1"/>
        </w:rPr>
        <w:t>jest</w:t>
      </w:r>
      <w:proofErr w:type="spellEnd"/>
      <w:r w:rsidR="00DA1A91">
        <w:rPr>
          <w:rFonts w:cstheme="minorHAnsi"/>
          <w:color w:val="000000" w:themeColor="text1"/>
        </w:rPr>
        <w:t xml:space="preserve"> odchyłką międz</w:t>
      </w:r>
      <w:r w:rsidR="00C76C29" w:rsidRPr="009E41A2">
        <w:rPr>
          <w:rFonts w:cstheme="minorHAnsi"/>
          <w:color w:val="000000" w:themeColor="text1"/>
        </w:rPr>
        <w:t>y rozwiązaniem dokł</w:t>
      </w:r>
      <w:r w:rsidR="00DA1A91">
        <w:rPr>
          <w:rFonts w:cstheme="minorHAnsi"/>
          <w:color w:val="000000" w:themeColor="text1"/>
        </w:rPr>
        <w:t>a</w:t>
      </w:r>
      <w:r w:rsidR="00C76C29" w:rsidRPr="009E41A2">
        <w:rPr>
          <w:rFonts w:cstheme="minorHAnsi"/>
          <w:color w:val="000000" w:themeColor="text1"/>
        </w:rPr>
        <w:t xml:space="preserve">dnym i uzyskanym w wyniku stosowania </w:t>
      </w:r>
      <w:proofErr w:type="spellStart"/>
      <w:r w:rsidR="00C76C29" w:rsidRPr="009E41A2">
        <w:rPr>
          <w:rFonts w:cstheme="minorHAnsi"/>
          <w:color w:val="000000" w:themeColor="text1"/>
        </w:rPr>
        <w:t>okreslonej</w:t>
      </w:r>
      <w:proofErr w:type="spellEnd"/>
      <w:r w:rsidR="00C76C29" w:rsidRPr="009E41A2">
        <w:rPr>
          <w:rFonts w:cstheme="minorHAnsi"/>
          <w:color w:val="000000" w:themeColor="text1"/>
        </w:rPr>
        <w:t xml:space="preserve"> formuły przybliżonej, która mierzona jest w pewnym przedziale czasowym, </w:t>
      </w:r>
      <w:r w:rsidR="00DA1A91">
        <w:rPr>
          <w:rFonts w:cstheme="minorHAnsi"/>
          <w:color w:val="000000" w:themeColor="text1"/>
        </w:rPr>
        <w:t>zaczynając od pierwszego kroku i definiowany jest:</w:t>
      </w:r>
      <w:r w:rsidR="00DA1A91">
        <w:rPr>
          <w:rFonts w:cstheme="minorHAnsi"/>
          <w:color w:val="000000" w:themeColor="text1"/>
        </w:rPr>
        <w:br/>
      </w:r>
      <w:proofErr w:type="spellStart"/>
      <w:r w:rsidR="00DA1A91">
        <w:rPr>
          <w:rFonts w:cstheme="minorHAnsi"/>
          <w:color w:val="000000" w:themeColor="text1"/>
        </w:rPr>
        <w:t>Δ</w:t>
      </w:r>
      <w:r w:rsidR="00DA1A91">
        <w:rPr>
          <w:rFonts w:cstheme="minorHAnsi"/>
          <w:color w:val="000000" w:themeColor="text1"/>
          <w:vertAlign w:val="subscript"/>
        </w:rPr>
        <w:t>G</w:t>
      </w:r>
      <w:proofErr w:type="spellEnd"/>
      <w:r w:rsidR="00DA1A91">
        <w:rPr>
          <w:rFonts w:cstheme="minorHAnsi"/>
          <w:color w:val="000000" w:themeColor="text1"/>
        </w:rPr>
        <w:t xml:space="preserve">(k) = </w:t>
      </w:r>
      <w:proofErr w:type="spellStart"/>
      <w:r w:rsidR="00DA1A91">
        <w:rPr>
          <w:rFonts w:cstheme="minorHAnsi"/>
          <w:color w:val="000000" w:themeColor="text1"/>
        </w:rPr>
        <w:t>y</w:t>
      </w:r>
      <w:r w:rsidR="00DA1A91">
        <w:rPr>
          <w:rFonts w:cstheme="minorHAnsi"/>
          <w:color w:val="000000" w:themeColor="text1"/>
          <w:vertAlign w:val="subscript"/>
        </w:rPr>
        <w:t>dG</w:t>
      </w:r>
      <w:proofErr w:type="spellEnd"/>
      <w:r w:rsidR="00DA1A91">
        <w:rPr>
          <w:rFonts w:cstheme="minorHAnsi"/>
          <w:color w:val="000000" w:themeColor="text1"/>
        </w:rPr>
        <w:t>(k) – y(k)</w:t>
      </w:r>
      <w:r w:rsidR="00DA1A91">
        <w:rPr>
          <w:rFonts w:cstheme="minorHAnsi"/>
          <w:color w:val="000000" w:themeColor="text1"/>
        </w:rPr>
        <w:br/>
      </w:r>
      <w:r w:rsidR="00DA1A91">
        <w:rPr>
          <w:rFonts w:cstheme="minorHAnsi"/>
          <w:color w:val="000000" w:themeColor="text1"/>
        </w:rPr>
        <w:br/>
        <w:t>W rozważanym przypadku rozwiązanie dokł</w:t>
      </w:r>
      <w:r w:rsidR="00CD410B">
        <w:rPr>
          <w:rFonts w:cstheme="minorHAnsi"/>
          <w:color w:val="000000" w:themeColor="text1"/>
        </w:rPr>
        <w:t>a</w:t>
      </w:r>
      <w:r w:rsidR="00DA1A91">
        <w:rPr>
          <w:rFonts w:cstheme="minorHAnsi"/>
          <w:color w:val="000000" w:themeColor="text1"/>
        </w:rPr>
        <w:t>dne jest określone zależnością:</w:t>
      </w:r>
      <w:r w:rsidR="00DA1A91">
        <w:rPr>
          <w:rFonts w:cstheme="minorHAnsi"/>
          <w:color w:val="000000" w:themeColor="text1"/>
        </w:rPr>
        <w:br/>
      </w: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dG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theme="minorHAnsi"/>
                  <w:color w:val="000000" w:themeColor="text1"/>
                </w:rPr>
                <m:t>k</m:t>
              </m:r>
            </m:e>
          </m:d>
          <m:r>
            <w:rPr>
              <w:rFonts w:ascii="Cambria Math" w:hAnsi="Cambria Math" w:cstheme="minorHAnsi"/>
              <w:color w:val="000000" w:themeColor="text1"/>
            </w:rPr>
            <m:t xml:space="preserve">= 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color w:val="000000" w:themeColor="text1"/>
                </w:rPr>
                <m:t>-λkT</m:t>
              </m:r>
            </m:sup>
          </m:sSup>
          <m:r>
            <m:rPr>
              <m:sty m:val="p"/>
            </m:rPr>
            <w:rPr>
              <w:rFonts w:cstheme="minorHAnsi"/>
              <w:color w:val="000000" w:themeColor="text1"/>
            </w:rPr>
            <w:br/>
          </m:r>
        </m:oMath>
        <m:r>
          <m:rPr>
            <m:sty m:val="p"/>
          </m:rPr>
          <w:rPr>
            <w:rFonts w:cstheme="minorHAnsi"/>
            <w:color w:val="000000" w:themeColor="text1"/>
          </w:rPr>
          <w:br/>
        </m:r>
        <w:r w:rsidR="00C76C29">
          <w:rPr>
            <w:rFonts w:cstheme="minorHAnsi"/>
            <w:b/>
            <w:color w:val="FF0000"/>
          </w:rPr>
          <w:br/>
        </w:r>
      </m:oMathPara>
    </w:p>
    <w:sectPr w:rsidR="00456040" w:rsidRPr="00277AE0" w:rsidSect="00ED03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/>
  <w:rsids>
    <w:rsidRoot w:val="00E0309B"/>
    <w:rsid w:val="00040527"/>
    <w:rsid w:val="000A73C0"/>
    <w:rsid w:val="000C1BDC"/>
    <w:rsid w:val="0019296A"/>
    <w:rsid w:val="001C2DC2"/>
    <w:rsid w:val="002540BB"/>
    <w:rsid w:val="00277AE0"/>
    <w:rsid w:val="003035B2"/>
    <w:rsid w:val="003160C7"/>
    <w:rsid w:val="00320CAC"/>
    <w:rsid w:val="00332C30"/>
    <w:rsid w:val="00345FA1"/>
    <w:rsid w:val="003C4EE0"/>
    <w:rsid w:val="00400041"/>
    <w:rsid w:val="00456040"/>
    <w:rsid w:val="00502009"/>
    <w:rsid w:val="005257FA"/>
    <w:rsid w:val="006D1B7C"/>
    <w:rsid w:val="00763088"/>
    <w:rsid w:val="00904739"/>
    <w:rsid w:val="009E0051"/>
    <w:rsid w:val="009E41A2"/>
    <w:rsid w:val="00A120BC"/>
    <w:rsid w:val="00A62B55"/>
    <w:rsid w:val="00B265F4"/>
    <w:rsid w:val="00B26792"/>
    <w:rsid w:val="00B26E21"/>
    <w:rsid w:val="00C102C9"/>
    <w:rsid w:val="00C13E49"/>
    <w:rsid w:val="00C51447"/>
    <w:rsid w:val="00C76C29"/>
    <w:rsid w:val="00CD410B"/>
    <w:rsid w:val="00D32F55"/>
    <w:rsid w:val="00DA1A91"/>
    <w:rsid w:val="00E0309B"/>
    <w:rsid w:val="00E15F0D"/>
    <w:rsid w:val="00E33384"/>
    <w:rsid w:val="00E405DA"/>
    <w:rsid w:val="00E82348"/>
    <w:rsid w:val="00ED032A"/>
    <w:rsid w:val="00F20001"/>
    <w:rsid w:val="00F26240"/>
    <w:rsid w:val="00FC12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C2DC2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3035B2"/>
    <w:rPr>
      <w:color w:val="80808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267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2679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4</Pages>
  <Words>765</Words>
  <Characters>4596</Characters>
  <Application>Microsoft Office Word</Application>
  <DocSecurity>0</DocSecurity>
  <Lines>38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Ahmix</dc:creator>
  <cp:keywords/>
  <dc:description/>
  <cp:lastModifiedBy>ThinkPadT530</cp:lastModifiedBy>
  <cp:revision>36</cp:revision>
  <cp:lastPrinted>2015-11-20T05:40:00Z</cp:lastPrinted>
  <dcterms:created xsi:type="dcterms:W3CDTF">2015-11-19T11:06:00Z</dcterms:created>
  <dcterms:modified xsi:type="dcterms:W3CDTF">2019-01-07T14:09:00Z</dcterms:modified>
</cp:coreProperties>
</file>