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Data wykonania </w:t>
            </w:r>
            <w:r w:rsidR="004B7FD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</w:t>
            </w:r>
            <w:bookmarkStart w:id="0" w:name="_GoBack"/>
            <w:bookmarkEnd w:id="0"/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67EAF330" w:rsidR="00F0058A" w:rsidRPr="00CC5717" w:rsidRDefault="000F7768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3D970199" w:rsidR="00F0058A" w:rsidRPr="00CC5717" w:rsidRDefault="000F7768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17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3F7C8CE9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57635E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5B5AFF11" w:rsidR="003B1AE1" w:rsidRPr="00CC5717" w:rsidRDefault="000F7768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Czwartek</w:t>
            </w:r>
          </w:p>
          <w:p w14:paraId="0C563022" w14:textId="710374B3" w:rsidR="00F0058A" w:rsidRPr="00CC5717" w:rsidRDefault="00BA17D5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="00F0058A" w:rsidRPr="00CC5717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291250A7" w:rsidR="00F0058A" w:rsidRPr="00CC5717" w:rsidRDefault="00A278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</w:rPr>
              <w:t>6E3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5CEC60E3" w:rsidR="00F0058A" w:rsidRPr="00CC5717" w:rsidRDefault="000F7768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Charakterystyki bocznikowego silnika prądu stałego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Pr="00CC5717" w:rsidRDefault="0069799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31877C34" w14:textId="2B6DC621" w:rsidR="00CF5C9B" w:rsidRPr="00CC5717" w:rsidRDefault="00A27863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Katarzyna Jurak</w:t>
            </w:r>
          </w:p>
          <w:p w14:paraId="222AF919" w14:textId="1890426E" w:rsidR="00CF5C9B" w:rsidRDefault="00CF5C9B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Kamil Rychcik</w:t>
            </w:r>
          </w:p>
          <w:p w14:paraId="71513E6A" w14:textId="19DEBB44" w:rsidR="00A27863" w:rsidRDefault="00A27863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Oskar Skok</w:t>
            </w:r>
          </w:p>
          <w:p w14:paraId="10C2DBF3" w14:textId="4DE82787" w:rsidR="00A27863" w:rsidRDefault="00BD0533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Paweł Smuga</w:t>
            </w:r>
          </w:p>
          <w:p w14:paraId="1202E7E1" w14:textId="18611C11" w:rsidR="00A27863" w:rsidRPr="00CC5717" w:rsidRDefault="00CF5C9B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Artur Walaszczyk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607E69DA" w:rsidR="00CC4278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6CAFBA71" w14:textId="79D2B7F6" w:rsidR="00BD0533" w:rsidRPr="00CC5717" w:rsidRDefault="00BD0533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Artur Walaszczyk</w:t>
            </w:r>
          </w:p>
          <w:p w14:paraId="14864EE0" w14:textId="4CD09612" w:rsidR="000E3F6B" w:rsidRPr="00CC5717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66B61F83" w:rsidR="00CF5C9B" w:rsidRPr="00CC5717" w:rsidRDefault="00BD053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</w:tc>
      </w:tr>
    </w:tbl>
    <w:p w14:paraId="2269057D" w14:textId="701D7836" w:rsidR="006C5F42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Wstęp teoretyczny i cel ćwiczenia</w:t>
      </w:r>
    </w:p>
    <w:p w14:paraId="3A794918" w14:textId="77777777" w:rsidR="000E229A" w:rsidRDefault="00AD48EA" w:rsidP="00425FFB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Dobór silnika do układu napędowego wymaga znajomości charakterystyk urządzenia oraz warunków jego pracy. </w:t>
      </w:r>
      <w:r w:rsidR="00FC2AA5">
        <w:rPr>
          <w:rFonts w:asciiTheme="majorHAnsi" w:hAnsiTheme="majorHAnsi" w:cstheme="majorHAnsi"/>
        </w:rPr>
        <w:t xml:space="preserve">Ponadto, pomiar charakterystyk silnika pozwala na jego sprawdzenie pod kątem spełniania wymogów podanych przez normy </w:t>
      </w:r>
      <w:r w:rsidR="000E229A">
        <w:rPr>
          <w:rFonts w:asciiTheme="majorHAnsi" w:hAnsiTheme="majorHAnsi" w:cstheme="majorHAnsi"/>
        </w:rPr>
        <w:t xml:space="preserve">oraz zgodności parametrów rzeczywistych z tymi podanymi przez producenta. </w:t>
      </w:r>
    </w:p>
    <w:p w14:paraId="0132A3E6" w14:textId="11C4B554" w:rsidR="00C168B3" w:rsidRPr="00CC5717" w:rsidRDefault="00AD48EA" w:rsidP="00D54FD0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Celem ćwiczenia było </w:t>
      </w:r>
      <w:r w:rsidR="00890F3D">
        <w:rPr>
          <w:rFonts w:asciiTheme="majorHAnsi" w:hAnsiTheme="majorHAnsi" w:cstheme="majorHAnsi"/>
        </w:rPr>
        <w:t>wyznaczenie kilku charakterystyk silnika bocznikowego prądu stałego</w:t>
      </w:r>
      <w:r w:rsidR="00621C06">
        <w:rPr>
          <w:rFonts w:asciiTheme="majorHAnsi" w:hAnsiTheme="majorHAnsi" w:cstheme="majorHAnsi"/>
        </w:rPr>
        <w:t>: mechanicznej, prędkości obrotowej, regulacji, momentu rozruchowego oraz roboczych</w:t>
      </w:r>
      <w:r w:rsidR="000E229A">
        <w:rPr>
          <w:rFonts w:asciiTheme="majorHAnsi" w:hAnsiTheme="majorHAnsi" w:cstheme="majorHAnsi"/>
        </w:rPr>
        <w:t xml:space="preserve">. W rzeczywistości badany został silnik </w:t>
      </w:r>
      <w:r w:rsidR="00621C06">
        <w:rPr>
          <w:rFonts w:asciiTheme="majorHAnsi" w:hAnsiTheme="majorHAnsi" w:cstheme="majorHAnsi"/>
        </w:rPr>
        <w:t>obcowzbudny</w:t>
      </w:r>
      <w:r w:rsidR="00D54FD0">
        <w:rPr>
          <w:rFonts w:asciiTheme="majorHAnsi" w:hAnsiTheme="majorHAnsi" w:cstheme="majorHAnsi"/>
        </w:rPr>
        <w:t>.</w:t>
      </w: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3C0908AF" w:rsidR="00425FFB" w:rsidRPr="00CC5717" w:rsidRDefault="00AF2C5F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Podłączenie układu pomiarowego</w:t>
      </w:r>
      <w:r w:rsidR="00293652">
        <w:rPr>
          <w:rFonts w:asciiTheme="majorHAnsi" w:hAnsiTheme="majorHAnsi" w:cstheme="majorHAnsi"/>
        </w:rPr>
        <w:t xml:space="preserve"> zgodnie ze schematem podanym w skrypcie</w:t>
      </w:r>
      <w:r w:rsidR="00882C82" w:rsidRPr="00CC5717">
        <w:rPr>
          <w:rFonts w:asciiTheme="majorHAnsi" w:hAnsiTheme="majorHAnsi" w:cstheme="majorHAnsi"/>
        </w:rPr>
        <w:t>;</w:t>
      </w:r>
    </w:p>
    <w:p w14:paraId="7469257C" w14:textId="4D2BE347" w:rsidR="00773E2A" w:rsidRPr="00CC5717" w:rsidRDefault="00E024EE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Uruchomienie silnika oraz wzbudzenia prądnicy;</w:t>
      </w:r>
    </w:p>
    <w:p w14:paraId="6FDB894E" w14:textId="58A22296" w:rsidR="00171610" w:rsidRPr="00CC5717" w:rsidRDefault="00171610" w:rsidP="00CC5717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Wykonanie pomiarów dla każdej kolejnej charakterystyki;</w:t>
      </w:r>
    </w:p>
    <w:p w14:paraId="7E35081D" w14:textId="045AB010" w:rsidR="00BB4339" w:rsidRPr="00CC5717" w:rsidRDefault="00F0058A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 w:rsidRPr="00CC5717">
        <w:rPr>
          <w:rFonts w:cstheme="majorHAnsi"/>
        </w:rPr>
        <w:t>Spis przyrządów</w:t>
      </w:r>
    </w:p>
    <w:p w14:paraId="258F2000" w14:textId="52786C03" w:rsidR="00B4242F" w:rsidRPr="00CC5717" w:rsidRDefault="0003130C" w:rsidP="00FD2323">
      <w:pPr>
        <w:pStyle w:val="Nagwek3"/>
        <w:rPr>
          <w:rFonts w:cstheme="majorHAnsi"/>
        </w:rPr>
      </w:pPr>
      <w:r>
        <w:rPr>
          <w:rFonts w:cstheme="majorHAnsi"/>
        </w:rPr>
        <w:t>Badany silnik</w:t>
      </w:r>
      <w:r w:rsidR="0041471C" w:rsidRPr="00CC5717">
        <w:rPr>
          <w:rFonts w:cstheme="majorHAnsi"/>
        </w:rPr>
        <w:t>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38"/>
        <w:gridCol w:w="3402"/>
        <w:gridCol w:w="3827"/>
      </w:tblGrid>
      <w:tr w:rsidR="00FC4C90" w:rsidRPr="00CC5717" w14:paraId="4A336220" w14:textId="5655B427" w:rsidTr="00FC4C90">
        <w:tc>
          <w:tcPr>
            <w:tcW w:w="1838" w:type="dxa"/>
            <w:vAlign w:val="center"/>
          </w:tcPr>
          <w:p w14:paraId="20BBA479" w14:textId="3FD90C87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3402" w:type="dxa"/>
            <w:vAlign w:val="center"/>
          </w:tcPr>
          <w:p w14:paraId="59A1842E" w14:textId="1F7D48F5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 (inwentarzowy)</w:t>
            </w:r>
          </w:p>
        </w:tc>
        <w:tc>
          <w:tcPr>
            <w:tcW w:w="3827" w:type="dxa"/>
            <w:vAlign w:val="center"/>
          </w:tcPr>
          <w:p w14:paraId="30ED3182" w14:textId="7E215FC3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F83C5B5" w14:textId="7A0D340D" w:rsidTr="00FC4C90">
        <w:tc>
          <w:tcPr>
            <w:tcW w:w="1838" w:type="dxa"/>
            <w:vAlign w:val="center"/>
          </w:tcPr>
          <w:p w14:paraId="3048423D" w14:textId="5FBCD4EC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Komel PZBb 44a</w:t>
            </w:r>
          </w:p>
        </w:tc>
        <w:tc>
          <w:tcPr>
            <w:tcW w:w="3402" w:type="dxa"/>
            <w:vAlign w:val="center"/>
          </w:tcPr>
          <w:p w14:paraId="5F21E51E" w14:textId="4E94583C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472110</w:t>
            </w:r>
            <w:r w:rsidR="00186412">
              <w:rPr>
                <w:rFonts w:asciiTheme="majorHAnsi" w:hAnsiTheme="majorHAnsi" w:cstheme="majorHAnsi"/>
              </w:rPr>
              <w:t>/72</w:t>
            </w:r>
          </w:p>
        </w:tc>
        <w:tc>
          <w:tcPr>
            <w:tcW w:w="3827" w:type="dxa"/>
            <w:vAlign w:val="center"/>
          </w:tcPr>
          <w:p w14:paraId="5E4A20D0" w14:textId="5FC8B914" w:rsidR="00FC4C90" w:rsidRPr="00CC5717" w:rsidRDefault="00CB5598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=220 V,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=8,7 A</m:t>
                </m:r>
              </m:oMath>
            </m:oMathPara>
          </w:p>
          <w:p w14:paraId="3CEB0F11" w14:textId="4F658804" w:rsidR="00FC4C90" w:rsidRPr="00CC5717" w:rsidRDefault="00F61575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P=1500 W</m:t>
                </m:r>
              </m:oMath>
            </m:oMathPara>
          </w:p>
          <w:p w14:paraId="1E29EB2D" w14:textId="1F542917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n=1450 obr/min</m:t>
                </m:r>
              </m:oMath>
            </m:oMathPara>
          </w:p>
          <w:p w14:paraId="6792D4C0" w14:textId="234C281A" w:rsidR="00FC4C90" w:rsidRPr="00CC5717" w:rsidRDefault="00CB5598" w:rsidP="00AB69C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=0,4 A</m:t>
                </m:r>
              </m:oMath>
            </m:oMathPara>
          </w:p>
        </w:tc>
      </w:tr>
    </w:tbl>
    <w:p w14:paraId="3DB5AAF1" w14:textId="1712C4B4" w:rsidR="00B4242F" w:rsidRPr="00CC5717" w:rsidRDefault="00B4242F" w:rsidP="0041471C">
      <w:pPr>
        <w:rPr>
          <w:rFonts w:asciiTheme="majorHAnsi" w:hAnsiTheme="majorHAnsi" w:cstheme="majorHAnsi"/>
        </w:rPr>
      </w:pPr>
    </w:p>
    <w:p w14:paraId="4610FCE4" w14:textId="10A464A7" w:rsidR="00A3182F" w:rsidRPr="00CC5717" w:rsidRDefault="00A3182F" w:rsidP="00A3182F">
      <w:pPr>
        <w:pStyle w:val="Nagwek3"/>
        <w:rPr>
          <w:rFonts w:cstheme="majorHAnsi"/>
        </w:rPr>
      </w:pPr>
      <w:r w:rsidRPr="00CC5717">
        <w:rPr>
          <w:rFonts w:cstheme="majorHAnsi"/>
        </w:rPr>
        <w:t>Wykorzystan</w:t>
      </w:r>
      <w:r w:rsidR="0003130C">
        <w:rPr>
          <w:rFonts w:cstheme="majorHAnsi"/>
        </w:rPr>
        <w:t>a</w:t>
      </w:r>
      <w:r w:rsidRPr="00CC5717">
        <w:rPr>
          <w:rFonts w:cstheme="majorHAnsi"/>
        </w:rPr>
        <w:t xml:space="preserve"> </w:t>
      </w:r>
      <w:r w:rsidR="0003130C">
        <w:rPr>
          <w:rFonts w:cstheme="majorHAnsi"/>
        </w:rPr>
        <w:t>prądnica</w:t>
      </w:r>
      <w:r w:rsidRPr="00CC5717">
        <w:rPr>
          <w:rFonts w:cstheme="majorHAnsi"/>
        </w:rPr>
        <w:t>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38"/>
        <w:gridCol w:w="3402"/>
        <w:gridCol w:w="3827"/>
      </w:tblGrid>
      <w:tr w:rsidR="00FC4C90" w:rsidRPr="00CC5717" w14:paraId="619301D8" w14:textId="77777777" w:rsidTr="00FC4C90">
        <w:tc>
          <w:tcPr>
            <w:tcW w:w="1838" w:type="dxa"/>
            <w:vAlign w:val="center"/>
          </w:tcPr>
          <w:p w14:paraId="4C2E36D0" w14:textId="77777777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3402" w:type="dxa"/>
            <w:vAlign w:val="center"/>
          </w:tcPr>
          <w:p w14:paraId="23F9B17D" w14:textId="538591F4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 (inwentarzowy)</w:t>
            </w:r>
          </w:p>
        </w:tc>
        <w:tc>
          <w:tcPr>
            <w:tcW w:w="3827" w:type="dxa"/>
            <w:vAlign w:val="center"/>
          </w:tcPr>
          <w:p w14:paraId="165F5029" w14:textId="6D01CDCD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4E7436E" w14:textId="77777777" w:rsidTr="00FC4C90">
        <w:tc>
          <w:tcPr>
            <w:tcW w:w="1838" w:type="dxa"/>
            <w:vAlign w:val="center"/>
          </w:tcPr>
          <w:p w14:paraId="5FBAAA36" w14:textId="116F1ADF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Komel PZ</w:t>
            </w:r>
            <w:r w:rsidR="00186412"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/>
              </w:rPr>
              <w:t>b 44b</w:t>
            </w:r>
          </w:p>
        </w:tc>
        <w:tc>
          <w:tcPr>
            <w:tcW w:w="3402" w:type="dxa"/>
            <w:vAlign w:val="center"/>
          </w:tcPr>
          <w:p w14:paraId="1720C54B" w14:textId="58901564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4731752</w:t>
            </w:r>
            <w:r w:rsidR="00F6157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73</w:t>
            </w:r>
          </w:p>
        </w:tc>
        <w:tc>
          <w:tcPr>
            <w:tcW w:w="3827" w:type="dxa"/>
            <w:vAlign w:val="center"/>
          </w:tcPr>
          <w:p w14:paraId="4C65B525" w14:textId="72838F9E" w:rsidR="00FC4C90" w:rsidRPr="00CC5717" w:rsidRDefault="00CB5598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=230 V,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=6,5 A</m:t>
                </m:r>
              </m:oMath>
            </m:oMathPara>
          </w:p>
          <w:p w14:paraId="5126E0C8" w14:textId="77777777" w:rsidR="00FC4C90" w:rsidRPr="00F91D6D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n=1450 obr/min</m:t>
                </m:r>
              </m:oMath>
            </m:oMathPara>
          </w:p>
          <w:p w14:paraId="4804380E" w14:textId="77EAAB7B" w:rsidR="00FC4C90" w:rsidRPr="00F91D6D" w:rsidRDefault="00CB5598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=0,4 A</m:t>
                </m:r>
              </m:oMath>
            </m:oMathPara>
          </w:p>
        </w:tc>
      </w:tr>
    </w:tbl>
    <w:p w14:paraId="2DD7AAB1" w14:textId="14320B27" w:rsidR="00BB4339" w:rsidRPr="00CC5717" w:rsidRDefault="00B708FE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Układ</w:t>
      </w:r>
      <w:r w:rsidR="002E45BA" w:rsidRPr="00CC5717">
        <w:rPr>
          <w:rFonts w:cstheme="majorHAnsi"/>
        </w:rPr>
        <w:t xml:space="preserve"> pomiarowy</w:t>
      </w:r>
    </w:p>
    <w:p w14:paraId="6A19A37B" w14:textId="4B773C0A" w:rsidR="00577E69" w:rsidRDefault="00494839" w:rsidP="00494839">
      <w:pPr>
        <w:pStyle w:val="Nagwek2"/>
        <w:rPr>
          <w:noProof/>
        </w:rPr>
      </w:pPr>
      <w:r>
        <w:rPr>
          <w:noProof/>
        </w:rPr>
        <w:t>Rys. 1: Układ do pomiaru charakterystyk mechanicznej, prędkości obrotowej i regulacji</w:t>
      </w:r>
    </w:p>
    <w:p w14:paraId="38472C11" w14:textId="629CC298" w:rsidR="00494839" w:rsidRPr="00494839" w:rsidRDefault="00494839" w:rsidP="00494839">
      <w:pPr>
        <w:jc w:val="center"/>
      </w:pPr>
      <w:r>
        <w:rPr>
          <w:noProof/>
        </w:rPr>
        <w:drawing>
          <wp:inline distT="0" distB="0" distL="0" distR="0" wp14:anchorId="1D725940" wp14:editId="0CB99BE6">
            <wp:extent cx="4061641" cy="25968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23" cy="26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6D27" w14:textId="03862492" w:rsidR="00AB3ADB" w:rsidRPr="00CC5717" w:rsidRDefault="00AB3ADB" w:rsidP="00AB3ADB">
      <w:pPr>
        <w:rPr>
          <w:rFonts w:asciiTheme="majorHAnsi" w:eastAsiaTheme="majorEastAsia" w:hAnsiTheme="majorHAnsi" w:cstheme="majorHAnsi"/>
        </w:rPr>
      </w:pPr>
    </w:p>
    <w:p w14:paraId="1BC09F88" w14:textId="2218F6A4" w:rsidR="00853308" w:rsidRDefault="00494839" w:rsidP="00494839">
      <w:pPr>
        <w:pStyle w:val="Nagwek2"/>
      </w:pPr>
      <w:r>
        <w:t>Rys. 2: Układ do pomiaru momentu rozruchowego</w:t>
      </w:r>
    </w:p>
    <w:p w14:paraId="32BAAD99" w14:textId="4E08D085" w:rsidR="003F4847" w:rsidRPr="003F4847" w:rsidRDefault="003F4847" w:rsidP="003F4847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3EA28D04" wp14:editId="70A2B265">
            <wp:extent cx="3430505" cy="3309257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01" cy="33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BC26" w14:textId="77777777" w:rsidR="00702EA7" w:rsidRDefault="00702EA7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9C803DF" w14:textId="63F1A9B0" w:rsidR="005403E6" w:rsidRPr="00CC5717" w:rsidRDefault="00F0058A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Tabele pomiarow</w:t>
      </w:r>
      <w:r w:rsidR="00974A5B" w:rsidRPr="00CC5717">
        <w:rPr>
          <w:rFonts w:cstheme="majorHAnsi"/>
        </w:rPr>
        <w:t>e</w:t>
      </w:r>
      <w:r w:rsidR="00987613" w:rsidRPr="00CC5717">
        <w:rPr>
          <w:rFonts w:cstheme="majorHAnsi"/>
        </w:rPr>
        <w:t xml:space="preserve"> i obliczeniowe</w:t>
      </w:r>
    </w:p>
    <w:p w14:paraId="248C6CD1" w14:textId="6A32B402" w:rsidR="00C717C3" w:rsidRDefault="00F4304A" w:rsidP="000B3985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1: </w:t>
      </w:r>
      <w:r w:rsidR="000B3985" w:rsidRPr="00CC5717">
        <w:rPr>
          <w:rFonts w:cstheme="majorHAnsi"/>
        </w:rPr>
        <w:t xml:space="preserve">Wyznaczanie </w:t>
      </w:r>
      <w:r w:rsidR="00D137B4">
        <w:rPr>
          <w:rFonts w:cstheme="majorHAnsi"/>
        </w:rPr>
        <w:t>charakterystyki mechanicznej</w:t>
      </w:r>
      <w:r w:rsidR="000B3985"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8"/>
        <w:gridCol w:w="947"/>
        <w:gridCol w:w="947"/>
        <w:gridCol w:w="973"/>
        <w:gridCol w:w="948"/>
        <w:gridCol w:w="948"/>
        <w:gridCol w:w="948"/>
        <w:gridCol w:w="948"/>
        <w:gridCol w:w="1455"/>
      </w:tblGrid>
      <w:tr w:rsidR="00266D7B" w:rsidRPr="00424975" w14:paraId="0FCB4A08" w14:textId="77777777" w:rsidTr="00424975">
        <w:trPr>
          <w:trHeight w:val="292"/>
        </w:trPr>
        <w:tc>
          <w:tcPr>
            <w:tcW w:w="948" w:type="dxa"/>
            <w:vMerge w:val="restart"/>
            <w:noWrap/>
            <w:vAlign w:val="center"/>
            <w:hideMark/>
          </w:tcPr>
          <w:p w14:paraId="234F66C8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947" w:type="dxa"/>
            <w:noWrap/>
            <w:vAlign w:val="center"/>
            <w:hideMark/>
          </w:tcPr>
          <w:p w14:paraId="3826CE10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947" w:type="dxa"/>
            <w:noWrap/>
            <w:vAlign w:val="center"/>
            <w:hideMark/>
          </w:tcPr>
          <w:p w14:paraId="43BC199F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973" w:type="dxa"/>
            <w:noWrap/>
            <w:vAlign w:val="center"/>
            <w:hideMark/>
          </w:tcPr>
          <w:p w14:paraId="222FD27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1FAAC434" w14:textId="22E4E324" w:rsidR="00266D7B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48" w:type="dxa"/>
            <w:noWrap/>
            <w:vAlign w:val="center"/>
            <w:hideMark/>
          </w:tcPr>
          <w:p w14:paraId="7535BA9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48" w:type="dxa"/>
            <w:noWrap/>
            <w:vAlign w:val="center"/>
            <w:hideMark/>
          </w:tcPr>
          <w:p w14:paraId="2944C399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948" w:type="dxa"/>
            <w:noWrap/>
            <w:vAlign w:val="center"/>
            <w:hideMark/>
          </w:tcPr>
          <w:p w14:paraId="4E107EA7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14:paraId="69D79DB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Uwagi</w:t>
            </w:r>
          </w:p>
        </w:tc>
      </w:tr>
      <w:tr w:rsidR="00266D7B" w:rsidRPr="00424975" w14:paraId="73BCDFF6" w14:textId="77777777" w:rsidTr="00424975">
        <w:trPr>
          <w:trHeight w:val="292"/>
        </w:trPr>
        <w:tc>
          <w:tcPr>
            <w:tcW w:w="948" w:type="dxa"/>
            <w:vMerge/>
            <w:noWrap/>
            <w:vAlign w:val="center"/>
            <w:hideMark/>
          </w:tcPr>
          <w:p w14:paraId="04E3DDBE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noWrap/>
            <w:vAlign w:val="center"/>
            <w:hideMark/>
          </w:tcPr>
          <w:p w14:paraId="34BE646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947" w:type="dxa"/>
            <w:noWrap/>
            <w:vAlign w:val="center"/>
            <w:hideMark/>
          </w:tcPr>
          <w:p w14:paraId="071F1EA9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73" w:type="dxa"/>
            <w:noWrap/>
            <w:vAlign w:val="center"/>
            <w:hideMark/>
          </w:tcPr>
          <w:p w14:paraId="4FE7FF4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obr/min</w:t>
            </w:r>
          </w:p>
        </w:tc>
        <w:tc>
          <w:tcPr>
            <w:tcW w:w="948" w:type="dxa"/>
            <w:noWrap/>
            <w:vAlign w:val="center"/>
            <w:hideMark/>
          </w:tcPr>
          <w:p w14:paraId="123A18DF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8" w:type="dxa"/>
            <w:noWrap/>
            <w:vAlign w:val="center"/>
            <w:hideMark/>
          </w:tcPr>
          <w:p w14:paraId="59D8EC11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71E525D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948" w:type="dxa"/>
            <w:noWrap/>
            <w:vAlign w:val="center"/>
            <w:hideMark/>
          </w:tcPr>
          <w:p w14:paraId="7EE95E87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</w:p>
        </w:tc>
        <w:tc>
          <w:tcPr>
            <w:tcW w:w="1455" w:type="dxa"/>
            <w:vMerge/>
            <w:noWrap/>
            <w:vAlign w:val="center"/>
            <w:hideMark/>
          </w:tcPr>
          <w:p w14:paraId="59DC4E83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66D7B" w:rsidRPr="00424975" w14:paraId="401A0E25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FE8E18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14217108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219,7</w:t>
            </w:r>
          </w:p>
        </w:tc>
        <w:tc>
          <w:tcPr>
            <w:tcW w:w="947" w:type="dxa"/>
            <w:noWrap/>
            <w:vAlign w:val="center"/>
            <w:hideMark/>
          </w:tcPr>
          <w:p w14:paraId="61FA0A1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8,65</w:t>
            </w:r>
          </w:p>
        </w:tc>
        <w:tc>
          <w:tcPr>
            <w:tcW w:w="973" w:type="dxa"/>
            <w:noWrap/>
            <w:vAlign w:val="center"/>
            <w:hideMark/>
          </w:tcPr>
          <w:p w14:paraId="5061C116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513953B0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948" w:type="dxa"/>
            <w:noWrap/>
            <w:vAlign w:val="center"/>
            <w:hideMark/>
          </w:tcPr>
          <w:p w14:paraId="1F4C79F4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147</w:t>
            </w:r>
          </w:p>
        </w:tc>
        <w:tc>
          <w:tcPr>
            <w:tcW w:w="948" w:type="dxa"/>
            <w:vMerge w:val="restart"/>
            <w:noWrap/>
            <w:vAlign w:val="center"/>
            <w:hideMark/>
          </w:tcPr>
          <w:p w14:paraId="53EF5883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0,065</w:t>
            </w:r>
          </w:p>
        </w:tc>
        <w:tc>
          <w:tcPr>
            <w:tcW w:w="948" w:type="dxa"/>
            <w:noWrap/>
            <w:vAlign w:val="center"/>
            <w:hideMark/>
          </w:tcPr>
          <w:p w14:paraId="20236F63" w14:textId="06AFFF98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9,6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0A74DB9F" w14:textId="22C841A9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U=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</m:sSub>
            </m:oMath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=const</w:t>
            </w:r>
          </w:p>
        </w:tc>
      </w:tr>
      <w:tr w:rsidR="00266D7B" w:rsidRPr="00424975" w14:paraId="334D1466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429D81C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2F895F94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220,3</w:t>
            </w:r>
          </w:p>
        </w:tc>
        <w:tc>
          <w:tcPr>
            <w:tcW w:w="947" w:type="dxa"/>
            <w:noWrap/>
            <w:vAlign w:val="center"/>
            <w:hideMark/>
          </w:tcPr>
          <w:p w14:paraId="44247CE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7,27</w:t>
            </w:r>
          </w:p>
        </w:tc>
        <w:tc>
          <w:tcPr>
            <w:tcW w:w="973" w:type="dxa"/>
            <w:noWrap/>
            <w:vAlign w:val="center"/>
            <w:hideMark/>
          </w:tcPr>
          <w:p w14:paraId="46D825A6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1485</w:t>
            </w:r>
          </w:p>
        </w:tc>
        <w:tc>
          <w:tcPr>
            <w:tcW w:w="948" w:type="dxa"/>
            <w:noWrap/>
            <w:vAlign w:val="center"/>
            <w:hideMark/>
          </w:tcPr>
          <w:p w14:paraId="6D291D94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948" w:type="dxa"/>
            <w:noWrap/>
            <w:vAlign w:val="center"/>
            <w:hideMark/>
          </w:tcPr>
          <w:p w14:paraId="5D60B38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948" w:type="dxa"/>
            <w:vMerge/>
            <w:vAlign w:val="center"/>
            <w:hideMark/>
          </w:tcPr>
          <w:p w14:paraId="61D3DFC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183D267F" w14:textId="2CC9B9A1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1455" w:type="dxa"/>
            <w:vMerge/>
            <w:vAlign w:val="center"/>
            <w:hideMark/>
          </w:tcPr>
          <w:p w14:paraId="7CFA8F01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66D7B" w:rsidRPr="00424975" w14:paraId="228005D7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F144A6C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3877E202" w14:textId="688CB4E5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</w:t>
            </w:r>
            <w:r w:rsidR="00931D66">
              <w:rPr>
                <w:rFonts w:asciiTheme="minorHAnsi" w:hAnsiTheme="minorHAnsi" w:cstheme="minorHAnsi"/>
                <w:sz w:val="18"/>
                <w:szCs w:val="18"/>
              </w:rPr>
              <w:t>,0</w:t>
            </w:r>
          </w:p>
        </w:tc>
        <w:tc>
          <w:tcPr>
            <w:tcW w:w="947" w:type="dxa"/>
            <w:noWrap/>
            <w:vAlign w:val="center"/>
            <w:hideMark/>
          </w:tcPr>
          <w:p w14:paraId="6A263938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5,32</w:t>
            </w:r>
          </w:p>
        </w:tc>
        <w:tc>
          <w:tcPr>
            <w:tcW w:w="973" w:type="dxa"/>
            <w:noWrap/>
            <w:vAlign w:val="center"/>
            <w:hideMark/>
          </w:tcPr>
          <w:p w14:paraId="576E190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1508</w:t>
            </w:r>
          </w:p>
        </w:tc>
        <w:tc>
          <w:tcPr>
            <w:tcW w:w="948" w:type="dxa"/>
            <w:noWrap/>
            <w:vAlign w:val="center"/>
            <w:hideMark/>
          </w:tcPr>
          <w:p w14:paraId="35C2C270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948" w:type="dxa"/>
            <w:noWrap/>
            <w:vAlign w:val="center"/>
            <w:hideMark/>
          </w:tcPr>
          <w:p w14:paraId="0BAA1291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948" w:type="dxa"/>
            <w:vMerge/>
            <w:vAlign w:val="center"/>
            <w:hideMark/>
          </w:tcPr>
          <w:p w14:paraId="1696E9E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36989A6A" w14:textId="11511593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1455" w:type="dxa"/>
            <w:vMerge/>
            <w:vAlign w:val="center"/>
            <w:hideMark/>
          </w:tcPr>
          <w:p w14:paraId="17689746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66D7B" w:rsidRPr="00424975" w14:paraId="0F574BDB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46CBF6E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7AF8ACE2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219,4</w:t>
            </w:r>
          </w:p>
        </w:tc>
        <w:tc>
          <w:tcPr>
            <w:tcW w:w="947" w:type="dxa"/>
            <w:noWrap/>
            <w:vAlign w:val="center"/>
            <w:hideMark/>
          </w:tcPr>
          <w:p w14:paraId="310D56B5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3,97</w:t>
            </w:r>
          </w:p>
        </w:tc>
        <w:tc>
          <w:tcPr>
            <w:tcW w:w="973" w:type="dxa"/>
            <w:noWrap/>
            <w:vAlign w:val="center"/>
            <w:hideMark/>
          </w:tcPr>
          <w:p w14:paraId="67C43A4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1519</w:t>
            </w:r>
          </w:p>
        </w:tc>
        <w:tc>
          <w:tcPr>
            <w:tcW w:w="948" w:type="dxa"/>
            <w:noWrap/>
            <w:vAlign w:val="center"/>
            <w:hideMark/>
          </w:tcPr>
          <w:p w14:paraId="6DFD0F3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948" w:type="dxa"/>
            <w:noWrap/>
            <w:vAlign w:val="center"/>
            <w:hideMark/>
          </w:tcPr>
          <w:p w14:paraId="203E4F49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948" w:type="dxa"/>
            <w:vMerge/>
            <w:vAlign w:val="center"/>
            <w:hideMark/>
          </w:tcPr>
          <w:p w14:paraId="117458F2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378502F2" w14:textId="3E02DEE0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1455" w:type="dxa"/>
            <w:vMerge/>
            <w:vAlign w:val="center"/>
            <w:hideMark/>
          </w:tcPr>
          <w:p w14:paraId="04CEDF40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66D7B" w:rsidRPr="00424975" w14:paraId="4EA608F9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305CD7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30A88EA6" w14:textId="41515C29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</w:t>
            </w:r>
            <w:r w:rsidR="00931D66">
              <w:rPr>
                <w:rFonts w:asciiTheme="minorHAnsi" w:hAnsiTheme="minorHAnsi" w:cstheme="minorHAnsi"/>
                <w:sz w:val="18"/>
                <w:szCs w:val="18"/>
              </w:rPr>
              <w:t>,0</w:t>
            </w:r>
          </w:p>
        </w:tc>
        <w:tc>
          <w:tcPr>
            <w:tcW w:w="947" w:type="dxa"/>
            <w:noWrap/>
            <w:vAlign w:val="center"/>
            <w:hideMark/>
          </w:tcPr>
          <w:p w14:paraId="4D753B2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2,75</w:t>
            </w:r>
          </w:p>
        </w:tc>
        <w:tc>
          <w:tcPr>
            <w:tcW w:w="973" w:type="dxa"/>
            <w:noWrap/>
            <w:vAlign w:val="center"/>
            <w:hideMark/>
          </w:tcPr>
          <w:p w14:paraId="256B9154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1540</w:t>
            </w:r>
          </w:p>
        </w:tc>
        <w:tc>
          <w:tcPr>
            <w:tcW w:w="948" w:type="dxa"/>
            <w:noWrap/>
            <w:vAlign w:val="center"/>
            <w:hideMark/>
          </w:tcPr>
          <w:p w14:paraId="2AB2F98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948" w:type="dxa"/>
            <w:noWrap/>
            <w:vAlign w:val="center"/>
            <w:hideMark/>
          </w:tcPr>
          <w:p w14:paraId="2F1BFB8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948" w:type="dxa"/>
            <w:vMerge/>
            <w:vAlign w:val="center"/>
            <w:hideMark/>
          </w:tcPr>
          <w:p w14:paraId="5F8E1096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681F2574" w14:textId="510B24DB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1455" w:type="dxa"/>
            <w:vMerge/>
            <w:vAlign w:val="center"/>
            <w:hideMark/>
          </w:tcPr>
          <w:p w14:paraId="0DECC09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66D7B" w:rsidRPr="00424975" w14:paraId="22A05520" w14:textId="77777777" w:rsidTr="00424975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52B30C4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39EBC9A1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220,8</w:t>
            </w:r>
          </w:p>
        </w:tc>
        <w:tc>
          <w:tcPr>
            <w:tcW w:w="947" w:type="dxa"/>
            <w:noWrap/>
            <w:vAlign w:val="center"/>
            <w:hideMark/>
          </w:tcPr>
          <w:p w14:paraId="25A2EF4B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1,92</w:t>
            </w:r>
          </w:p>
        </w:tc>
        <w:tc>
          <w:tcPr>
            <w:tcW w:w="973" w:type="dxa"/>
            <w:noWrap/>
            <w:vAlign w:val="center"/>
            <w:hideMark/>
          </w:tcPr>
          <w:p w14:paraId="76C2E6DC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1560</w:t>
            </w:r>
          </w:p>
        </w:tc>
        <w:tc>
          <w:tcPr>
            <w:tcW w:w="948" w:type="dxa"/>
            <w:noWrap/>
            <w:vAlign w:val="center"/>
            <w:hideMark/>
          </w:tcPr>
          <w:p w14:paraId="2E1F853A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948" w:type="dxa"/>
            <w:noWrap/>
            <w:vAlign w:val="center"/>
            <w:hideMark/>
          </w:tcPr>
          <w:p w14:paraId="0A46CCED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948" w:type="dxa"/>
            <w:vMerge/>
            <w:vAlign w:val="center"/>
            <w:hideMark/>
          </w:tcPr>
          <w:p w14:paraId="5930652E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30A681AF" w14:textId="7AB02EFB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1455" w:type="dxa"/>
            <w:vMerge/>
            <w:vAlign w:val="center"/>
            <w:hideMark/>
          </w:tcPr>
          <w:p w14:paraId="7EC9E698" w14:textId="77777777" w:rsidR="00266D7B" w:rsidRPr="00424975" w:rsidRDefault="00266D7B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ABA0045" w14:textId="0A435D78" w:rsidR="00F7729D" w:rsidRPr="00CC5717" w:rsidRDefault="00F7729D" w:rsidP="009D7B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Wyznaczona znamionowa zmienność prędkości obrotowej: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δ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=7,36%</m:t>
        </m:r>
      </m:oMath>
    </w:p>
    <w:p w14:paraId="11FB89A2" w14:textId="77777777" w:rsidR="001E69F9" w:rsidRDefault="001E69F9" w:rsidP="00D137B4">
      <w:pPr>
        <w:pStyle w:val="Nagwek3"/>
        <w:ind w:left="-360" w:firstLine="360"/>
        <w:rPr>
          <w:rFonts w:cstheme="majorHAnsi"/>
        </w:rPr>
      </w:pPr>
    </w:p>
    <w:p w14:paraId="667F6B8F" w14:textId="3E16F681" w:rsidR="00D137B4" w:rsidRPr="00CC5717" w:rsidRDefault="00D137B4" w:rsidP="00D137B4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</w:t>
      </w:r>
      <w:r>
        <w:rPr>
          <w:rFonts w:cstheme="majorHAnsi"/>
        </w:rPr>
        <w:t>2</w:t>
      </w:r>
      <w:r w:rsidRPr="00CC5717">
        <w:rPr>
          <w:rFonts w:cstheme="majorHAnsi"/>
        </w:rPr>
        <w:t xml:space="preserve">: Wyznaczanie </w:t>
      </w:r>
      <w:r>
        <w:rPr>
          <w:rFonts w:cstheme="majorHAnsi"/>
        </w:rPr>
        <w:t xml:space="preserve">charakterystyki </w:t>
      </w:r>
      <w:r w:rsidR="00EC0773">
        <w:rPr>
          <w:rFonts w:cstheme="majorHAnsi"/>
        </w:rPr>
        <w:t>prędkości obrotowej</w:t>
      </w:r>
      <w:r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8"/>
        <w:gridCol w:w="947"/>
        <w:gridCol w:w="947"/>
        <w:gridCol w:w="973"/>
        <w:gridCol w:w="948"/>
        <w:gridCol w:w="948"/>
        <w:gridCol w:w="948"/>
        <w:gridCol w:w="1455"/>
      </w:tblGrid>
      <w:tr w:rsidR="00931D66" w:rsidRPr="00424975" w14:paraId="7E309582" w14:textId="77777777" w:rsidTr="00FB59EC">
        <w:trPr>
          <w:trHeight w:val="292"/>
        </w:trPr>
        <w:tc>
          <w:tcPr>
            <w:tcW w:w="948" w:type="dxa"/>
            <w:vMerge w:val="restart"/>
            <w:noWrap/>
            <w:vAlign w:val="center"/>
            <w:hideMark/>
          </w:tcPr>
          <w:p w14:paraId="5FE778D4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947" w:type="dxa"/>
            <w:noWrap/>
            <w:vAlign w:val="center"/>
            <w:hideMark/>
          </w:tcPr>
          <w:p w14:paraId="4E133F3F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947" w:type="dxa"/>
            <w:noWrap/>
            <w:vAlign w:val="center"/>
            <w:hideMark/>
          </w:tcPr>
          <w:p w14:paraId="536E32BF" w14:textId="65546C14" w:rsidR="00931D66" w:rsidRPr="00931D66" w:rsidRDefault="00CB5598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73" w:type="dxa"/>
            <w:noWrap/>
            <w:vAlign w:val="center"/>
            <w:hideMark/>
          </w:tcPr>
          <w:p w14:paraId="459DA194" w14:textId="1761057B" w:rsidR="00931D66" w:rsidRPr="00424975" w:rsidRDefault="00CB5598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48" w:type="dxa"/>
            <w:noWrap/>
            <w:vAlign w:val="center"/>
            <w:hideMark/>
          </w:tcPr>
          <w:p w14:paraId="4B4C7C96" w14:textId="001BF1BD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50546DD1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48" w:type="dxa"/>
            <w:noWrap/>
            <w:vAlign w:val="center"/>
            <w:hideMark/>
          </w:tcPr>
          <w:p w14:paraId="452064EE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14:paraId="06CCE9C3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Uwagi</w:t>
            </w:r>
          </w:p>
        </w:tc>
      </w:tr>
      <w:tr w:rsidR="00931D66" w:rsidRPr="00424975" w14:paraId="0818DFC9" w14:textId="77777777" w:rsidTr="00FB59EC">
        <w:trPr>
          <w:trHeight w:val="292"/>
        </w:trPr>
        <w:tc>
          <w:tcPr>
            <w:tcW w:w="948" w:type="dxa"/>
            <w:vMerge/>
            <w:noWrap/>
            <w:vAlign w:val="center"/>
            <w:hideMark/>
          </w:tcPr>
          <w:p w14:paraId="28E49ADB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noWrap/>
            <w:vAlign w:val="center"/>
            <w:hideMark/>
          </w:tcPr>
          <w:p w14:paraId="65159C7F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947" w:type="dxa"/>
            <w:noWrap/>
            <w:vAlign w:val="center"/>
            <w:hideMark/>
          </w:tcPr>
          <w:p w14:paraId="0921A548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73" w:type="dxa"/>
            <w:noWrap/>
            <w:vAlign w:val="center"/>
            <w:hideMark/>
          </w:tcPr>
          <w:p w14:paraId="6ACE7945" w14:textId="3B1DFB3F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8" w:type="dxa"/>
            <w:noWrap/>
            <w:vAlign w:val="center"/>
            <w:hideMark/>
          </w:tcPr>
          <w:p w14:paraId="0E0F3C2A" w14:textId="01E4A1C0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obr/min</w:t>
            </w:r>
          </w:p>
        </w:tc>
        <w:tc>
          <w:tcPr>
            <w:tcW w:w="948" w:type="dxa"/>
            <w:noWrap/>
            <w:vAlign w:val="center"/>
            <w:hideMark/>
          </w:tcPr>
          <w:p w14:paraId="7983C08A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63D74580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</w:p>
        </w:tc>
        <w:tc>
          <w:tcPr>
            <w:tcW w:w="1455" w:type="dxa"/>
            <w:vMerge/>
            <w:noWrap/>
            <w:vAlign w:val="center"/>
            <w:hideMark/>
          </w:tcPr>
          <w:p w14:paraId="54923570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968306A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3D4DCA2E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6C522E56" w14:textId="775478E0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220,0</w:t>
            </w:r>
          </w:p>
        </w:tc>
        <w:tc>
          <w:tcPr>
            <w:tcW w:w="947" w:type="dxa"/>
            <w:noWrap/>
            <w:vAlign w:val="center"/>
            <w:hideMark/>
          </w:tcPr>
          <w:p w14:paraId="27C87B1A" w14:textId="2EBB3961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8,60</w:t>
            </w:r>
          </w:p>
        </w:tc>
        <w:tc>
          <w:tcPr>
            <w:tcW w:w="973" w:type="dxa"/>
            <w:noWrap/>
            <w:vAlign w:val="center"/>
            <w:hideMark/>
          </w:tcPr>
          <w:p w14:paraId="5127509D" w14:textId="63B60A4B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0,52</w:t>
            </w:r>
          </w:p>
        </w:tc>
        <w:tc>
          <w:tcPr>
            <w:tcW w:w="948" w:type="dxa"/>
            <w:noWrap/>
            <w:vAlign w:val="center"/>
            <w:hideMark/>
          </w:tcPr>
          <w:p w14:paraId="6C4C6B67" w14:textId="23D7505E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1350</w:t>
            </w:r>
          </w:p>
        </w:tc>
        <w:tc>
          <w:tcPr>
            <w:tcW w:w="948" w:type="dxa"/>
            <w:noWrap/>
            <w:vAlign w:val="center"/>
            <w:hideMark/>
          </w:tcPr>
          <w:p w14:paraId="4AC13C7D" w14:textId="400B3893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155</w:t>
            </w:r>
          </w:p>
        </w:tc>
        <w:tc>
          <w:tcPr>
            <w:tcW w:w="948" w:type="dxa"/>
            <w:noWrap/>
            <w:vAlign w:val="center"/>
            <w:hideMark/>
          </w:tcPr>
          <w:p w14:paraId="43BA710B" w14:textId="19C1B1A3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10,1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628F9586" w14:textId="1E88BD58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l=0,065m</w:t>
            </w:r>
          </w:p>
        </w:tc>
      </w:tr>
      <w:tr w:rsidR="00931D66" w:rsidRPr="00424975" w14:paraId="312578CA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6D161A36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03F8834E" w14:textId="4C3A04F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220,0</w:t>
            </w:r>
          </w:p>
        </w:tc>
        <w:tc>
          <w:tcPr>
            <w:tcW w:w="947" w:type="dxa"/>
            <w:noWrap/>
            <w:vAlign w:val="center"/>
            <w:hideMark/>
          </w:tcPr>
          <w:p w14:paraId="6FD1FA36" w14:textId="7DF4ED6F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8,74</w:t>
            </w:r>
          </w:p>
        </w:tc>
        <w:tc>
          <w:tcPr>
            <w:tcW w:w="973" w:type="dxa"/>
            <w:noWrap/>
            <w:vAlign w:val="center"/>
            <w:hideMark/>
          </w:tcPr>
          <w:p w14:paraId="6578D044" w14:textId="1052F46F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0,45</w:t>
            </w:r>
          </w:p>
        </w:tc>
        <w:tc>
          <w:tcPr>
            <w:tcW w:w="948" w:type="dxa"/>
            <w:noWrap/>
            <w:vAlign w:val="center"/>
            <w:hideMark/>
          </w:tcPr>
          <w:p w14:paraId="66DABB35" w14:textId="403ABE93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1413</w:t>
            </w:r>
          </w:p>
        </w:tc>
        <w:tc>
          <w:tcPr>
            <w:tcW w:w="948" w:type="dxa"/>
            <w:noWrap/>
            <w:vAlign w:val="center"/>
            <w:hideMark/>
          </w:tcPr>
          <w:p w14:paraId="704CDFC7" w14:textId="1777419F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150</w:t>
            </w:r>
          </w:p>
        </w:tc>
        <w:tc>
          <w:tcPr>
            <w:tcW w:w="948" w:type="dxa"/>
            <w:noWrap/>
            <w:vAlign w:val="center"/>
            <w:hideMark/>
          </w:tcPr>
          <w:p w14:paraId="23B870CC" w14:textId="2A4C8368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9,6</w:t>
            </w:r>
          </w:p>
        </w:tc>
        <w:tc>
          <w:tcPr>
            <w:tcW w:w="1455" w:type="dxa"/>
            <w:vMerge/>
            <w:vAlign w:val="center"/>
            <w:hideMark/>
          </w:tcPr>
          <w:p w14:paraId="75CC13EE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7E84C612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597A372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2565F986" w14:textId="2A6524AC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220,0</w:t>
            </w:r>
          </w:p>
        </w:tc>
        <w:tc>
          <w:tcPr>
            <w:tcW w:w="947" w:type="dxa"/>
            <w:noWrap/>
            <w:vAlign w:val="center"/>
            <w:hideMark/>
          </w:tcPr>
          <w:p w14:paraId="54224A7E" w14:textId="2639940C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8,77</w:t>
            </w:r>
          </w:p>
        </w:tc>
        <w:tc>
          <w:tcPr>
            <w:tcW w:w="973" w:type="dxa"/>
            <w:noWrap/>
            <w:vAlign w:val="center"/>
            <w:hideMark/>
          </w:tcPr>
          <w:p w14:paraId="4290A22F" w14:textId="5CBB1FE8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0,39</w:t>
            </w:r>
          </w:p>
        </w:tc>
        <w:tc>
          <w:tcPr>
            <w:tcW w:w="948" w:type="dxa"/>
            <w:noWrap/>
            <w:vAlign w:val="center"/>
            <w:hideMark/>
          </w:tcPr>
          <w:p w14:paraId="41AAB9D1" w14:textId="1490FF29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1496</w:t>
            </w:r>
          </w:p>
        </w:tc>
        <w:tc>
          <w:tcPr>
            <w:tcW w:w="948" w:type="dxa"/>
            <w:noWrap/>
            <w:vAlign w:val="center"/>
            <w:hideMark/>
          </w:tcPr>
          <w:p w14:paraId="4DA77179" w14:textId="2833A7DE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142</w:t>
            </w:r>
          </w:p>
        </w:tc>
        <w:tc>
          <w:tcPr>
            <w:tcW w:w="948" w:type="dxa"/>
            <w:noWrap/>
            <w:vAlign w:val="center"/>
            <w:hideMark/>
          </w:tcPr>
          <w:p w14:paraId="76427861" w14:textId="25DC919A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9,2</w:t>
            </w:r>
          </w:p>
        </w:tc>
        <w:tc>
          <w:tcPr>
            <w:tcW w:w="1455" w:type="dxa"/>
            <w:vMerge/>
            <w:vAlign w:val="center"/>
            <w:hideMark/>
          </w:tcPr>
          <w:p w14:paraId="6F111CA5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7B5EB54D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46AFA28A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5AFB67AA" w14:textId="5536015B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220,5</w:t>
            </w:r>
          </w:p>
        </w:tc>
        <w:tc>
          <w:tcPr>
            <w:tcW w:w="947" w:type="dxa"/>
            <w:noWrap/>
            <w:vAlign w:val="center"/>
            <w:hideMark/>
          </w:tcPr>
          <w:p w14:paraId="79C4D54C" w14:textId="1B0EA648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8,75</w:t>
            </w:r>
          </w:p>
        </w:tc>
        <w:tc>
          <w:tcPr>
            <w:tcW w:w="973" w:type="dxa"/>
            <w:noWrap/>
            <w:vAlign w:val="center"/>
            <w:hideMark/>
          </w:tcPr>
          <w:p w14:paraId="0F37BE12" w14:textId="23D84E08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0,36</w:t>
            </w:r>
          </w:p>
        </w:tc>
        <w:tc>
          <w:tcPr>
            <w:tcW w:w="948" w:type="dxa"/>
            <w:noWrap/>
            <w:vAlign w:val="center"/>
            <w:hideMark/>
          </w:tcPr>
          <w:p w14:paraId="68837CF2" w14:textId="0CDBD11C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1553</w:t>
            </w:r>
          </w:p>
        </w:tc>
        <w:tc>
          <w:tcPr>
            <w:tcW w:w="948" w:type="dxa"/>
            <w:noWrap/>
            <w:vAlign w:val="center"/>
            <w:hideMark/>
          </w:tcPr>
          <w:p w14:paraId="175D49E6" w14:textId="3A8EC18B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138</w:t>
            </w:r>
          </w:p>
        </w:tc>
        <w:tc>
          <w:tcPr>
            <w:tcW w:w="948" w:type="dxa"/>
            <w:noWrap/>
            <w:vAlign w:val="center"/>
            <w:hideMark/>
          </w:tcPr>
          <w:p w14:paraId="2DCC4581" w14:textId="2671F76C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9,0</w:t>
            </w:r>
          </w:p>
        </w:tc>
        <w:tc>
          <w:tcPr>
            <w:tcW w:w="1455" w:type="dxa"/>
            <w:vMerge/>
            <w:vAlign w:val="center"/>
            <w:hideMark/>
          </w:tcPr>
          <w:p w14:paraId="10933B82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2FFFDAE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7B5E4B52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6B7C8ED5" w14:textId="78FDFE9D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219,8</w:t>
            </w:r>
          </w:p>
        </w:tc>
        <w:tc>
          <w:tcPr>
            <w:tcW w:w="947" w:type="dxa"/>
            <w:noWrap/>
            <w:vAlign w:val="center"/>
            <w:hideMark/>
          </w:tcPr>
          <w:p w14:paraId="24807FEF" w14:textId="64C5831D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8,75</w:t>
            </w:r>
          </w:p>
        </w:tc>
        <w:tc>
          <w:tcPr>
            <w:tcW w:w="973" w:type="dxa"/>
            <w:noWrap/>
            <w:vAlign w:val="center"/>
            <w:hideMark/>
          </w:tcPr>
          <w:p w14:paraId="70B8C5B8" w14:textId="65B2B50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0,33</w:t>
            </w:r>
          </w:p>
        </w:tc>
        <w:tc>
          <w:tcPr>
            <w:tcW w:w="948" w:type="dxa"/>
            <w:noWrap/>
            <w:vAlign w:val="center"/>
            <w:hideMark/>
          </w:tcPr>
          <w:p w14:paraId="7B861223" w14:textId="07E3C629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1638</w:t>
            </w:r>
          </w:p>
        </w:tc>
        <w:tc>
          <w:tcPr>
            <w:tcW w:w="948" w:type="dxa"/>
            <w:noWrap/>
            <w:vAlign w:val="center"/>
            <w:hideMark/>
          </w:tcPr>
          <w:p w14:paraId="6172B0F0" w14:textId="7AF87724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130</w:t>
            </w:r>
          </w:p>
        </w:tc>
        <w:tc>
          <w:tcPr>
            <w:tcW w:w="948" w:type="dxa"/>
            <w:noWrap/>
            <w:vAlign w:val="center"/>
            <w:hideMark/>
          </w:tcPr>
          <w:p w14:paraId="3D9D4F3F" w14:textId="254C8286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8,5</w:t>
            </w:r>
          </w:p>
        </w:tc>
        <w:tc>
          <w:tcPr>
            <w:tcW w:w="1455" w:type="dxa"/>
            <w:vMerge/>
            <w:vAlign w:val="center"/>
            <w:hideMark/>
          </w:tcPr>
          <w:p w14:paraId="56F5E932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15302461" w14:textId="77777777" w:rsidTr="00FB59E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1B3BFE0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07D4A8AE" w14:textId="5CC7D7E2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220,0</w:t>
            </w:r>
          </w:p>
        </w:tc>
        <w:tc>
          <w:tcPr>
            <w:tcW w:w="947" w:type="dxa"/>
            <w:noWrap/>
            <w:vAlign w:val="center"/>
            <w:hideMark/>
          </w:tcPr>
          <w:p w14:paraId="0457C673" w14:textId="2C3B306A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8,66</w:t>
            </w:r>
          </w:p>
        </w:tc>
        <w:tc>
          <w:tcPr>
            <w:tcW w:w="973" w:type="dxa"/>
            <w:noWrap/>
            <w:vAlign w:val="center"/>
            <w:hideMark/>
          </w:tcPr>
          <w:p w14:paraId="3664D5D6" w14:textId="4971BBC9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0,30</w:t>
            </w:r>
          </w:p>
        </w:tc>
        <w:tc>
          <w:tcPr>
            <w:tcW w:w="948" w:type="dxa"/>
            <w:noWrap/>
            <w:vAlign w:val="center"/>
            <w:hideMark/>
          </w:tcPr>
          <w:p w14:paraId="556C4516" w14:textId="21F09280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1723</w:t>
            </w:r>
          </w:p>
        </w:tc>
        <w:tc>
          <w:tcPr>
            <w:tcW w:w="948" w:type="dxa"/>
            <w:noWrap/>
            <w:vAlign w:val="center"/>
            <w:hideMark/>
          </w:tcPr>
          <w:p w14:paraId="35A34EBC" w14:textId="082952DE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948" w:type="dxa"/>
            <w:noWrap/>
            <w:vAlign w:val="center"/>
            <w:hideMark/>
          </w:tcPr>
          <w:p w14:paraId="6E1ECE3B" w14:textId="0C31F326" w:rsidR="00931D66" w:rsidRPr="00710012" w:rsidRDefault="00710012" w:rsidP="00FB59E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7,8</w:t>
            </w:r>
          </w:p>
        </w:tc>
        <w:tc>
          <w:tcPr>
            <w:tcW w:w="1455" w:type="dxa"/>
            <w:vMerge/>
            <w:vAlign w:val="center"/>
            <w:hideMark/>
          </w:tcPr>
          <w:p w14:paraId="2EDAA672" w14:textId="77777777" w:rsidR="00931D66" w:rsidRPr="00424975" w:rsidRDefault="00931D66" w:rsidP="00FB59E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76ABC55" w14:textId="69FAAD0D" w:rsidR="00BB4339" w:rsidRDefault="00BB4339">
      <w:pPr>
        <w:spacing w:after="160" w:line="259" w:lineRule="auto"/>
        <w:rPr>
          <w:rFonts w:asciiTheme="majorHAnsi" w:hAnsiTheme="majorHAnsi" w:cstheme="majorHAnsi"/>
        </w:rPr>
      </w:pPr>
    </w:p>
    <w:p w14:paraId="7CF64FBD" w14:textId="7D81E5B4" w:rsidR="00EC0773" w:rsidRPr="00CC5717" w:rsidRDefault="00EC0773" w:rsidP="00EC0773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</w:t>
      </w:r>
      <w:r>
        <w:rPr>
          <w:rFonts w:cstheme="majorHAnsi"/>
        </w:rPr>
        <w:t>3</w:t>
      </w:r>
      <w:r w:rsidRPr="00CC5717">
        <w:rPr>
          <w:rFonts w:cstheme="majorHAnsi"/>
        </w:rPr>
        <w:t>: Wyznaczanie</w:t>
      </w:r>
      <w:r w:rsidR="00FA57ED">
        <w:rPr>
          <w:rFonts w:cstheme="majorHAnsi"/>
        </w:rPr>
        <w:t xml:space="preserve"> charakterystyki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regulacji</w:t>
      </w:r>
      <w:r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8"/>
        <w:gridCol w:w="947"/>
        <w:gridCol w:w="947"/>
        <w:gridCol w:w="973"/>
        <w:gridCol w:w="948"/>
        <w:gridCol w:w="948"/>
        <w:gridCol w:w="948"/>
        <w:gridCol w:w="1455"/>
      </w:tblGrid>
      <w:tr w:rsidR="00931D66" w:rsidRPr="00424975" w14:paraId="0CA16FD0" w14:textId="77777777" w:rsidTr="0047442C">
        <w:trPr>
          <w:trHeight w:val="292"/>
        </w:trPr>
        <w:tc>
          <w:tcPr>
            <w:tcW w:w="948" w:type="dxa"/>
            <w:vMerge w:val="restart"/>
            <w:noWrap/>
            <w:vAlign w:val="center"/>
            <w:hideMark/>
          </w:tcPr>
          <w:p w14:paraId="13D6055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947" w:type="dxa"/>
            <w:noWrap/>
            <w:vAlign w:val="center"/>
            <w:hideMark/>
          </w:tcPr>
          <w:p w14:paraId="149834F3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947" w:type="dxa"/>
            <w:noWrap/>
            <w:vAlign w:val="center"/>
            <w:hideMark/>
          </w:tcPr>
          <w:p w14:paraId="2E340D4B" w14:textId="77777777" w:rsidR="00931D66" w:rsidRPr="00931D66" w:rsidRDefault="00CB5598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73" w:type="dxa"/>
            <w:noWrap/>
            <w:vAlign w:val="center"/>
            <w:hideMark/>
          </w:tcPr>
          <w:p w14:paraId="1DEEC6DF" w14:textId="77777777" w:rsidR="00931D66" w:rsidRPr="00424975" w:rsidRDefault="00CB5598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48" w:type="dxa"/>
            <w:noWrap/>
            <w:vAlign w:val="center"/>
            <w:hideMark/>
          </w:tcPr>
          <w:p w14:paraId="6C501D92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588B4B9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48" w:type="dxa"/>
            <w:noWrap/>
            <w:vAlign w:val="center"/>
            <w:hideMark/>
          </w:tcPr>
          <w:p w14:paraId="72DFF33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14:paraId="14835004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Uwagi</w:t>
            </w:r>
          </w:p>
        </w:tc>
      </w:tr>
      <w:tr w:rsidR="00931D66" w:rsidRPr="00424975" w14:paraId="1173B696" w14:textId="77777777" w:rsidTr="0047442C">
        <w:trPr>
          <w:trHeight w:val="292"/>
        </w:trPr>
        <w:tc>
          <w:tcPr>
            <w:tcW w:w="948" w:type="dxa"/>
            <w:vMerge/>
            <w:noWrap/>
            <w:vAlign w:val="center"/>
            <w:hideMark/>
          </w:tcPr>
          <w:p w14:paraId="284B478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noWrap/>
            <w:vAlign w:val="center"/>
            <w:hideMark/>
          </w:tcPr>
          <w:p w14:paraId="6B047630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947" w:type="dxa"/>
            <w:noWrap/>
            <w:vAlign w:val="center"/>
            <w:hideMark/>
          </w:tcPr>
          <w:p w14:paraId="2536EF59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73" w:type="dxa"/>
            <w:noWrap/>
            <w:vAlign w:val="center"/>
            <w:hideMark/>
          </w:tcPr>
          <w:p w14:paraId="4788EFF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8" w:type="dxa"/>
            <w:noWrap/>
            <w:vAlign w:val="center"/>
            <w:hideMark/>
          </w:tcPr>
          <w:p w14:paraId="6B6BA1C3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obr/min</w:t>
            </w:r>
          </w:p>
        </w:tc>
        <w:tc>
          <w:tcPr>
            <w:tcW w:w="948" w:type="dxa"/>
            <w:noWrap/>
            <w:vAlign w:val="center"/>
            <w:hideMark/>
          </w:tcPr>
          <w:p w14:paraId="1B29A26A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274877A1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</w:p>
        </w:tc>
        <w:tc>
          <w:tcPr>
            <w:tcW w:w="1455" w:type="dxa"/>
            <w:vMerge/>
            <w:noWrap/>
            <w:vAlign w:val="center"/>
            <w:hideMark/>
          </w:tcPr>
          <w:p w14:paraId="22221B0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4BC2DD2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1F304035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191BEF13" w14:textId="649A9AF1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220,4</w:t>
            </w:r>
          </w:p>
        </w:tc>
        <w:tc>
          <w:tcPr>
            <w:tcW w:w="947" w:type="dxa"/>
            <w:noWrap/>
            <w:vAlign w:val="center"/>
            <w:hideMark/>
          </w:tcPr>
          <w:p w14:paraId="5FAF59C2" w14:textId="55E4C5CD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0,46</w:t>
            </w:r>
          </w:p>
        </w:tc>
        <w:tc>
          <w:tcPr>
            <w:tcW w:w="973" w:type="dxa"/>
            <w:noWrap/>
            <w:vAlign w:val="center"/>
            <w:hideMark/>
          </w:tcPr>
          <w:p w14:paraId="6513479C" w14:textId="6DACAF5C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0,52</w:t>
            </w:r>
          </w:p>
        </w:tc>
        <w:tc>
          <w:tcPr>
            <w:tcW w:w="948" w:type="dxa"/>
            <w:noWrap/>
            <w:vAlign w:val="center"/>
            <w:hideMark/>
          </w:tcPr>
          <w:p w14:paraId="2FAF073C" w14:textId="609BE912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1463</w:t>
            </w:r>
          </w:p>
        </w:tc>
        <w:tc>
          <w:tcPr>
            <w:tcW w:w="948" w:type="dxa"/>
            <w:noWrap/>
            <w:vAlign w:val="center"/>
            <w:hideMark/>
          </w:tcPr>
          <w:p w14:paraId="68B56149" w14:textId="0C96154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948" w:type="dxa"/>
            <w:noWrap/>
            <w:vAlign w:val="center"/>
            <w:hideMark/>
          </w:tcPr>
          <w:p w14:paraId="11621B38" w14:textId="309A9BA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1001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,5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7BBAE3D2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l=0,065m</w:t>
            </w:r>
          </w:p>
        </w:tc>
      </w:tr>
      <w:tr w:rsidR="00931D66" w:rsidRPr="00424975" w14:paraId="40C9305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DAA4649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58570555" w14:textId="207F6E4B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219,9</w:t>
            </w:r>
          </w:p>
        </w:tc>
        <w:tc>
          <w:tcPr>
            <w:tcW w:w="947" w:type="dxa"/>
            <w:noWrap/>
            <w:vAlign w:val="center"/>
            <w:hideMark/>
          </w:tcPr>
          <w:p w14:paraId="1D746B2B" w14:textId="62652334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1,14</w:t>
            </w:r>
          </w:p>
        </w:tc>
        <w:tc>
          <w:tcPr>
            <w:tcW w:w="973" w:type="dxa"/>
            <w:noWrap/>
            <w:vAlign w:val="center"/>
            <w:hideMark/>
          </w:tcPr>
          <w:p w14:paraId="16400992" w14:textId="20AC1EEC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0,52</w:t>
            </w:r>
          </w:p>
        </w:tc>
        <w:tc>
          <w:tcPr>
            <w:tcW w:w="948" w:type="dxa"/>
            <w:noWrap/>
            <w:vAlign w:val="center"/>
            <w:hideMark/>
          </w:tcPr>
          <w:p w14:paraId="31BBDB50" w14:textId="1962F8B2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1443</w:t>
            </w:r>
          </w:p>
        </w:tc>
        <w:tc>
          <w:tcPr>
            <w:tcW w:w="948" w:type="dxa"/>
            <w:noWrap/>
            <w:vAlign w:val="center"/>
            <w:hideMark/>
          </w:tcPr>
          <w:p w14:paraId="0ED96B86" w14:textId="430980AF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948" w:type="dxa"/>
            <w:noWrap/>
            <w:vAlign w:val="center"/>
            <w:hideMark/>
          </w:tcPr>
          <w:p w14:paraId="45FEB6E4" w14:textId="2B43FF94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0,7</w:t>
            </w:r>
          </w:p>
        </w:tc>
        <w:tc>
          <w:tcPr>
            <w:tcW w:w="1455" w:type="dxa"/>
            <w:vMerge/>
            <w:vAlign w:val="center"/>
            <w:hideMark/>
          </w:tcPr>
          <w:p w14:paraId="57BB200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5EDA57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14F89F7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636C89D7" w14:textId="0A47D46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221,0</w:t>
            </w:r>
          </w:p>
        </w:tc>
        <w:tc>
          <w:tcPr>
            <w:tcW w:w="947" w:type="dxa"/>
            <w:noWrap/>
            <w:vAlign w:val="center"/>
            <w:hideMark/>
          </w:tcPr>
          <w:p w14:paraId="55F0F763" w14:textId="1C52D930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2,79</w:t>
            </w:r>
          </w:p>
        </w:tc>
        <w:tc>
          <w:tcPr>
            <w:tcW w:w="973" w:type="dxa"/>
            <w:noWrap/>
            <w:vAlign w:val="center"/>
            <w:hideMark/>
          </w:tcPr>
          <w:p w14:paraId="184F870E" w14:textId="04A6BC1A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0,49</w:t>
            </w:r>
          </w:p>
        </w:tc>
        <w:tc>
          <w:tcPr>
            <w:tcW w:w="948" w:type="dxa"/>
            <w:noWrap/>
            <w:vAlign w:val="center"/>
            <w:hideMark/>
          </w:tcPr>
          <w:p w14:paraId="3DFCE1C1" w14:textId="4DEC652E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296D6F66" w14:textId="2162B6EE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948" w:type="dxa"/>
            <w:noWrap/>
            <w:vAlign w:val="center"/>
            <w:hideMark/>
          </w:tcPr>
          <w:p w14:paraId="66575E11" w14:textId="57874FB8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2,9</w:t>
            </w:r>
          </w:p>
        </w:tc>
        <w:tc>
          <w:tcPr>
            <w:tcW w:w="1455" w:type="dxa"/>
            <w:vMerge/>
            <w:vAlign w:val="center"/>
            <w:hideMark/>
          </w:tcPr>
          <w:p w14:paraId="40C08CF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2794C9B7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78F0D097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497F2A50" w14:textId="747619A5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220,8</w:t>
            </w:r>
          </w:p>
        </w:tc>
        <w:tc>
          <w:tcPr>
            <w:tcW w:w="947" w:type="dxa"/>
            <w:noWrap/>
            <w:vAlign w:val="center"/>
            <w:hideMark/>
          </w:tcPr>
          <w:p w14:paraId="2E8729D6" w14:textId="1E54395D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3,89</w:t>
            </w:r>
          </w:p>
        </w:tc>
        <w:tc>
          <w:tcPr>
            <w:tcW w:w="973" w:type="dxa"/>
            <w:noWrap/>
            <w:vAlign w:val="center"/>
            <w:hideMark/>
          </w:tcPr>
          <w:p w14:paraId="125CCA5E" w14:textId="7E6B8BF8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0,47</w:t>
            </w:r>
          </w:p>
        </w:tc>
        <w:tc>
          <w:tcPr>
            <w:tcW w:w="948" w:type="dxa"/>
            <w:noWrap/>
            <w:vAlign w:val="center"/>
            <w:hideMark/>
          </w:tcPr>
          <w:p w14:paraId="0CCC208A" w14:textId="4BAAB6A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1455</w:t>
            </w:r>
          </w:p>
        </w:tc>
        <w:tc>
          <w:tcPr>
            <w:tcW w:w="948" w:type="dxa"/>
            <w:noWrap/>
            <w:vAlign w:val="center"/>
            <w:hideMark/>
          </w:tcPr>
          <w:p w14:paraId="0E08FDF1" w14:textId="48A201BD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948" w:type="dxa"/>
            <w:noWrap/>
            <w:vAlign w:val="center"/>
            <w:hideMark/>
          </w:tcPr>
          <w:p w14:paraId="0A02B5AF" w14:textId="3687437B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4,0</w:t>
            </w:r>
          </w:p>
        </w:tc>
        <w:tc>
          <w:tcPr>
            <w:tcW w:w="1455" w:type="dxa"/>
            <w:vMerge/>
            <w:vAlign w:val="center"/>
            <w:hideMark/>
          </w:tcPr>
          <w:p w14:paraId="2500B7B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1959B655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120B29FB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51563403" w14:textId="5D5E7C5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219,5</w:t>
            </w:r>
          </w:p>
        </w:tc>
        <w:tc>
          <w:tcPr>
            <w:tcW w:w="947" w:type="dxa"/>
            <w:noWrap/>
            <w:vAlign w:val="center"/>
            <w:hideMark/>
          </w:tcPr>
          <w:p w14:paraId="731628E9" w14:textId="7DBE1C14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6,32</w:t>
            </w:r>
          </w:p>
        </w:tc>
        <w:tc>
          <w:tcPr>
            <w:tcW w:w="973" w:type="dxa"/>
            <w:noWrap/>
            <w:vAlign w:val="center"/>
            <w:hideMark/>
          </w:tcPr>
          <w:p w14:paraId="342C59F9" w14:textId="43123355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0,43</w:t>
            </w:r>
          </w:p>
        </w:tc>
        <w:tc>
          <w:tcPr>
            <w:tcW w:w="948" w:type="dxa"/>
            <w:noWrap/>
            <w:vAlign w:val="center"/>
            <w:hideMark/>
          </w:tcPr>
          <w:p w14:paraId="24846B84" w14:textId="6421402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071D7A6D" w14:textId="0E3B8288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948" w:type="dxa"/>
            <w:noWrap/>
            <w:vAlign w:val="center"/>
            <w:hideMark/>
          </w:tcPr>
          <w:p w14:paraId="10EE686A" w14:textId="2079071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6,9</w:t>
            </w:r>
          </w:p>
        </w:tc>
        <w:tc>
          <w:tcPr>
            <w:tcW w:w="1455" w:type="dxa"/>
            <w:vMerge/>
            <w:vAlign w:val="center"/>
            <w:hideMark/>
          </w:tcPr>
          <w:p w14:paraId="2528628E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34444092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1B49F11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29470DE4" w14:textId="248BA15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219,8</w:t>
            </w:r>
          </w:p>
        </w:tc>
        <w:tc>
          <w:tcPr>
            <w:tcW w:w="947" w:type="dxa"/>
            <w:noWrap/>
            <w:vAlign w:val="center"/>
            <w:hideMark/>
          </w:tcPr>
          <w:p w14:paraId="25ECBEF1" w14:textId="1E0BBC54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8,25</w:t>
            </w:r>
          </w:p>
        </w:tc>
        <w:tc>
          <w:tcPr>
            <w:tcW w:w="973" w:type="dxa"/>
            <w:noWrap/>
            <w:vAlign w:val="center"/>
            <w:hideMark/>
          </w:tcPr>
          <w:p w14:paraId="0665F899" w14:textId="2EBCB87E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0,43</w:t>
            </w:r>
          </w:p>
        </w:tc>
        <w:tc>
          <w:tcPr>
            <w:tcW w:w="948" w:type="dxa"/>
            <w:noWrap/>
            <w:vAlign w:val="center"/>
            <w:hideMark/>
          </w:tcPr>
          <w:p w14:paraId="10FEBF48" w14:textId="001A51F0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948" w:type="dxa"/>
            <w:noWrap/>
            <w:vAlign w:val="center"/>
            <w:hideMark/>
          </w:tcPr>
          <w:p w14:paraId="17FCDB64" w14:textId="5E7E6E4B" w:rsidR="00931D66" w:rsidRPr="00424975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138</w:t>
            </w:r>
          </w:p>
        </w:tc>
        <w:tc>
          <w:tcPr>
            <w:tcW w:w="948" w:type="dxa"/>
            <w:noWrap/>
            <w:vAlign w:val="center"/>
            <w:hideMark/>
          </w:tcPr>
          <w:p w14:paraId="5A794193" w14:textId="35D27B71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9,0</w:t>
            </w:r>
          </w:p>
        </w:tc>
        <w:tc>
          <w:tcPr>
            <w:tcW w:w="1455" w:type="dxa"/>
            <w:vMerge/>
            <w:vAlign w:val="center"/>
            <w:hideMark/>
          </w:tcPr>
          <w:p w14:paraId="78D591B8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31D66" w:rsidRPr="00424975" w14:paraId="1D7F30C5" w14:textId="77777777" w:rsidTr="0047442C">
        <w:trPr>
          <w:trHeight w:val="292"/>
        </w:trPr>
        <w:tc>
          <w:tcPr>
            <w:tcW w:w="948" w:type="dxa"/>
            <w:noWrap/>
            <w:vAlign w:val="center"/>
          </w:tcPr>
          <w:p w14:paraId="180C2455" w14:textId="1AFBC738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947" w:type="dxa"/>
            <w:noWrap/>
            <w:vAlign w:val="center"/>
          </w:tcPr>
          <w:p w14:paraId="24DA842B" w14:textId="5B1CCAF7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219,7</w:t>
            </w:r>
          </w:p>
        </w:tc>
        <w:tc>
          <w:tcPr>
            <w:tcW w:w="947" w:type="dxa"/>
            <w:noWrap/>
            <w:vAlign w:val="center"/>
          </w:tcPr>
          <w:p w14:paraId="6E0D390D" w14:textId="3E330C38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9,32</w:t>
            </w:r>
          </w:p>
        </w:tc>
        <w:tc>
          <w:tcPr>
            <w:tcW w:w="973" w:type="dxa"/>
            <w:noWrap/>
            <w:vAlign w:val="center"/>
          </w:tcPr>
          <w:p w14:paraId="0C529E9A" w14:textId="55B740FD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948" w:type="dxa"/>
            <w:noWrap/>
            <w:vAlign w:val="center"/>
          </w:tcPr>
          <w:p w14:paraId="589B20FB" w14:textId="3374C04E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1455</w:t>
            </w:r>
          </w:p>
        </w:tc>
        <w:tc>
          <w:tcPr>
            <w:tcW w:w="948" w:type="dxa"/>
            <w:noWrap/>
            <w:vAlign w:val="center"/>
          </w:tcPr>
          <w:p w14:paraId="524D2F60" w14:textId="361B0A3B" w:rsidR="00931D66" w:rsidRDefault="00710012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154</w:t>
            </w:r>
          </w:p>
        </w:tc>
        <w:tc>
          <w:tcPr>
            <w:tcW w:w="948" w:type="dxa"/>
            <w:noWrap/>
            <w:vAlign w:val="center"/>
          </w:tcPr>
          <w:p w14:paraId="761F48D1" w14:textId="594D72FF" w:rsidR="00931D66" w:rsidRPr="00710012" w:rsidRDefault="00710012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10,0</w:t>
            </w:r>
          </w:p>
        </w:tc>
        <w:tc>
          <w:tcPr>
            <w:tcW w:w="1455" w:type="dxa"/>
            <w:vMerge/>
            <w:vAlign w:val="center"/>
          </w:tcPr>
          <w:p w14:paraId="29397D0D" w14:textId="77777777" w:rsidR="00931D66" w:rsidRPr="00424975" w:rsidRDefault="00931D66" w:rsidP="004744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0CDA9C2" w14:textId="67F86595" w:rsidR="00EC0773" w:rsidRDefault="00EC0773">
      <w:pPr>
        <w:spacing w:after="160" w:line="259" w:lineRule="auto"/>
        <w:rPr>
          <w:rFonts w:asciiTheme="majorHAnsi" w:hAnsiTheme="majorHAnsi" w:cstheme="majorHAnsi"/>
        </w:rPr>
      </w:pPr>
    </w:p>
    <w:p w14:paraId="3F5DF885" w14:textId="1313D5AB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7AF8C24E" w14:textId="34432B97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0FEC0013" w14:textId="6BCB7F90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78E9AD06" w14:textId="379FA6CE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02CF0EC5" w14:textId="5C765E8D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44162FE6" w14:textId="223871E2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5C9D7E12" w14:textId="77777777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74F1C3E6" w14:textId="6733EA73" w:rsidR="00EC0773" w:rsidRPr="00CC5717" w:rsidRDefault="00EC0773" w:rsidP="00EC0773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lastRenderedPageBreak/>
        <w:t xml:space="preserve">Tabela </w:t>
      </w:r>
      <w:r>
        <w:rPr>
          <w:rFonts w:cstheme="majorHAnsi"/>
        </w:rPr>
        <w:t>4</w:t>
      </w:r>
      <w:r w:rsidRPr="00CC5717">
        <w:rPr>
          <w:rFonts w:cstheme="majorHAnsi"/>
        </w:rPr>
        <w:t xml:space="preserve">: Wyznaczanie </w:t>
      </w:r>
      <w:r>
        <w:rPr>
          <w:rFonts w:cstheme="majorHAnsi"/>
        </w:rPr>
        <w:t>charakterystyki momentu rozruchowego</w:t>
      </w:r>
      <w:r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8"/>
        <w:gridCol w:w="947"/>
        <w:gridCol w:w="973"/>
        <w:gridCol w:w="948"/>
        <w:gridCol w:w="948"/>
        <w:gridCol w:w="948"/>
        <w:gridCol w:w="1455"/>
      </w:tblGrid>
      <w:tr w:rsidR="00D33387" w:rsidRPr="00F45B1B" w14:paraId="13B8AFDB" w14:textId="77777777" w:rsidTr="006E0B8C">
        <w:trPr>
          <w:trHeight w:val="292"/>
        </w:trPr>
        <w:tc>
          <w:tcPr>
            <w:tcW w:w="948" w:type="dxa"/>
            <w:vMerge w:val="restart"/>
            <w:noWrap/>
            <w:vAlign w:val="center"/>
            <w:hideMark/>
          </w:tcPr>
          <w:p w14:paraId="009010A5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Lp.</w:t>
            </w:r>
          </w:p>
        </w:tc>
        <w:tc>
          <w:tcPr>
            <w:tcW w:w="947" w:type="dxa"/>
            <w:noWrap/>
            <w:vAlign w:val="center"/>
            <w:hideMark/>
          </w:tcPr>
          <w:p w14:paraId="43207FEC" w14:textId="77777777" w:rsidR="00D33387" w:rsidRPr="00F45B1B" w:rsidRDefault="00CB5598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73" w:type="dxa"/>
            <w:noWrap/>
            <w:vAlign w:val="center"/>
            <w:hideMark/>
          </w:tcPr>
          <w:p w14:paraId="50D86553" w14:textId="77777777" w:rsidR="00D33387" w:rsidRPr="00F45B1B" w:rsidRDefault="00CB5598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48" w:type="dxa"/>
            <w:noWrap/>
            <w:vAlign w:val="center"/>
            <w:hideMark/>
          </w:tcPr>
          <w:p w14:paraId="18B4088E" w14:textId="105213A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948" w:type="dxa"/>
            <w:noWrap/>
            <w:vAlign w:val="center"/>
            <w:hideMark/>
          </w:tcPr>
          <w:p w14:paraId="4DB8FC89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948" w:type="dxa"/>
            <w:noWrap/>
            <w:vAlign w:val="center"/>
            <w:hideMark/>
          </w:tcPr>
          <w:p w14:paraId="4CBD0283" w14:textId="2A28B738" w:rsidR="00D33387" w:rsidRPr="006E0B8C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vertAlign w:val="subscript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14:paraId="0A164744" w14:textId="015A9FE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Uwagi</w:t>
            </w:r>
          </w:p>
        </w:tc>
      </w:tr>
      <w:tr w:rsidR="00D33387" w:rsidRPr="00F45B1B" w14:paraId="61835E6A" w14:textId="77777777" w:rsidTr="006E0B8C">
        <w:trPr>
          <w:trHeight w:val="292"/>
        </w:trPr>
        <w:tc>
          <w:tcPr>
            <w:tcW w:w="948" w:type="dxa"/>
            <w:vMerge/>
            <w:noWrap/>
            <w:vAlign w:val="center"/>
            <w:hideMark/>
          </w:tcPr>
          <w:p w14:paraId="2F3F2838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7" w:type="dxa"/>
            <w:noWrap/>
            <w:vAlign w:val="center"/>
            <w:hideMark/>
          </w:tcPr>
          <w:p w14:paraId="2A3D6953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973" w:type="dxa"/>
            <w:noWrap/>
            <w:vAlign w:val="center"/>
            <w:hideMark/>
          </w:tcPr>
          <w:p w14:paraId="10FE6794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948" w:type="dxa"/>
            <w:noWrap/>
            <w:vAlign w:val="center"/>
            <w:hideMark/>
          </w:tcPr>
          <w:p w14:paraId="0AD844C1" w14:textId="30CDA78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948" w:type="dxa"/>
            <w:noWrap/>
            <w:vAlign w:val="center"/>
            <w:hideMark/>
          </w:tcPr>
          <w:p w14:paraId="25D24521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948" w:type="dxa"/>
            <w:noWrap/>
            <w:vAlign w:val="center"/>
            <w:hideMark/>
          </w:tcPr>
          <w:p w14:paraId="0EB2D27E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Nm</w:t>
            </w:r>
          </w:p>
        </w:tc>
        <w:tc>
          <w:tcPr>
            <w:tcW w:w="1455" w:type="dxa"/>
            <w:vMerge/>
            <w:noWrap/>
            <w:vAlign w:val="center"/>
            <w:hideMark/>
          </w:tcPr>
          <w:p w14:paraId="7D41D488" w14:textId="2084CBA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443FCA02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7C9EFD6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265C6E13" w14:textId="723C6957" w:rsidR="00D33387" w:rsidRPr="00F45B1B" w:rsidRDefault="00D33387" w:rsidP="006E0B8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1,72</w:t>
            </w:r>
          </w:p>
        </w:tc>
        <w:tc>
          <w:tcPr>
            <w:tcW w:w="973" w:type="dxa"/>
            <w:noWrap/>
            <w:vAlign w:val="center"/>
            <w:hideMark/>
          </w:tcPr>
          <w:p w14:paraId="42F793D6" w14:textId="2D41E0B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 w:val="restart"/>
            <w:noWrap/>
            <w:vAlign w:val="center"/>
            <w:hideMark/>
          </w:tcPr>
          <w:p w14:paraId="631C9630" w14:textId="15990385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0,065</w:t>
            </w:r>
          </w:p>
          <w:p w14:paraId="2EEF56C7" w14:textId="17C79FAA" w:rsidR="00D33387" w:rsidRPr="00F45B1B" w:rsidRDefault="00D33387" w:rsidP="006E0B8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2EE0E88F" w14:textId="05A9338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948" w:type="dxa"/>
            <w:noWrap/>
            <w:vAlign w:val="center"/>
            <w:hideMark/>
          </w:tcPr>
          <w:p w14:paraId="05468EBE" w14:textId="0FFEE4C4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1,4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7EDECBDD" w14:textId="3E638DF6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145C3D1C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5E3577C8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0F422C37" w14:textId="3CFDDE94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3,73</w:t>
            </w:r>
          </w:p>
        </w:tc>
        <w:tc>
          <w:tcPr>
            <w:tcW w:w="973" w:type="dxa"/>
            <w:noWrap/>
            <w:vAlign w:val="center"/>
            <w:hideMark/>
          </w:tcPr>
          <w:p w14:paraId="78A70102" w14:textId="6F5075D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39DEB16C" w14:textId="5F127B9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2F495447" w14:textId="37F2A38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948" w:type="dxa"/>
            <w:noWrap/>
            <w:vAlign w:val="center"/>
            <w:hideMark/>
          </w:tcPr>
          <w:p w14:paraId="2B32EBAE" w14:textId="25E7DCB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4,6</w:t>
            </w:r>
          </w:p>
        </w:tc>
        <w:tc>
          <w:tcPr>
            <w:tcW w:w="1455" w:type="dxa"/>
            <w:vMerge/>
            <w:vAlign w:val="center"/>
            <w:hideMark/>
          </w:tcPr>
          <w:p w14:paraId="5B883B6A" w14:textId="0CC3151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187B5776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31A1085B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31D8DC65" w14:textId="2A14524F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5,46</w:t>
            </w:r>
          </w:p>
        </w:tc>
        <w:tc>
          <w:tcPr>
            <w:tcW w:w="973" w:type="dxa"/>
            <w:noWrap/>
            <w:vAlign w:val="center"/>
            <w:hideMark/>
          </w:tcPr>
          <w:p w14:paraId="678BE3CF" w14:textId="542755E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7CAF6339" w14:textId="247846C3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6F7E788A" w14:textId="55FB3E93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92</w:t>
            </w:r>
          </w:p>
        </w:tc>
        <w:tc>
          <w:tcPr>
            <w:tcW w:w="948" w:type="dxa"/>
            <w:noWrap/>
            <w:vAlign w:val="center"/>
            <w:hideMark/>
          </w:tcPr>
          <w:p w14:paraId="61E349A1" w14:textId="1EC7E6AC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6,0</w:t>
            </w:r>
          </w:p>
        </w:tc>
        <w:tc>
          <w:tcPr>
            <w:tcW w:w="1455" w:type="dxa"/>
            <w:vMerge/>
            <w:vAlign w:val="center"/>
            <w:hideMark/>
          </w:tcPr>
          <w:p w14:paraId="678C9D4C" w14:textId="37137D4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10D741C6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4ED6FE17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011391E1" w14:textId="113C775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7,42</w:t>
            </w:r>
          </w:p>
        </w:tc>
        <w:tc>
          <w:tcPr>
            <w:tcW w:w="973" w:type="dxa"/>
            <w:noWrap/>
            <w:vAlign w:val="center"/>
            <w:hideMark/>
          </w:tcPr>
          <w:p w14:paraId="66D01058" w14:textId="1D9E306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570FF53B" w14:textId="6DD76E9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1A3FC801" w14:textId="2C31BFE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122</w:t>
            </w:r>
          </w:p>
        </w:tc>
        <w:tc>
          <w:tcPr>
            <w:tcW w:w="948" w:type="dxa"/>
            <w:noWrap/>
            <w:vAlign w:val="center"/>
            <w:hideMark/>
          </w:tcPr>
          <w:p w14:paraId="1BE89399" w14:textId="0AB90E4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7,9</w:t>
            </w:r>
          </w:p>
        </w:tc>
        <w:tc>
          <w:tcPr>
            <w:tcW w:w="1455" w:type="dxa"/>
            <w:vMerge/>
            <w:vAlign w:val="center"/>
            <w:hideMark/>
          </w:tcPr>
          <w:p w14:paraId="44732821" w14:textId="5E76ABEC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2C38A49E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2D02FCDB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50C3FDE0" w14:textId="0686099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9,13</w:t>
            </w:r>
          </w:p>
        </w:tc>
        <w:tc>
          <w:tcPr>
            <w:tcW w:w="973" w:type="dxa"/>
            <w:noWrap/>
            <w:vAlign w:val="center"/>
            <w:hideMark/>
          </w:tcPr>
          <w:p w14:paraId="09EF4ADA" w14:textId="03BF94A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3C1743D2" w14:textId="242C18B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639192B9" w14:textId="350FC43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148</w:t>
            </w:r>
          </w:p>
        </w:tc>
        <w:tc>
          <w:tcPr>
            <w:tcW w:w="948" w:type="dxa"/>
            <w:noWrap/>
            <w:vAlign w:val="center"/>
            <w:hideMark/>
          </w:tcPr>
          <w:p w14:paraId="62B6AF54" w14:textId="2807BBF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9,6</w:t>
            </w:r>
          </w:p>
        </w:tc>
        <w:tc>
          <w:tcPr>
            <w:tcW w:w="1455" w:type="dxa"/>
            <w:vMerge/>
            <w:vAlign w:val="center"/>
            <w:hideMark/>
          </w:tcPr>
          <w:p w14:paraId="1571077B" w14:textId="011C63F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653D2B7F" w14:textId="77777777" w:rsidTr="006E0B8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14101E50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275FEE4A" w14:textId="4F1D1895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10,10</w:t>
            </w:r>
          </w:p>
        </w:tc>
        <w:tc>
          <w:tcPr>
            <w:tcW w:w="973" w:type="dxa"/>
            <w:noWrap/>
            <w:vAlign w:val="center"/>
            <w:hideMark/>
          </w:tcPr>
          <w:p w14:paraId="2645441B" w14:textId="747EAC5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4A5294A1" w14:textId="1EE04A50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5D1CAFA4" w14:textId="7BC998E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160</w:t>
            </w:r>
          </w:p>
        </w:tc>
        <w:tc>
          <w:tcPr>
            <w:tcW w:w="948" w:type="dxa"/>
            <w:noWrap/>
            <w:vAlign w:val="center"/>
            <w:hideMark/>
          </w:tcPr>
          <w:p w14:paraId="308B0789" w14:textId="79DF63AC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10,4</w:t>
            </w:r>
          </w:p>
        </w:tc>
        <w:tc>
          <w:tcPr>
            <w:tcW w:w="1455" w:type="dxa"/>
            <w:vMerge/>
            <w:vAlign w:val="center"/>
            <w:hideMark/>
          </w:tcPr>
          <w:p w14:paraId="60ACEE41" w14:textId="391230B9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23BC0C0A" w14:textId="77777777" w:rsidTr="0047442C">
        <w:trPr>
          <w:trHeight w:val="292"/>
        </w:trPr>
        <w:tc>
          <w:tcPr>
            <w:tcW w:w="7167" w:type="dxa"/>
            <w:gridSpan w:val="7"/>
            <w:noWrap/>
            <w:vAlign w:val="center"/>
          </w:tcPr>
          <w:p w14:paraId="1292C5D4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37F94AA4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4A5B385F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7" w:type="dxa"/>
            <w:noWrap/>
            <w:vAlign w:val="center"/>
            <w:hideMark/>
          </w:tcPr>
          <w:p w14:paraId="288E7CF7" w14:textId="51170D3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1,95</w:t>
            </w:r>
          </w:p>
        </w:tc>
        <w:tc>
          <w:tcPr>
            <w:tcW w:w="973" w:type="dxa"/>
            <w:noWrap/>
            <w:vAlign w:val="center"/>
            <w:hideMark/>
          </w:tcPr>
          <w:p w14:paraId="7D5CCB25" w14:textId="7250E0D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 w:val="restart"/>
            <w:noWrap/>
            <w:vAlign w:val="center"/>
            <w:hideMark/>
          </w:tcPr>
          <w:p w14:paraId="167ACAE6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0,065</w:t>
            </w:r>
          </w:p>
          <w:p w14:paraId="7FC6A933" w14:textId="77777777" w:rsidR="00D33387" w:rsidRPr="00F45B1B" w:rsidRDefault="00D33387" w:rsidP="0047442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03560CF5" w14:textId="3F7B08A1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948" w:type="dxa"/>
            <w:noWrap/>
            <w:vAlign w:val="center"/>
            <w:hideMark/>
          </w:tcPr>
          <w:p w14:paraId="173BB732" w14:textId="7F932601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1,2</w:t>
            </w:r>
          </w:p>
        </w:tc>
        <w:tc>
          <w:tcPr>
            <w:tcW w:w="1455" w:type="dxa"/>
            <w:vMerge w:val="restart"/>
            <w:vAlign w:val="center"/>
            <w:hideMark/>
          </w:tcPr>
          <w:p w14:paraId="51F4D0C1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6A3401D5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71B136D7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47" w:type="dxa"/>
            <w:noWrap/>
            <w:vAlign w:val="center"/>
            <w:hideMark/>
          </w:tcPr>
          <w:p w14:paraId="3691B7F6" w14:textId="392E827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3,77</w:t>
            </w:r>
          </w:p>
        </w:tc>
        <w:tc>
          <w:tcPr>
            <w:tcW w:w="973" w:type="dxa"/>
            <w:noWrap/>
            <w:vAlign w:val="center"/>
            <w:hideMark/>
          </w:tcPr>
          <w:p w14:paraId="0F4B3AE7" w14:textId="5222DEC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526314CE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3E21F628" w14:textId="159E727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48" w:type="dxa"/>
            <w:noWrap/>
            <w:vAlign w:val="center"/>
            <w:hideMark/>
          </w:tcPr>
          <w:p w14:paraId="37ED35C6" w14:textId="56D4948F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3,1</w:t>
            </w:r>
          </w:p>
        </w:tc>
        <w:tc>
          <w:tcPr>
            <w:tcW w:w="1455" w:type="dxa"/>
            <w:vMerge/>
            <w:vAlign w:val="center"/>
            <w:hideMark/>
          </w:tcPr>
          <w:p w14:paraId="59E61156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2B76BD29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6837304D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47" w:type="dxa"/>
            <w:noWrap/>
            <w:vAlign w:val="center"/>
            <w:hideMark/>
          </w:tcPr>
          <w:p w14:paraId="2844F7B4" w14:textId="189A8031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5,37</w:t>
            </w:r>
          </w:p>
        </w:tc>
        <w:tc>
          <w:tcPr>
            <w:tcW w:w="973" w:type="dxa"/>
            <w:noWrap/>
            <w:vAlign w:val="center"/>
            <w:hideMark/>
          </w:tcPr>
          <w:p w14:paraId="78DF8649" w14:textId="53A4CFC5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6539EFC9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7AB0E542" w14:textId="7C08DD8F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948" w:type="dxa"/>
            <w:noWrap/>
            <w:vAlign w:val="center"/>
            <w:hideMark/>
          </w:tcPr>
          <w:p w14:paraId="6F57FCC0" w14:textId="28DB8748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4,3</w:t>
            </w:r>
          </w:p>
        </w:tc>
        <w:tc>
          <w:tcPr>
            <w:tcW w:w="1455" w:type="dxa"/>
            <w:vMerge/>
            <w:vAlign w:val="center"/>
            <w:hideMark/>
          </w:tcPr>
          <w:p w14:paraId="0F4A2B95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277308AB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543930F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47" w:type="dxa"/>
            <w:noWrap/>
            <w:vAlign w:val="center"/>
            <w:hideMark/>
          </w:tcPr>
          <w:p w14:paraId="0C6D4CAB" w14:textId="073B07F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7,22</w:t>
            </w:r>
          </w:p>
        </w:tc>
        <w:tc>
          <w:tcPr>
            <w:tcW w:w="973" w:type="dxa"/>
            <w:noWrap/>
            <w:vAlign w:val="center"/>
            <w:hideMark/>
          </w:tcPr>
          <w:p w14:paraId="5822E1A9" w14:textId="0FBFFB5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7524B156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1BB42BE0" w14:textId="73EA63C6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84</w:t>
            </w:r>
          </w:p>
        </w:tc>
        <w:tc>
          <w:tcPr>
            <w:tcW w:w="948" w:type="dxa"/>
            <w:noWrap/>
            <w:vAlign w:val="center"/>
            <w:hideMark/>
          </w:tcPr>
          <w:p w14:paraId="6A03FF1F" w14:textId="54BED272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5,5</w:t>
            </w:r>
          </w:p>
        </w:tc>
        <w:tc>
          <w:tcPr>
            <w:tcW w:w="1455" w:type="dxa"/>
            <w:vMerge/>
            <w:vAlign w:val="center"/>
            <w:hideMark/>
          </w:tcPr>
          <w:p w14:paraId="7FDEF53C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2B1439F1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032043FE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47" w:type="dxa"/>
            <w:noWrap/>
            <w:vAlign w:val="center"/>
            <w:hideMark/>
          </w:tcPr>
          <w:p w14:paraId="07DD1FC6" w14:textId="4CDC1B6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8,93</w:t>
            </w:r>
          </w:p>
        </w:tc>
        <w:tc>
          <w:tcPr>
            <w:tcW w:w="973" w:type="dxa"/>
            <w:noWrap/>
            <w:vAlign w:val="center"/>
            <w:hideMark/>
          </w:tcPr>
          <w:p w14:paraId="4918A0C2" w14:textId="2814CA2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270FDB39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2659DE6B" w14:textId="7427CCFB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948" w:type="dxa"/>
            <w:noWrap/>
            <w:vAlign w:val="center"/>
            <w:hideMark/>
          </w:tcPr>
          <w:p w14:paraId="60B67800" w14:textId="28BE2415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6,6</w:t>
            </w:r>
          </w:p>
        </w:tc>
        <w:tc>
          <w:tcPr>
            <w:tcW w:w="1455" w:type="dxa"/>
            <w:vMerge/>
            <w:vAlign w:val="center"/>
            <w:hideMark/>
          </w:tcPr>
          <w:p w14:paraId="06880429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33387" w:rsidRPr="00F45B1B" w14:paraId="3F14F6F1" w14:textId="77777777" w:rsidTr="0047442C">
        <w:trPr>
          <w:trHeight w:val="292"/>
        </w:trPr>
        <w:tc>
          <w:tcPr>
            <w:tcW w:w="948" w:type="dxa"/>
            <w:noWrap/>
            <w:vAlign w:val="center"/>
            <w:hideMark/>
          </w:tcPr>
          <w:p w14:paraId="41FF89FF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45B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7" w:type="dxa"/>
            <w:noWrap/>
            <w:vAlign w:val="center"/>
            <w:hideMark/>
          </w:tcPr>
          <w:p w14:paraId="035DE55D" w14:textId="47A6CD6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10,11</w:t>
            </w:r>
          </w:p>
        </w:tc>
        <w:tc>
          <w:tcPr>
            <w:tcW w:w="973" w:type="dxa"/>
            <w:noWrap/>
            <w:vAlign w:val="center"/>
            <w:hideMark/>
          </w:tcPr>
          <w:p w14:paraId="4434DF93" w14:textId="6039E07D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0,20</w:t>
            </w:r>
          </w:p>
        </w:tc>
        <w:tc>
          <w:tcPr>
            <w:tcW w:w="948" w:type="dxa"/>
            <w:vMerge/>
            <w:noWrap/>
            <w:vAlign w:val="center"/>
            <w:hideMark/>
          </w:tcPr>
          <w:p w14:paraId="1C8A21F9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7A460786" w14:textId="39BBA1AF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116</w:t>
            </w:r>
          </w:p>
        </w:tc>
        <w:tc>
          <w:tcPr>
            <w:tcW w:w="948" w:type="dxa"/>
            <w:noWrap/>
            <w:vAlign w:val="center"/>
            <w:hideMark/>
          </w:tcPr>
          <w:p w14:paraId="6B9B971D" w14:textId="2B66FB4E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7,5</w:t>
            </w:r>
          </w:p>
        </w:tc>
        <w:tc>
          <w:tcPr>
            <w:tcW w:w="1455" w:type="dxa"/>
            <w:vMerge/>
            <w:vAlign w:val="center"/>
            <w:hideMark/>
          </w:tcPr>
          <w:p w14:paraId="058449EF" w14:textId="77777777" w:rsidR="00D33387" w:rsidRPr="00F45B1B" w:rsidRDefault="00D33387" w:rsidP="0047442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32E777F5" w14:textId="50B93C14" w:rsidR="00EC0773" w:rsidRDefault="00EC0773">
      <w:pPr>
        <w:spacing w:after="160" w:line="259" w:lineRule="auto"/>
        <w:rPr>
          <w:rFonts w:asciiTheme="majorHAnsi" w:hAnsiTheme="majorHAnsi" w:cstheme="majorHAnsi"/>
        </w:rPr>
      </w:pPr>
    </w:p>
    <w:p w14:paraId="3345D1A4" w14:textId="012AFA9F" w:rsidR="00EC0773" w:rsidRDefault="00EC0773" w:rsidP="00EC0773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</w:t>
      </w:r>
      <w:r>
        <w:rPr>
          <w:rFonts w:cstheme="majorHAnsi"/>
        </w:rPr>
        <w:t>5</w:t>
      </w:r>
      <w:r w:rsidRPr="00CC5717">
        <w:rPr>
          <w:rFonts w:cstheme="majorHAnsi"/>
        </w:rPr>
        <w:t xml:space="preserve">: Wyznaczanie </w:t>
      </w:r>
      <w:r>
        <w:rPr>
          <w:rFonts w:cstheme="majorHAnsi"/>
        </w:rPr>
        <w:t>charakterystyk roboczych</w:t>
      </w:r>
      <w:r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6"/>
        <w:gridCol w:w="825"/>
        <w:gridCol w:w="675"/>
        <w:gridCol w:w="891"/>
        <w:gridCol w:w="589"/>
        <w:gridCol w:w="675"/>
        <w:gridCol w:w="675"/>
        <w:gridCol w:w="675"/>
        <w:gridCol w:w="675"/>
        <w:gridCol w:w="675"/>
      </w:tblGrid>
      <w:tr w:rsidR="00424975" w:rsidRPr="00424975" w14:paraId="793253B7" w14:textId="77777777" w:rsidTr="00424975">
        <w:trPr>
          <w:trHeight w:val="292"/>
        </w:trPr>
        <w:tc>
          <w:tcPr>
            <w:tcW w:w="677" w:type="dxa"/>
            <w:vMerge w:val="restart"/>
            <w:noWrap/>
            <w:vAlign w:val="center"/>
            <w:hideMark/>
          </w:tcPr>
          <w:p w14:paraId="377A33CA" w14:textId="39ACD4F2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677" w:type="dxa"/>
            <w:noWrap/>
            <w:vAlign w:val="center"/>
            <w:hideMark/>
          </w:tcPr>
          <w:p w14:paraId="662191FD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677" w:type="dxa"/>
            <w:noWrap/>
            <w:vAlign w:val="center"/>
            <w:hideMark/>
          </w:tcPr>
          <w:p w14:paraId="30EA8D4C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676" w:type="dxa"/>
            <w:noWrap/>
            <w:vAlign w:val="center"/>
            <w:hideMark/>
          </w:tcPr>
          <w:p w14:paraId="313B7626" w14:textId="1E2A0017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25" w:type="dxa"/>
            <w:noWrap/>
            <w:vAlign w:val="center"/>
            <w:hideMark/>
          </w:tcPr>
          <w:p w14:paraId="51306BF7" w14:textId="3EE3D168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75" w:type="dxa"/>
            <w:noWrap/>
            <w:vAlign w:val="center"/>
            <w:hideMark/>
          </w:tcPr>
          <w:p w14:paraId="49AACC9B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891" w:type="dxa"/>
            <w:noWrap/>
            <w:vAlign w:val="center"/>
            <w:hideMark/>
          </w:tcPr>
          <w:p w14:paraId="38782309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89" w:type="dxa"/>
            <w:noWrap/>
            <w:vAlign w:val="center"/>
            <w:hideMark/>
          </w:tcPr>
          <w:p w14:paraId="73E4EA1B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75" w:type="dxa"/>
            <w:noWrap/>
            <w:vAlign w:val="center"/>
            <w:hideMark/>
          </w:tcPr>
          <w:p w14:paraId="2FF605D8" w14:textId="32B5C380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5" w:type="dxa"/>
            <w:noWrap/>
            <w:vAlign w:val="center"/>
            <w:hideMark/>
          </w:tcPr>
          <w:p w14:paraId="0C4B0903" w14:textId="113E4539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5" w:type="dxa"/>
            <w:noWrap/>
            <w:vAlign w:val="center"/>
            <w:hideMark/>
          </w:tcPr>
          <w:p w14:paraId="35A56DE4" w14:textId="233DC6D2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5" w:type="dxa"/>
            <w:noWrap/>
            <w:vAlign w:val="center"/>
            <w:hideMark/>
          </w:tcPr>
          <w:p w14:paraId="26758757" w14:textId="2CF47E7F" w:rsidR="00424975" w:rsidRPr="00424975" w:rsidRDefault="00CB5598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5" w:type="dxa"/>
            <w:noWrap/>
            <w:vAlign w:val="center"/>
            <w:hideMark/>
          </w:tcPr>
          <w:p w14:paraId="05D5E156" w14:textId="7BA0A7BD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η</m:t>
                </m:r>
              </m:oMath>
            </m:oMathPara>
          </w:p>
        </w:tc>
      </w:tr>
      <w:tr w:rsidR="00424975" w:rsidRPr="00424975" w14:paraId="418F80E1" w14:textId="77777777" w:rsidTr="00424975">
        <w:trPr>
          <w:trHeight w:val="292"/>
        </w:trPr>
        <w:tc>
          <w:tcPr>
            <w:tcW w:w="677" w:type="dxa"/>
            <w:vMerge/>
            <w:noWrap/>
            <w:vAlign w:val="center"/>
            <w:hideMark/>
          </w:tcPr>
          <w:p w14:paraId="1AC28B85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77" w:type="dxa"/>
            <w:noWrap/>
            <w:vAlign w:val="center"/>
            <w:hideMark/>
          </w:tcPr>
          <w:p w14:paraId="346F207E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677" w:type="dxa"/>
            <w:noWrap/>
            <w:vAlign w:val="center"/>
            <w:hideMark/>
          </w:tcPr>
          <w:p w14:paraId="263E5DF0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676" w:type="dxa"/>
            <w:noWrap/>
            <w:vAlign w:val="center"/>
            <w:hideMark/>
          </w:tcPr>
          <w:p w14:paraId="41A683B3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5" w:type="dxa"/>
            <w:noWrap/>
            <w:vAlign w:val="center"/>
            <w:hideMark/>
          </w:tcPr>
          <w:p w14:paraId="2C1736C1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675" w:type="dxa"/>
            <w:noWrap/>
            <w:vAlign w:val="center"/>
            <w:hideMark/>
          </w:tcPr>
          <w:p w14:paraId="119C63F5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891" w:type="dxa"/>
            <w:noWrap/>
            <w:vAlign w:val="center"/>
            <w:hideMark/>
          </w:tcPr>
          <w:p w14:paraId="37B35950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obr/min</w:t>
            </w:r>
          </w:p>
        </w:tc>
        <w:tc>
          <w:tcPr>
            <w:tcW w:w="589" w:type="dxa"/>
            <w:noWrap/>
            <w:vAlign w:val="center"/>
            <w:hideMark/>
          </w:tcPr>
          <w:p w14:paraId="76762B73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</w:p>
        </w:tc>
        <w:tc>
          <w:tcPr>
            <w:tcW w:w="675" w:type="dxa"/>
            <w:noWrap/>
            <w:vAlign w:val="center"/>
            <w:hideMark/>
          </w:tcPr>
          <w:p w14:paraId="2E6DCF5E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Nm</w:t>
            </w:r>
          </w:p>
        </w:tc>
        <w:tc>
          <w:tcPr>
            <w:tcW w:w="675" w:type="dxa"/>
            <w:noWrap/>
            <w:vAlign w:val="center"/>
            <w:hideMark/>
          </w:tcPr>
          <w:p w14:paraId="45B914E7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</w:t>
            </w:r>
          </w:p>
        </w:tc>
        <w:tc>
          <w:tcPr>
            <w:tcW w:w="675" w:type="dxa"/>
            <w:noWrap/>
            <w:vAlign w:val="center"/>
            <w:hideMark/>
          </w:tcPr>
          <w:p w14:paraId="6863ADE5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</w:t>
            </w:r>
          </w:p>
        </w:tc>
        <w:tc>
          <w:tcPr>
            <w:tcW w:w="675" w:type="dxa"/>
            <w:noWrap/>
            <w:vAlign w:val="center"/>
            <w:hideMark/>
          </w:tcPr>
          <w:p w14:paraId="53130B13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</w:t>
            </w:r>
          </w:p>
        </w:tc>
        <w:tc>
          <w:tcPr>
            <w:tcW w:w="675" w:type="dxa"/>
            <w:noWrap/>
            <w:vAlign w:val="center"/>
            <w:hideMark/>
          </w:tcPr>
          <w:p w14:paraId="1C9CAC6D" w14:textId="77777777" w:rsidR="00424975" w:rsidRPr="00424975" w:rsidRDefault="00424975" w:rsidP="0042497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424975" w:rsidRPr="00424975" w14:paraId="000554D7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395002D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77" w:type="dxa"/>
            <w:noWrap/>
            <w:vAlign w:val="center"/>
            <w:hideMark/>
          </w:tcPr>
          <w:p w14:paraId="4D88E5EA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219,7</w:t>
            </w:r>
          </w:p>
        </w:tc>
        <w:tc>
          <w:tcPr>
            <w:tcW w:w="677" w:type="dxa"/>
            <w:noWrap/>
            <w:vAlign w:val="center"/>
            <w:hideMark/>
          </w:tcPr>
          <w:p w14:paraId="17E9219E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9,07</w:t>
            </w:r>
          </w:p>
        </w:tc>
        <w:tc>
          <w:tcPr>
            <w:tcW w:w="676" w:type="dxa"/>
            <w:noWrap/>
            <w:vAlign w:val="center"/>
            <w:hideMark/>
          </w:tcPr>
          <w:p w14:paraId="65BB7B8B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825" w:type="dxa"/>
            <w:noWrap/>
            <w:vAlign w:val="center"/>
            <w:hideMark/>
          </w:tcPr>
          <w:p w14:paraId="647F78D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8,65</w:t>
            </w:r>
          </w:p>
        </w:tc>
        <w:tc>
          <w:tcPr>
            <w:tcW w:w="675" w:type="dxa"/>
            <w:noWrap/>
            <w:vAlign w:val="center"/>
            <w:hideMark/>
          </w:tcPr>
          <w:p w14:paraId="094B6E7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209,1</w:t>
            </w:r>
          </w:p>
        </w:tc>
        <w:tc>
          <w:tcPr>
            <w:tcW w:w="891" w:type="dxa"/>
            <w:noWrap/>
            <w:vAlign w:val="center"/>
            <w:hideMark/>
          </w:tcPr>
          <w:p w14:paraId="2DD92146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1453</w:t>
            </w:r>
          </w:p>
        </w:tc>
        <w:tc>
          <w:tcPr>
            <w:tcW w:w="589" w:type="dxa"/>
            <w:noWrap/>
            <w:vAlign w:val="center"/>
            <w:hideMark/>
          </w:tcPr>
          <w:p w14:paraId="7DDE38B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9,6</w:t>
            </w:r>
          </w:p>
        </w:tc>
        <w:tc>
          <w:tcPr>
            <w:tcW w:w="675" w:type="dxa"/>
            <w:noWrap/>
            <w:vAlign w:val="center"/>
            <w:hideMark/>
          </w:tcPr>
          <w:p w14:paraId="5131DC54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11,9</w:t>
            </w:r>
          </w:p>
        </w:tc>
        <w:tc>
          <w:tcPr>
            <w:tcW w:w="675" w:type="dxa"/>
            <w:noWrap/>
            <w:vAlign w:val="center"/>
            <w:hideMark/>
          </w:tcPr>
          <w:p w14:paraId="00DE707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1808</w:t>
            </w:r>
          </w:p>
        </w:tc>
        <w:tc>
          <w:tcPr>
            <w:tcW w:w="675" w:type="dxa"/>
            <w:noWrap/>
            <w:vAlign w:val="center"/>
            <w:hideMark/>
          </w:tcPr>
          <w:p w14:paraId="708C3E1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1993</w:t>
            </w:r>
          </w:p>
        </w:tc>
        <w:tc>
          <w:tcPr>
            <w:tcW w:w="675" w:type="dxa"/>
            <w:noWrap/>
            <w:vAlign w:val="center"/>
            <w:hideMark/>
          </w:tcPr>
          <w:p w14:paraId="4F361A0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1454</w:t>
            </w:r>
          </w:p>
        </w:tc>
        <w:tc>
          <w:tcPr>
            <w:tcW w:w="675" w:type="dxa"/>
            <w:noWrap/>
            <w:vAlign w:val="center"/>
            <w:hideMark/>
          </w:tcPr>
          <w:p w14:paraId="6991235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73%</w:t>
            </w:r>
          </w:p>
        </w:tc>
      </w:tr>
      <w:tr w:rsidR="00424975" w:rsidRPr="00424975" w14:paraId="70007941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6794713A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77" w:type="dxa"/>
            <w:noWrap/>
            <w:vAlign w:val="center"/>
            <w:hideMark/>
          </w:tcPr>
          <w:p w14:paraId="44C8B5F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220,3</w:t>
            </w:r>
          </w:p>
        </w:tc>
        <w:tc>
          <w:tcPr>
            <w:tcW w:w="677" w:type="dxa"/>
            <w:noWrap/>
            <w:vAlign w:val="center"/>
            <w:hideMark/>
          </w:tcPr>
          <w:p w14:paraId="62F9515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7,69</w:t>
            </w:r>
          </w:p>
        </w:tc>
        <w:tc>
          <w:tcPr>
            <w:tcW w:w="676" w:type="dxa"/>
            <w:noWrap/>
            <w:vAlign w:val="center"/>
            <w:hideMark/>
          </w:tcPr>
          <w:p w14:paraId="11B17E0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0,42</w:t>
            </w:r>
          </w:p>
        </w:tc>
        <w:tc>
          <w:tcPr>
            <w:tcW w:w="825" w:type="dxa"/>
            <w:noWrap/>
            <w:vAlign w:val="center"/>
            <w:hideMark/>
          </w:tcPr>
          <w:p w14:paraId="613D623B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7,27</w:t>
            </w:r>
          </w:p>
        </w:tc>
        <w:tc>
          <w:tcPr>
            <w:tcW w:w="675" w:type="dxa"/>
            <w:noWrap/>
            <w:vAlign w:val="center"/>
            <w:hideMark/>
          </w:tcPr>
          <w:p w14:paraId="0AEE6367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211,4</w:t>
            </w:r>
          </w:p>
        </w:tc>
        <w:tc>
          <w:tcPr>
            <w:tcW w:w="891" w:type="dxa"/>
            <w:noWrap/>
            <w:vAlign w:val="center"/>
            <w:hideMark/>
          </w:tcPr>
          <w:p w14:paraId="7668247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1485</w:t>
            </w:r>
          </w:p>
        </w:tc>
        <w:tc>
          <w:tcPr>
            <w:tcW w:w="589" w:type="dxa"/>
            <w:noWrap/>
            <w:vAlign w:val="center"/>
            <w:hideMark/>
          </w:tcPr>
          <w:p w14:paraId="144B85A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7,8</w:t>
            </w:r>
          </w:p>
        </w:tc>
        <w:tc>
          <w:tcPr>
            <w:tcW w:w="675" w:type="dxa"/>
            <w:noWrap/>
            <w:vAlign w:val="center"/>
            <w:hideMark/>
          </w:tcPr>
          <w:p w14:paraId="30524556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9,9</w:t>
            </w:r>
          </w:p>
        </w:tc>
        <w:tc>
          <w:tcPr>
            <w:tcW w:w="675" w:type="dxa"/>
            <w:noWrap/>
            <w:vAlign w:val="center"/>
            <w:hideMark/>
          </w:tcPr>
          <w:p w14:paraId="5F3AB188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1537</w:t>
            </w:r>
          </w:p>
        </w:tc>
        <w:tc>
          <w:tcPr>
            <w:tcW w:w="675" w:type="dxa"/>
            <w:noWrap/>
            <w:vAlign w:val="center"/>
            <w:hideMark/>
          </w:tcPr>
          <w:p w14:paraId="69B99E9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1694</w:t>
            </w:r>
          </w:p>
        </w:tc>
        <w:tc>
          <w:tcPr>
            <w:tcW w:w="675" w:type="dxa"/>
            <w:noWrap/>
            <w:vAlign w:val="center"/>
            <w:hideMark/>
          </w:tcPr>
          <w:p w14:paraId="11054406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1213</w:t>
            </w:r>
          </w:p>
        </w:tc>
        <w:tc>
          <w:tcPr>
            <w:tcW w:w="675" w:type="dxa"/>
            <w:noWrap/>
            <w:vAlign w:val="center"/>
            <w:hideMark/>
          </w:tcPr>
          <w:p w14:paraId="120F4CC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72%</w:t>
            </w:r>
          </w:p>
        </w:tc>
      </w:tr>
      <w:tr w:rsidR="00424975" w:rsidRPr="00424975" w14:paraId="755DC14B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5D389717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77" w:type="dxa"/>
            <w:noWrap/>
            <w:vAlign w:val="center"/>
            <w:hideMark/>
          </w:tcPr>
          <w:p w14:paraId="5F093D86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</w:t>
            </w:r>
          </w:p>
        </w:tc>
        <w:tc>
          <w:tcPr>
            <w:tcW w:w="677" w:type="dxa"/>
            <w:noWrap/>
            <w:vAlign w:val="center"/>
            <w:hideMark/>
          </w:tcPr>
          <w:p w14:paraId="008A144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5,73</w:t>
            </w:r>
          </w:p>
        </w:tc>
        <w:tc>
          <w:tcPr>
            <w:tcW w:w="676" w:type="dxa"/>
            <w:noWrap/>
            <w:vAlign w:val="center"/>
            <w:hideMark/>
          </w:tcPr>
          <w:p w14:paraId="4C39808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825" w:type="dxa"/>
            <w:noWrap/>
            <w:vAlign w:val="center"/>
            <w:hideMark/>
          </w:tcPr>
          <w:p w14:paraId="55056C00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5,32</w:t>
            </w:r>
          </w:p>
        </w:tc>
        <w:tc>
          <w:tcPr>
            <w:tcW w:w="675" w:type="dxa"/>
            <w:noWrap/>
            <w:vAlign w:val="center"/>
            <w:hideMark/>
          </w:tcPr>
          <w:p w14:paraId="4C0D2BF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213,5</w:t>
            </w:r>
          </w:p>
        </w:tc>
        <w:tc>
          <w:tcPr>
            <w:tcW w:w="891" w:type="dxa"/>
            <w:noWrap/>
            <w:vAlign w:val="center"/>
            <w:hideMark/>
          </w:tcPr>
          <w:p w14:paraId="305BA4A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1508</w:t>
            </w:r>
          </w:p>
        </w:tc>
        <w:tc>
          <w:tcPr>
            <w:tcW w:w="589" w:type="dxa"/>
            <w:noWrap/>
            <w:vAlign w:val="center"/>
            <w:hideMark/>
          </w:tcPr>
          <w:p w14:paraId="46C7736E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5,7</w:t>
            </w:r>
          </w:p>
        </w:tc>
        <w:tc>
          <w:tcPr>
            <w:tcW w:w="675" w:type="dxa"/>
            <w:noWrap/>
            <w:vAlign w:val="center"/>
            <w:hideMark/>
          </w:tcPr>
          <w:p w14:paraId="6CA40C9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7,2</w:t>
            </w:r>
          </w:p>
        </w:tc>
        <w:tc>
          <w:tcPr>
            <w:tcW w:w="675" w:type="dxa"/>
            <w:noWrap/>
            <w:vAlign w:val="center"/>
            <w:hideMark/>
          </w:tcPr>
          <w:p w14:paraId="6C84D214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1136</w:t>
            </w:r>
          </w:p>
        </w:tc>
        <w:tc>
          <w:tcPr>
            <w:tcW w:w="675" w:type="dxa"/>
            <w:noWrap/>
            <w:vAlign w:val="center"/>
            <w:hideMark/>
          </w:tcPr>
          <w:p w14:paraId="3E7C2A99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1261</w:t>
            </w:r>
          </w:p>
        </w:tc>
        <w:tc>
          <w:tcPr>
            <w:tcW w:w="675" w:type="dxa"/>
            <w:noWrap/>
            <w:vAlign w:val="center"/>
            <w:hideMark/>
          </w:tcPr>
          <w:p w14:paraId="3C7B07A0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903</w:t>
            </w:r>
          </w:p>
        </w:tc>
        <w:tc>
          <w:tcPr>
            <w:tcW w:w="675" w:type="dxa"/>
            <w:noWrap/>
            <w:vAlign w:val="center"/>
            <w:hideMark/>
          </w:tcPr>
          <w:p w14:paraId="56E0490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72%</w:t>
            </w:r>
          </w:p>
        </w:tc>
      </w:tr>
      <w:tr w:rsidR="00424975" w:rsidRPr="00424975" w14:paraId="27ED66A3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28CD45D8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77" w:type="dxa"/>
            <w:noWrap/>
            <w:vAlign w:val="center"/>
            <w:hideMark/>
          </w:tcPr>
          <w:p w14:paraId="65FD4303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219,4</w:t>
            </w:r>
          </w:p>
        </w:tc>
        <w:tc>
          <w:tcPr>
            <w:tcW w:w="677" w:type="dxa"/>
            <w:noWrap/>
            <w:vAlign w:val="center"/>
            <w:hideMark/>
          </w:tcPr>
          <w:p w14:paraId="4000B83C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4,38</w:t>
            </w:r>
          </w:p>
        </w:tc>
        <w:tc>
          <w:tcPr>
            <w:tcW w:w="676" w:type="dxa"/>
            <w:noWrap/>
            <w:vAlign w:val="center"/>
            <w:hideMark/>
          </w:tcPr>
          <w:p w14:paraId="76A8B01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825" w:type="dxa"/>
            <w:noWrap/>
            <w:vAlign w:val="center"/>
            <w:hideMark/>
          </w:tcPr>
          <w:p w14:paraId="4078111C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3,97</w:t>
            </w:r>
          </w:p>
        </w:tc>
        <w:tc>
          <w:tcPr>
            <w:tcW w:w="675" w:type="dxa"/>
            <w:noWrap/>
            <w:vAlign w:val="center"/>
            <w:hideMark/>
          </w:tcPr>
          <w:p w14:paraId="5935463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214,5</w:t>
            </w:r>
          </w:p>
        </w:tc>
        <w:tc>
          <w:tcPr>
            <w:tcW w:w="891" w:type="dxa"/>
            <w:noWrap/>
            <w:vAlign w:val="center"/>
            <w:hideMark/>
          </w:tcPr>
          <w:p w14:paraId="6BD2E2FF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1519</w:t>
            </w:r>
          </w:p>
        </w:tc>
        <w:tc>
          <w:tcPr>
            <w:tcW w:w="589" w:type="dxa"/>
            <w:noWrap/>
            <w:vAlign w:val="center"/>
            <w:hideMark/>
          </w:tcPr>
          <w:p w14:paraId="145B53F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3,9</w:t>
            </w:r>
          </w:p>
        </w:tc>
        <w:tc>
          <w:tcPr>
            <w:tcW w:w="675" w:type="dxa"/>
            <w:noWrap/>
            <w:vAlign w:val="center"/>
            <w:hideMark/>
          </w:tcPr>
          <w:p w14:paraId="0EB1D46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5,4</w:t>
            </w:r>
          </w:p>
        </w:tc>
        <w:tc>
          <w:tcPr>
            <w:tcW w:w="675" w:type="dxa"/>
            <w:noWrap/>
            <w:vAlign w:val="center"/>
            <w:hideMark/>
          </w:tcPr>
          <w:p w14:paraId="572EFFF6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852</w:t>
            </w:r>
          </w:p>
        </w:tc>
        <w:tc>
          <w:tcPr>
            <w:tcW w:w="675" w:type="dxa"/>
            <w:noWrap/>
            <w:vAlign w:val="center"/>
            <w:hideMark/>
          </w:tcPr>
          <w:p w14:paraId="411E5A3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961</w:t>
            </w:r>
          </w:p>
        </w:tc>
        <w:tc>
          <w:tcPr>
            <w:tcW w:w="675" w:type="dxa"/>
            <w:noWrap/>
            <w:vAlign w:val="center"/>
            <w:hideMark/>
          </w:tcPr>
          <w:p w14:paraId="447774E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620</w:t>
            </w:r>
          </w:p>
        </w:tc>
        <w:tc>
          <w:tcPr>
            <w:tcW w:w="675" w:type="dxa"/>
            <w:noWrap/>
            <w:vAlign w:val="center"/>
            <w:hideMark/>
          </w:tcPr>
          <w:p w14:paraId="35CD817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65%</w:t>
            </w:r>
          </w:p>
        </w:tc>
      </w:tr>
      <w:tr w:rsidR="00424975" w:rsidRPr="00424975" w14:paraId="53012A15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598746F7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677" w:type="dxa"/>
            <w:noWrap/>
            <w:vAlign w:val="center"/>
            <w:hideMark/>
          </w:tcPr>
          <w:p w14:paraId="35BA641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</w:t>
            </w:r>
          </w:p>
        </w:tc>
        <w:tc>
          <w:tcPr>
            <w:tcW w:w="677" w:type="dxa"/>
            <w:noWrap/>
            <w:vAlign w:val="center"/>
            <w:hideMark/>
          </w:tcPr>
          <w:p w14:paraId="4A9DE76C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3,16</w:t>
            </w:r>
          </w:p>
        </w:tc>
        <w:tc>
          <w:tcPr>
            <w:tcW w:w="676" w:type="dxa"/>
            <w:noWrap/>
            <w:vAlign w:val="center"/>
            <w:hideMark/>
          </w:tcPr>
          <w:p w14:paraId="26C3EEC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825" w:type="dxa"/>
            <w:noWrap/>
            <w:vAlign w:val="center"/>
            <w:hideMark/>
          </w:tcPr>
          <w:p w14:paraId="45AB37C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2,75</w:t>
            </w:r>
          </w:p>
        </w:tc>
        <w:tc>
          <w:tcPr>
            <w:tcW w:w="675" w:type="dxa"/>
            <w:noWrap/>
            <w:vAlign w:val="center"/>
            <w:hideMark/>
          </w:tcPr>
          <w:p w14:paraId="5486D88E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216,6</w:t>
            </w:r>
          </w:p>
        </w:tc>
        <w:tc>
          <w:tcPr>
            <w:tcW w:w="891" w:type="dxa"/>
            <w:noWrap/>
            <w:vAlign w:val="center"/>
            <w:hideMark/>
          </w:tcPr>
          <w:p w14:paraId="542E9993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1540</w:t>
            </w:r>
          </w:p>
        </w:tc>
        <w:tc>
          <w:tcPr>
            <w:tcW w:w="589" w:type="dxa"/>
            <w:noWrap/>
            <w:vAlign w:val="center"/>
            <w:hideMark/>
          </w:tcPr>
          <w:p w14:paraId="1AC67C03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2,6</w:t>
            </w:r>
          </w:p>
        </w:tc>
        <w:tc>
          <w:tcPr>
            <w:tcW w:w="675" w:type="dxa"/>
            <w:noWrap/>
            <w:vAlign w:val="center"/>
            <w:hideMark/>
          </w:tcPr>
          <w:p w14:paraId="4B90503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3,7</w:t>
            </w:r>
          </w:p>
        </w:tc>
        <w:tc>
          <w:tcPr>
            <w:tcW w:w="675" w:type="dxa"/>
            <w:noWrap/>
            <w:vAlign w:val="center"/>
            <w:hideMark/>
          </w:tcPr>
          <w:p w14:paraId="7A63032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596</w:t>
            </w:r>
          </w:p>
        </w:tc>
        <w:tc>
          <w:tcPr>
            <w:tcW w:w="675" w:type="dxa"/>
            <w:noWrap/>
            <w:vAlign w:val="center"/>
            <w:hideMark/>
          </w:tcPr>
          <w:p w14:paraId="437C1A6D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695</w:t>
            </w:r>
          </w:p>
        </w:tc>
        <w:tc>
          <w:tcPr>
            <w:tcW w:w="675" w:type="dxa"/>
            <w:noWrap/>
            <w:vAlign w:val="center"/>
            <w:hideMark/>
          </w:tcPr>
          <w:p w14:paraId="0B0E90CE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419</w:t>
            </w:r>
          </w:p>
        </w:tc>
        <w:tc>
          <w:tcPr>
            <w:tcW w:w="675" w:type="dxa"/>
            <w:noWrap/>
            <w:vAlign w:val="center"/>
            <w:hideMark/>
          </w:tcPr>
          <w:p w14:paraId="48D5F41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60%</w:t>
            </w:r>
          </w:p>
        </w:tc>
      </w:tr>
      <w:tr w:rsidR="00424975" w:rsidRPr="00424975" w14:paraId="7A9A59B6" w14:textId="77777777" w:rsidTr="00424975">
        <w:trPr>
          <w:trHeight w:val="292"/>
        </w:trPr>
        <w:tc>
          <w:tcPr>
            <w:tcW w:w="677" w:type="dxa"/>
            <w:noWrap/>
            <w:vAlign w:val="center"/>
            <w:hideMark/>
          </w:tcPr>
          <w:p w14:paraId="6EB855C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677" w:type="dxa"/>
            <w:noWrap/>
            <w:vAlign w:val="center"/>
            <w:hideMark/>
          </w:tcPr>
          <w:p w14:paraId="30BF6738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220,8</w:t>
            </w:r>
          </w:p>
        </w:tc>
        <w:tc>
          <w:tcPr>
            <w:tcW w:w="677" w:type="dxa"/>
            <w:noWrap/>
            <w:vAlign w:val="center"/>
            <w:hideMark/>
          </w:tcPr>
          <w:p w14:paraId="39E7A48A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2,33</w:t>
            </w:r>
          </w:p>
        </w:tc>
        <w:tc>
          <w:tcPr>
            <w:tcW w:w="676" w:type="dxa"/>
            <w:noWrap/>
            <w:vAlign w:val="center"/>
            <w:hideMark/>
          </w:tcPr>
          <w:p w14:paraId="06A009C5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0,41</w:t>
            </w:r>
          </w:p>
        </w:tc>
        <w:tc>
          <w:tcPr>
            <w:tcW w:w="825" w:type="dxa"/>
            <w:noWrap/>
            <w:vAlign w:val="center"/>
            <w:hideMark/>
          </w:tcPr>
          <w:p w14:paraId="44A3708E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1,92</w:t>
            </w:r>
          </w:p>
        </w:tc>
        <w:tc>
          <w:tcPr>
            <w:tcW w:w="675" w:type="dxa"/>
            <w:noWrap/>
            <w:vAlign w:val="center"/>
            <w:hideMark/>
          </w:tcPr>
          <w:p w14:paraId="4D21D4F2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218,4</w:t>
            </w:r>
          </w:p>
        </w:tc>
        <w:tc>
          <w:tcPr>
            <w:tcW w:w="891" w:type="dxa"/>
            <w:noWrap/>
            <w:vAlign w:val="center"/>
            <w:hideMark/>
          </w:tcPr>
          <w:p w14:paraId="25F32E31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1560</w:t>
            </w:r>
          </w:p>
        </w:tc>
        <w:tc>
          <w:tcPr>
            <w:tcW w:w="589" w:type="dxa"/>
            <w:noWrap/>
            <w:vAlign w:val="center"/>
            <w:hideMark/>
          </w:tcPr>
          <w:p w14:paraId="7D3FE550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1,4</w:t>
            </w:r>
          </w:p>
        </w:tc>
        <w:tc>
          <w:tcPr>
            <w:tcW w:w="675" w:type="dxa"/>
            <w:noWrap/>
            <w:vAlign w:val="center"/>
            <w:hideMark/>
          </w:tcPr>
          <w:p w14:paraId="174D3443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2,6</w:t>
            </w:r>
          </w:p>
        </w:tc>
        <w:tc>
          <w:tcPr>
            <w:tcW w:w="675" w:type="dxa"/>
            <w:noWrap/>
            <w:vAlign w:val="center"/>
            <w:hideMark/>
          </w:tcPr>
          <w:p w14:paraId="07DAAE1C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419</w:t>
            </w:r>
          </w:p>
        </w:tc>
        <w:tc>
          <w:tcPr>
            <w:tcW w:w="675" w:type="dxa"/>
            <w:noWrap/>
            <w:vAlign w:val="center"/>
            <w:hideMark/>
          </w:tcPr>
          <w:p w14:paraId="6B560B63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514</w:t>
            </w:r>
          </w:p>
        </w:tc>
        <w:tc>
          <w:tcPr>
            <w:tcW w:w="675" w:type="dxa"/>
            <w:noWrap/>
            <w:vAlign w:val="center"/>
            <w:hideMark/>
          </w:tcPr>
          <w:p w14:paraId="5EFFBD0A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234</w:t>
            </w:r>
          </w:p>
        </w:tc>
        <w:tc>
          <w:tcPr>
            <w:tcW w:w="675" w:type="dxa"/>
            <w:noWrap/>
            <w:vAlign w:val="center"/>
            <w:hideMark/>
          </w:tcPr>
          <w:p w14:paraId="14040E04" w14:textId="77777777" w:rsidR="005E4EDC" w:rsidRPr="00424975" w:rsidRDefault="005E4EDC" w:rsidP="004249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24975">
              <w:rPr>
                <w:rFonts w:asciiTheme="minorHAnsi" w:hAnsiTheme="minorHAnsi" w:cstheme="minorHAnsi"/>
                <w:sz w:val="18"/>
                <w:szCs w:val="18"/>
              </w:rPr>
              <w:t>45%</w:t>
            </w:r>
          </w:p>
        </w:tc>
      </w:tr>
    </w:tbl>
    <w:p w14:paraId="68DD5590" w14:textId="77777777" w:rsidR="005E4EDC" w:rsidRPr="005E4EDC" w:rsidRDefault="005E4EDC" w:rsidP="005E4EDC"/>
    <w:p w14:paraId="6D42B5D0" w14:textId="77777777" w:rsidR="00EC0773" w:rsidRPr="00CC5717" w:rsidRDefault="00EC0773">
      <w:pPr>
        <w:spacing w:after="160" w:line="259" w:lineRule="auto"/>
        <w:rPr>
          <w:rFonts w:asciiTheme="majorHAnsi" w:hAnsiTheme="majorHAnsi" w:cstheme="majorHAnsi"/>
        </w:rPr>
      </w:pPr>
    </w:p>
    <w:p w14:paraId="77D1C16C" w14:textId="4B44B9BF" w:rsidR="00B71529" w:rsidRPr="00CC5717" w:rsidRDefault="0069680D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Przykładowe obliczenia</w:t>
      </w:r>
    </w:p>
    <w:p w14:paraId="776CE036" w14:textId="31164753" w:rsidR="00C717C3" w:rsidRPr="00CC5717" w:rsidRDefault="00052082" w:rsidP="007F22B6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>Przeliczanie rezystancji na umowną temperaturę pracy:</w:t>
      </w:r>
    </w:p>
    <w:p w14:paraId="366DB19C" w14:textId="3721D272" w:rsidR="007F76D1" w:rsidRPr="0030444A" w:rsidRDefault="00CB5598" w:rsidP="0030444A">
      <w:pPr>
        <w:rPr>
          <w:rFonts w:eastAsiaTheme="majorEastAsia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R</m:t>
              </m:r>
            </m:e>
            <m:sup>
              <m:r>
                <w:rPr>
                  <w:rFonts w:ascii="Cambria Math" w:hAnsi="Cambria Math" w:cstheme="majorHAnsi"/>
                </w:rPr>
                <m:t>*</m:t>
              </m:r>
            </m:sup>
          </m:sSup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T1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</w:rPr>
                <m:t>-38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</w:rPr>
                <m:t>-38</m:t>
              </m:r>
            </m:den>
          </m:f>
          <m:r>
            <w:rPr>
              <w:rFonts w:ascii="Cambria Math" w:hAnsi="Cambria Math" w:cstheme="majorHAnsi"/>
            </w:rPr>
            <m:t>=1,14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  <m:r>
            <w:rPr>
              <w:rFonts w:ascii="Cambria Math" w:hAnsi="Cambria Math" w:cstheme="majorHAnsi"/>
            </w:rPr>
            <m:t>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313,15-38</m:t>
              </m:r>
            </m:num>
            <m:den>
              <m:r>
                <w:rPr>
                  <w:rFonts w:ascii="Cambria Math" w:hAnsi="Cambria Math" w:cstheme="majorHAnsi"/>
                </w:rPr>
                <m:t>293,15-38</m:t>
              </m:r>
            </m:den>
          </m:f>
          <m:r>
            <w:rPr>
              <w:rFonts w:ascii="Cambria Math" w:hAnsi="Cambria Math" w:cstheme="majorHAnsi"/>
            </w:rPr>
            <m:t>=1,23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2793228D" w14:textId="65A57DD7" w:rsidR="0030444A" w:rsidRDefault="0030444A" w:rsidP="00E633D2">
      <w:pPr>
        <w:pStyle w:val="Nagwek3"/>
        <w:numPr>
          <w:ilvl w:val="0"/>
          <w:numId w:val="27"/>
        </w:numPr>
      </w:pPr>
      <w:r>
        <w:t>Moment obciążający</w:t>
      </w:r>
      <w:r w:rsidR="00E633D2">
        <w:t>:</w:t>
      </w:r>
    </w:p>
    <w:p w14:paraId="4FE9DE73" w14:textId="2A2A18E2" w:rsidR="0030444A" w:rsidRPr="00E633D2" w:rsidRDefault="0030444A" w:rsidP="0030444A">
      <w:pPr>
        <w:ind w:left="360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M=G∙l=147N∙0,065m=9,6Nm</m:t>
          </m:r>
        </m:oMath>
      </m:oMathPara>
    </w:p>
    <w:p w14:paraId="2C095BDD" w14:textId="7E83EFD3" w:rsidR="00E633D2" w:rsidRDefault="001E69F9" w:rsidP="00801706">
      <w:pPr>
        <w:pStyle w:val="Nagwek3"/>
        <w:numPr>
          <w:ilvl w:val="0"/>
          <w:numId w:val="27"/>
        </w:numPr>
      </w:pPr>
      <w:r>
        <w:t>Znamionowa z</w:t>
      </w:r>
      <w:r w:rsidR="00542ACE">
        <w:t>mienność prędkości obrotowej:</w:t>
      </w:r>
    </w:p>
    <w:p w14:paraId="4F8AE7D3" w14:textId="47279550" w:rsidR="00542ACE" w:rsidRPr="00B93E32" w:rsidRDefault="00CB5598" w:rsidP="00542ACE">
      <w:pPr>
        <w:pStyle w:val="Akapitzlist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b>
              <m:r>
                <w:rPr>
                  <w:rFonts w:ascii="Cambria Math" w:eastAsiaTheme="majorEastAsia" w:hAnsi="Cambria Math"/>
                </w:rPr>
                <m:t>n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n_n</m:t>
              </m:r>
            </m:den>
          </m:f>
          <m:r>
            <w:rPr>
              <w:rFonts w:ascii="Cambria Math" w:eastAsiaTheme="majorEastAsia" w:hAnsi="Cambria Math"/>
            </w:rPr>
            <m:t>∙100=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1560-1453</m:t>
              </m:r>
            </m:num>
            <m:den>
              <m:r>
                <w:rPr>
                  <w:rFonts w:ascii="Cambria Math" w:eastAsiaTheme="majorEastAsia" w:hAnsi="Cambria Math"/>
                </w:rPr>
                <m:t>1453</m:t>
              </m:r>
            </m:den>
          </m:f>
          <m:r>
            <w:rPr>
              <w:rFonts w:ascii="Cambria Math" w:eastAsiaTheme="majorEastAsia" w:hAnsi="Cambria Math"/>
            </w:rPr>
            <m:t>∙100=7,36%</m:t>
          </m:r>
        </m:oMath>
      </m:oMathPara>
    </w:p>
    <w:p w14:paraId="3266D40D" w14:textId="77777777" w:rsidR="008E0338" w:rsidRDefault="008524E2" w:rsidP="004E1268">
      <w:pPr>
        <w:pStyle w:val="Nagwek3"/>
        <w:numPr>
          <w:ilvl w:val="0"/>
          <w:numId w:val="27"/>
        </w:numPr>
      </w:pPr>
      <w:r>
        <w:t xml:space="preserve">Prąd pobierany z sieci: </w:t>
      </w:r>
    </w:p>
    <w:p w14:paraId="549807B6" w14:textId="48E5C942" w:rsidR="00B93E32" w:rsidRDefault="00B710FE" w:rsidP="008E0338">
      <w:pPr>
        <w:pStyle w:val="Akapitzlis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I=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f</m:t>
              </m:r>
            </m:sub>
          </m:sSub>
          <m:r>
            <w:rPr>
              <w:rFonts w:ascii="Cambria Math" w:eastAsiaTheme="majorEastAsia" w:hAnsi="Cambria Math"/>
            </w:rPr>
            <m:t>=0,42 A+8,65 A=9,07 A</m:t>
          </m:r>
        </m:oMath>
      </m:oMathPara>
    </w:p>
    <w:p w14:paraId="4889F2D3" w14:textId="77777777" w:rsidR="008E0338" w:rsidRDefault="008524E2" w:rsidP="004E1268">
      <w:pPr>
        <w:pStyle w:val="Nagwek3"/>
        <w:numPr>
          <w:ilvl w:val="0"/>
          <w:numId w:val="27"/>
        </w:numPr>
      </w:pPr>
      <w:r>
        <w:t>Moc pobierana z sieci:</w:t>
      </w:r>
      <w:r w:rsidR="00B710FE">
        <w:t xml:space="preserve"> </w:t>
      </w:r>
    </w:p>
    <w:p w14:paraId="12B57B20" w14:textId="2DE1BFDB" w:rsidR="008524E2" w:rsidRDefault="00CB5598" w:rsidP="008E0338">
      <w:pPr>
        <w:pStyle w:val="Akapitzlist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/>
            </w:rPr>
            <m:t>=U∙I=9,07 A∙219,7 V=1993 W</m:t>
          </m:r>
        </m:oMath>
      </m:oMathPara>
    </w:p>
    <w:p w14:paraId="6DBCF131" w14:textId="77777777" w:rsidR="008E0338" w:rsidRDefault="008524E2" w:rsidP="004E1268">
      <w:pPr>
        <w:pStyle w:val="Nagwek3"/>
        <w:numPr>
          <w:ilvl w:val="0"/>
          <w:numId w:val="27"/>
        </w:numPr>
      </w:pPr>
      <w:r>
        <w:t xml:space="preserve">SEM twornika: </w:t>
      </w:r>
    </w:p>
    <w:p w14:paraId="05EE59CD" w14:textId="6F356051" w:rsidR="008524E2" w:rsidRDefault="00974B00" w:rsidP="008E0338">
      <w:pPr>
        <w:pStyle w:val="Akapitzlis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E=U-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ajorEastAsia" w:hAnsi="Cambria Math"/>
                  <w:i/>
                </w:rPr>
              </m:ctrlPr>
            </m:sSubSup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tc</m:t>
              </m:r>
            </m:sub>
            <m:sup>
              <m:r>
                <w:rPr>
                  <w:rFonts w:ascii="Cambria Math" w:eastAsiaTheme="majorEastAsia" w:hAnsi="Cambria Math"/>
                </w:rPr>
                <m:t>*</m:t>
              </m:r>
            </m:sup>
          </m:sSubSup>
          <m:r>
            <w:rPr>
              <w:rFonts w:ascii="Cambria Math" w:eastAsiaTheme="majorEastAsia" w:hAnsi="Cambria Math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sz</m:t>
              </m:r>
            </m:sub>
          </m:sSub>
          <m:r>
            <w:rPr>
              <w:rFonts w:ascii="Cambria Math" w:eastAsiaTheme="majorEastAsia" w:hAnsi="Cambria Math"/>
            </w:rPr>
            <m:t>=219,7 V-8,65 A∙1,23</m:t>
          </m:r>
          <m:r>
            <m:rPr>
              <m:sty m:val="p"/>
            </m:rPr>
            <w:rPr>
              <w:rFonts w:ascii="Cambria Math" w:eastAsiaTheme="majorEastAsia" w:hAnsi="Cambria Math"/>
            </w:rPr>
            <m:t>Ω</m:t>
          </m:r>
          <m:r>
            <w:rPr>
              <w:rFonts w:ascii="Cambria Math" w:eastAsiaTheme="majorEastAsia" w:hAnsi="Cambria Math"/>
            </w:rPr>
            <m:t>=209,1 V</m:t>
          </m:r>
        </m:oMath>
      </m:oMathPara>
    </w:p>
    <w:p w14:paraId="6D626220" w14:textId="77777777" w:rsidR="008E0338" w:rsidRDefault="008524E2" w:rsidP="004E1268">
      <w:pPr>
        <w:pStyle w:val="Nagwek3"/>
        <w:numPr>
          <w:ilvl w:val="0"/>
          <w:numId w:val="27"/>
        </w:numPr>
      </w:pPr>
      <w:r>
        <w:lastRenderedPageBreak/>
        <w:t>Moc wewnętrzna maszyny:</w:t>
      </w:r>
      <w:r w:rsidR="00B242F7">
        <w:t xml:space="preserve"> </w:t>
      </w:r>
    </w:p>
    <w:p w14:paraId="0429672B" w14:textId="047DE90E" w:rsidR="008524E2" w:rsidRDefault="00CB5598" w:rsidP="008E0338">
      <w:pPr>
        <w:pStyle w:val="Akapitzlist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>=E∙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=209,1 V∙8,65 A=1808 W</m:t>
          </m:r>
        </m:oMath>
      </m:oMathPara>
    </w:p>
    <w:p w14:paraId="33BDD176" w14:textId="77777777" w:rsidR="008E0338" w:rsidRDefault="008524E2" w:rsidP="004E1268">
      <w:pPr>
        <w:pStyle w:val="Nagwek3"/>
        <w:numPr>
          <w:ilvl w:val="0"/>
          <w:numId w:val="27"/>
        </w:numPr>
      </w:pPr>
      <w:r>
        <w:t xml:space="preserve">Moment wewnętrzny: </w:t>
      </w:r>
    </w:p>
    <w:p w14:paraId="16DA15E8" w14:textId="725B4D9F" w:rsidR="008524E2" w:rsidRDefault="00CB5598" w:rsidP="008E0338">
      <w:pPr>
        <w:pStyle w:val="Akapitzlist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60 ∙P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2πn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60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min</m:t>
                  </m:r>
                </m:den>
              </m:f>
              <m:r>
                <w:rPr>
                  <w:rFonts w:ascii="Cambria Math" w:eastAsiaTheme="majorEastAsia" w:hAnsi="Cambria Math"/>
                </w:rPr>
                <m:t>∙1808W</m:t>
              </m:r>
            </m:num>
            <m:den>
              <m:r>
                <w:rPr>
                  <w:rFonts w:ascii="Cambria Math" w:eastAsiaTheme="majorEastAsia" w:hAnsi="Cambria Math"/>
                </w:rPr>
                <m:t>2π∙1453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obr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min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=11,9 Nm</m:t>
          </m:r>
        </m:oMath>
      </m:oMathPara>
    </w:p>
    <w:p w14:paraId="2DF9871F" w14:textId="77777777" w:rsidR="008E0338" w:rsidRDefault="008524E2" w:rsidP="004E1268">
      <w:pPr>
        <w:pStyle w:val="Nagwek3"/>
        <w:numPr>
          <w:ilvl w:val="0"/>
          <w:numId w:val="27"/>
        </w:numPr>
      </w:pPr>
      <w:r>
        <w:t>Moc na wale silnika:</w:t>
      </w:r>
      <w:r w:rsidR="00663512">
        <w:t xml:space="preserve"> </w:t>
      </w:r>
    </w:p>
    <w:p w14:paraId="409FC63F" w14:textId="424D9C89" w:rsidR="008524E2" w:rsidRDefault="00CB5598" w:rsidP="008E0338">
      <w:pPr>
        <w:pStyle w:val="Akapitzlist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2πnM</m:t>
              </m:r>
            </m:num>
            <m:den>
              <m:r>
                <w:rPr>
                  <w:rFonts w:ascii="Cambria Math" w:eastAsiaTheme="majorEastAsia" w:hAnsi="Cambria Math"/>
                </w:rPr>
                <m:t>60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2π∙1453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obr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min</m:t>
                  </m:r>
                </m:den>
              </m:f>
              <m:r>
                <w:rPr>
                  <w:rFonts w:ascii="Cambria Math" w:eastAsiaTheme="majorEastAsia" w:hAnsi="Cambria Math"/>
                </w:rPr>
                <m:t>∙9,6Nm</m:t>
              </m:r>
            </m:num>
            <m:den>
              <m:r>
                <w:rPr>
                  <w:rFonts w:ascii="Cambria Math" w:eastAsiaTheme="majorEastAsia" w:hAnsi="Cambria Math"/>
                </w:rPr>
                <m:t>60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min</m:t>
                  </m:r>
                </m:den>
              </m:f>
              <m:r>
                <w:rPr>
                  <w:rFonts w:ascii="Cambria Math" w:eastAsiaTheme="majorEastAsia" w:hAnsi="Cambria Math"/>
                </w:rPr>
                <m:t xml:space="preserve">   </m:t>
              </m:r>
            </m:den>
          </m:f>
          <m:r>
            <w:rPr>
              <w:rFonts w:ascii="Cambria Math" w:eastAsiaTheme="majorEastAsia" w:hAnsi="Cambria Math"/>
            </w:rPr>
            <m:t>=1993 W</m:t>
          </m:r>
        </m:oMath>
      </m:oMathPara>
    </w:p>
    <w:p w14:paraId="0F1ECFB2" w14:textId="77777777" w:rsidR="008E0338" w:rsidRDefault="008524E2" w:rsidP="004E1268">
      <w:pPr>
        <w:pStyle w:val="Nagwek3"/>
        <w:numPr>
          <w:ilvl w:val="0"/>
          <w:numId w:val="27"/>
        </w:numPr>
      </w:pPr>
      <w:r>
        <w:t>Sprawność:</w:t>
      </w:r>
      <w:r w:rsidR="00DE57D9">
        <w:t xml:space="preserve"> </w:t>
      </w:r>
    </w:p>
    <w:p w14:paraId="1A48464D" w14:textId="58C16A7B" w:rsidR="008524E2" w:rsidRPr="00E633D2" w:rsidRDefault="00DE57D9" w:rsidP="008E0338">
      <w:pPr>
        <w:pStyle w:val="Akapitzlis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1993W</m:t>
              </m:r>
            </m:num>
            <m:den>
              <m:r>
                <w:rPr>
                  <w:rFonts w:ascii="Cambria Math" w:eastAsiaTheme="majorEastAsia" w:hAnsi="Cambria Math"/>
                </w:rPr>
                <m:t>1454W</m:t>
              </m:r>
            </m:den>
          </m:f>
          <m:r>
            <w:rPr>
              <w:rFonts w:ascii="Cambria Math" w:eastAsiaTheme="majorEastAsia" w:hAnsi="Cambria Math"/>
            </w:rPr>
            <m:t>=73%</m:t>
          </m:r>
        </m:oMath>
      </m:oMathPara>
    </w:p>
    <w:p w14:paraId="1C06B235" w14:textId="678A8654" w:rsidR="00462F2D" w:rsidRPr="00DA489B" w:rsidRDefault="00746E99" w:rsidP="00E77896">
      <w:pPr>
        <w:pStyle w:val="Nagwek1"/>
        <w:numPr>
          <w:ilvl w:val="0"/>
          <w:numId w:val="1"/>
        </w:numPr>
        <w:ind w:left="426" w:hanging="426"/>
      </w:pPr>
      <w:r w:rsidRPr="00CC5717">
        <w:t>Charakterystyki</w:t>
      </w:r>
    </w:p>
    <w:p w14:paraId="60F9904E" w14:textId="603406A5" w:rsidR="00C86310" w:rsidRDefault="007C4351" w:rsidP="009E5136">
      <w:pPr>
        <w:pStyle w:val="Nagwek3"/>
        <w:rPr>
          <w:rFonts w:cstheme="majorHAnsi"/>
        </w:rPr>
      </w:pPr>
      <w:r w:rsidRPr="00CC5717">
        <w:rPr>
          <w:rFonts w:cstheme="majorHAnsi"/>
        </w:rPr>
        <w:t>Wykres 1:</w:t>
      </w:r>
      <w:r w:rsidR="00790DB4" w:rsidRPr="00CC5717">
        <w:rPr>
          <w:rFonts w:cstheme="majorHAnsi"/>
        </w:rPr>
        <w:t xml:space="preserve"> </w:t>
      </w:r>
      <w:r w:rsidR="009E5136">
        <w:rPr>
          <w:rFonts w:cstheme="majorHAnsi"/>
        </w:rPr>
        <w:t>Charakterystyka mechaniczna</w:t>
      </w:r>
      <w:r w:rsidR="0035256D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n=f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I</m:t>
            </m:r>
          </m:e>
        </m:d>
      </m:oMath>
    </w:p>
    <w:p w14:paraId="7212A908" w14:textId="4B423879" w:rsidR="00D96F08" w:rsidRPr="00D96F08" w:rsidRDefault="00FA57ED" w:rsidP="00D96F08">
      <w:r>
        <w:rPr>
          <w:noProof/>
        </w:rPr>
        <w:drawing>
          <wp:inline distT="0" distB="0" distL="0" distR="0" wp14:anchorId="467D6627" wp14:editId="53C4CB18">
            <wp:extent cx="5486400" cy="34290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FB88815-9746-461B-BCA1-C5A7DA8ECE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4DDA24" w14:textId="1309412A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lastRenderedPageBreak/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2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>Charakterystyka prędkości obrotowej</w:t>
      </w:r>
      <w:r w:rsidR="00266565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n=f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f</m:t>
                </m:r>
              </m:sub>
            </m:sSub>
          </m:e>
        </m:d>
      </m:oMath>
    </w:p>
    <w:p w14:paraId="2F5A2DC0" w14:textId="5D8B5F21" w:rsidR="001B24E8" w:rsidRDefault="001B24E8" w:rsidP="001B24E8">
      <w:r>
        <w:rPr>
          <w:noProof/>
        </w:rPr>
        <w:drawing>
          <wp:inline distT="0" distB="0" distL="0" distR="0" wp14:anchorId="692F405B" wp14:editId="0A3ABF01">
            <wp:extent cx="5760720" cy="3754755"/>
            <wp:effectExtent l="0" t="0" r="17780" b="1714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8E71722-1DA6-4542-B44E-B7C8790E1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CD5040" w14:textId="77777777" w:rsidR="00266565" w:rsidRPr="001B24E8" w:rsidRDefault="00266565" w:rsidP="001B24E8"/>
    <w:p w14:paraId="0B61A132" w14:textId="4FDB5474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3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>Charakterystyka regulacji</w:t>
      </w:r>
      <w:r w:rsidR="00266565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</m:e>
        </m:d>
      </m:oMath>
    </w:p>
    <w:p w14:paraId="4169FC2C" w14:textId="01F21111" w:rsidR="00266565" w:rsidRPr="00266565" w:rsidRDefault="00266565" w:rsidP="00266565">
      <w:r>
        <w:rPr>
          <w:noProof/>
        </w:rPr>
        <w:drawing>
          <wp:inline distT="0" distB="0" distL="0" distR="0" wp14:anchorId="3E85786A" wp14:editId="2811C365">
            <wp:extent cx="5724940" cy="3347499"/>
            <wp:effectExtent l="0" t="0" r="15875" b="1841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D470488-4DA1-9C4C-AA1E-4918327D7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DE4B6B" w14:textId="0EA27F5A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lastRenderedPageBreak/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4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>Charakterystyka momentu rozruchowego</w:t>
      </w:r>
      <w:r w:rsidR="00266565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r</m:t>
            </m:r>
          </m:sub>
        </m:sSub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</m:e>
        </m:d>
      </m:oMath>
    </w:p>
    <w:p w14:paraId="7D1B7589" w14:textId="20EE7FED" w:rsidR="00266565" w:rsidRDefault="00266565" w:rsidP="00266565">
      <w:r>
        <w:rPr>
          <w:noProof/>
        </w:rPr>
        <w:drawing>
          <wp:inline distT="0" distB="0" distL="0" distR="0" wp14:anchorId="27A5F7D6" wp14:editId="3ABB4AC4">
            <wp:extent cx="5534108" cy="2854518"/>
            <wp:effectExtent l="0" t="0" r="9525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87F3DDAF-DCA7-1545-B556-5432BA005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AE729F" w14:textId="77777777" w:rsidR="00266565" w:rsidRPr="00266565" w:rsidRDefault="00266565" w:rsidP="00266565"/>
    <w:p w14:paraId="18000B4F" w14:textId="324F200F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5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>Charakterystyk</w:t>
      </w:r>
      <w:r w:rsidR="00D96F08">
        <w:rPr>
          <w:rFonts w:cstheme="majorHAnsi"/>
        </w:rPr>
        <w:t>i robocze</w:t>
      </w:r>
      <w:r w:rsidRPr="00CC5717">
        <w:rPr>
          <w:rFonts w:cstheme="majorHAnsi"/>
        </w:rPr>
        <w:t>:</w:t>
      </w:r>
    </w:p>
    <w:p w14:paraId="208DA6DC" w14:textId="0D560B01" w:rsidR="00D96F08" w:rsidRPr="00D96F08" w:rsidRDefault="00D96F08" w:rsidP="00D96F08">
      <w:r>
        <w:rPr>
          <w:noProof/>
        </w:rPr>
        <w:drawing>
          <wp:inline distT="0" distB="0" distL="0" distR="0" wp14:anchorId="38F0CAC1" wp14:editId="22AD45C3">
            <wp:extent cx="5572524" cy="3342554"/>
            <wp:effectExtent l="0" t="0" r="9525" b="1079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3C8EC36-E33E-40FC-B549-53940F6F0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83658BA" w14:textId="1BAE3A19" w:rsidR="004170D1" w:rsidRPr="00CC5717" w:rsidRDefault="004170D1" w:rsidP="004170D1">
      <w:pPr>
        <w:rPr>
          <w:rFonts w:asciiTheme="majorHAnsi" w:hAnsiTheme="majorHAnsi" w:cstheme="majorHAnsi"/>
        </w:rPr>
      </w:pPr>
    </w:p>
    <w:p w14:paraId="75BF85BD" w14:textId="10C4E599" w:rsidR="00F4304A" w:rsidRPr="00CC5717" w:rsidRDefault="00F4304A" w:rsidP="004170D1">
      <w:pPr>
        <w:rPr>
          <w:rFonts w:asciiTheme="majorHAnsi" w:hAnsiTheme="majorHAnsi" w:cstheme="majorHAnsi"/>
        </w:rPr>
      </w:pPr>
    </w:p>
    <w:p w14:paraId="6F3A19E7" w14:textId="4AD1EA0F" w:rsidR="000364C2" w:rsidRPr="00CC5717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46961BF9" w14:textId="573E152D" w:rsidR="001120F1" w:rsidRDefault="00DF1862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Charakterystyka mechaniczna badanego silnika ma przebieg opadający, na podstawie czego można stwierdzić, że silnik</w:t>
      </w:r>
      <w:r w:rsidR="00047252">
        <w:rPr>
          <w:rFonts w:asciiTheme="majorHAnsi" w:hAnsiTheme="majorHAnsi" w:cstheme="majorHAnsi"/>
        </w:rPr>
        <w:t xml:space="preserve"> może pracować stabilnie</w:t>
      </w:r>
      <w:r w:rsidR="0047442C">
        <w:rPr>
          <w:rFonts w:asciiTheme="majorHAnsi" w:hAnsiTheme="majorHAnsi" w:cstheme="majorHAnsi"/>
        </w:rPr>
        <w:t xml:space="preserve"> i prawdopodobnie zostało w nim zastosowane dozwojenie szeregowe w obwodzie twornika</w:t>
      </w:r>
      <w:r w:rsidR="00047252">
        <w:rPr>
          <w:rFonts w:asciiTheme="majorHAnsi" w:hAnsiTheme="majorHAnsi" w:cstheme="majorHAnsi"/>
        </w:rPr>
        <w:t>. Ponadto</w:t>
      </w:r>
      <w:r w:rsidR="0047442C">
        <w:rPr>
          <w:rFonts w:asciiTheme="majorHAnsi" w:hAnsiTheme="majorHAnsi" w:cstheme="majorHAnsi"/>
        </w:rPr>
        <w:t xml:space="preserve">, </w:t>
      </w:r>
      <w:r w:rsidR="00047252">
        <w:rPr>
          <w:rFonts w:asciiTheme="majorHAnsi" w:hAnsiTheme="majorHAnsi" w:cstheme="majorHAnsi"/>
        </w:rPr>
        <w:t>zestawienie charakterystyk</w:t>
      </w:r>
      <w:r w:rsidR="00A511BD">
        <w:rPr>
          <w:rFonts w:asciiTheme="majorHAnsi" w:hAnsiTheme="majorHAnsi" w:cstheme="majorHAnsi"/>
        </w:rPr>
        <w:t xml:space="preserve"> prędkości obrotowej w zależności od momentu oraz prądu twornika jasno pokazuje, że </w:t>
      </w:r>
      <w:r w:rsidR="003A6089">
        <w:rPr>
          <w:rFonts w:asciiTheme="majorHAnsi" w:hAnsiTheme="majorHAnsi" w:cstheme="majorHAnsi"/>
        </w:rPr>
        <w:t xml:space="preserve">jedna wielkość jest proporcjonalna do drugiej. </w:t>
      </w:r>
    </w:p>
    <w:p w14:paraId="03BF3DFC" w14:textId="310E4322" w:rsidR="0047442C" w:rsidRDefault="003A05AA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Charakterystyki prędkości obrotowej, regulacji oraz momentów rozruchowych odpowiadają tym, które można znaleźć w literaturze dotyczącej silników bocznikowych prądu stałego. </w:t>
      </w:r>
    </w:p>
    <w:p w14:paraId="31F42B85" w14:textId="6C5A113E" w:rsidR="003A6089" w:rsidRDefault="00770753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Wyznaczona znamionowa zmienność prędkości obrotowej wynosi </w:t>
      </w:r>
      <w:r w:rsidR="00B67623">
        <w:rPr>
          <w:rFonts w:asciiTheme="majorHAnsi" w:hAnsiTheme="majorHAnsi" w:cstheme="majorHAnsi"/>
        </w:rPr>
        <w:t xml:space="preserve">w przybliżeniu 7,4%. Wartość ta </w:t>
      </w:r>
      <w:r w:rsidR="00675F84">
        <w:rPr>
          <w:rFonts w:asciiTheme="majorHAnsi" w:hAnsiTheme="majorHAnsi" w:cstheme="majorHAnsi"/>
        </w:rPr>
        <w:t>nie przekracza 20%, zatem wynik można uznać za prawidłowy.</w:t>
      </w:r>
    </w:p>
    <w:p w14:paraId="56547BB2" w14:textId="64EAB007" w:rsidR="008B56AB" w:rsidRDefault="008B56AB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Charakterystyki ruchowe uzyskane dla badanego silnika odpowiadają charakterystykom, które można znaleźć w literaturze.</w:t>
      </w:r>
      <w:r w:rsidR="00A7034E">
        <w:rPr>
          <w:rFonts w:asciiTheme="majorHAnsi" w:hAnsiTheme="majorHAnsi" w:cstheme="majorHAnsi"/>
        </w:rPr>
        <w:t xml:space="preserve"> Można na tej podstawie założyć, że badania zostały przeprowadzone w sposób prawidłowy</w:t>
      </w:r>
      <w:r w:rsidR="00A41EFE">
        <w:rPr>
          <w:rFonts w:asciiTheme="majorHAnsi" w:hAnsiTheme="majorHAnsi" w:cstheme="majorHAnsi"/>
        </w:rPr>
        <w:t xml:space="preserve">. </w:t>
      </w:r>
      <w:r w:rsidR="009C6544">
        <w:rPr>
          <w:rFonts w:asciiTheme="majorHAnsi" w:hAnsiTheme="majorHAnsi" w:cstheme="majorHAnsi"/>
        </w:rPr>
        <w:t>Charakterystyki te wskazują również na to, że silnik osiąga największą sprawność przy obciążeniu zbliżonym do znamionowego</w:t>
      </w:r>
      <w:r w:rsidR="003249D3">
        <w:rPr>
          <w:rFonts w:asciiTheme="majorHAnsi" w:hAnsiTheme="majorHAnsi" w:cstheme="majorHAnsi"/>
        </w:rPr>
        <w:t>.</w:t>
      </w:r>
    </w:p>
    <w:p w14:paraId="1A6FEC1D" w14:textId="285F78FF" w:rsidR="003249D3" w:rsidRPr="00CC5717" w:rsidRDefault="003249D3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Przy wyznaczaniu charakterystyk ruchowych, pominięte zostały spadki napięcia na szczotkach, a rezystancja obwodu twornika została przeliczona na wartość umowną.</w:t>
      </w:r>
    </w:p>
    <w:sectPr w:rsidR="003249D3" w:rsidRPr="00CC5717" w:rsidSect="007B0A8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6F625" w14:textId="77777777" w:rsidR="00CB5598" w:rsidRDefault="00CB5598" w:rsidP="00115C39">
      <w:r>
        <w:separator/>
      </w:r>
    </w:p>
  </w:endnote>
  <w:endnote w:type="continuationSeparator" w:id="0">
    <w:p w14:paraId="29B0F453" w14:textId="77777777" w:rsidR="00CB5598" w:rsidRDefault="00CB5598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10DD" w14:textId="77777777" w:rsidR="00CB5598" w:rsidRDefault="00CB5598" w:rsidP="00115C39">
      <w:r>
        <w:separator/>
      </w:r>
    </w:p>
  </w:footnote>
  <w:footnote w:type="continuationSeparator" w:id="0">
    <w:p w14:paraId="2BFE1ED9" w14:textId="77777777" w:rsidR="00CB5598" w:rsidRDefault="00CB5598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20"/>
  </w:num>
  <w:num w:numId="5">
    <w:abstractNumId w:val="0"/>
  </w:num>
  <w:num w:numId="6">
    <w:abstractNumId w:val="3"/>
  </w:num>
  <w:num w:numId="7">
    <w:abstractNumId w:val="31"/>
  </w:num>
  <w:num w:numId="8">
    <w:abstractNumId w:val="17"/>
  </w:num>
  <w:num w:numId="9">
    <w:abstractNumId w:val="21"/>
  </w:num>
  <w:num w:numId="10">
    <w:abstractNumId w:val="29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3"/>
  </w:num>
  <w:num w:numId="21">
    <w:abstractNumId w:val="8"/>
  </w:num>
  <w:num w:numId="22">
    <w:abstractNumId w:val="4"/>
  </w:num>
  <w:num w:numId="23">
    <w:abstractNumId w:val="27"/>
  </w:num>
  <w:num w:numId="24">
    <w:abstractNumId w:val="22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5"/>
  </w:num>
  <w:num w:numId="30">
    <w:abstractNumId w:val="2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4A75"/>
    <w:rsid w:val="00035DD4"/>
    <w:rsid w:val="000364C2"/>
    <w:rsid w:val="00043160"/>
    <w:rsid w:val="00046D39"/>
    <w:rsid w:val="00047252"/>
    <w:rsid w:val="000517F2"/>
    <w:rsid w:val="00052082"/>
    <w:rsid w:val="00055620"/>
    <w:rsid w:val="00057002"/>
    <w:rsid w:val="000577D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EF3"/>
    <w:rsid w:val="000B111E"/>
    <w:rsid w:val="000B2CE3"/>
    <w:rsid w:val="000B3799"/>
    <w:rsid w:val="000B3985"/>
    <w:rsid w:val="000B4EE2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229A"/>
    <w:rsid w:val="000E3F6B"/>
    <w:rsid w:val="000E574C"/>
    <w:rsid w:val="000F124D"/>
    <w:rsid w:val="000F1473"/>
    <w:rsid w:val="000F1947"/>
    <w:rsid w:val="000F1D65"/>
    <w:rsid w:val="000F2D6A"/>
    <w:rsid w:val="000F691A"/>
    <w:rsid w:val="000F7541"/>
    <w:rsid w:val="000F7768"/>
    <w:rsid w:val="000F7D98"/>
    <w:rsid w:val="001017BE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6122"/>
    <w:rsid w:val="001B0852"/>
    <w:rsid w:val="001B24E8"/>
    <w:rsid w:val="001B5AAE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20081E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0EAE"/>
    <w:rsid w:val="002630A3"/>
    <w:rsid w:val="00266565"/>
    <w:rsid w:val="00266D7B"/>
    <w:rsid w:val="00272168"/>
    <w:rsid w:val="002735C2"/>
    <w:rsid w:val="002740D6"/>
    <w:rsid w:val="0027688A"/>
    <w:rsid w:val="0028368E"/>
    <w:rsid w:val="00287F2B"/>
    <w:rsid w:val="00290970"/>
    <w:rsid w:val="00293652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444A"/>
    <w:rsid w:val="00306C27"/>
    <w:rsid w:val="00311ACC"/>
    <w:rsid w:val="00313F31"/>
    <w:rsid w:val="00315581"/>
    <w:rsid w:val="00316100"/>
    <w:rsid w:val="0032054E"/>
    <w:rsid w:val="0032256A"/>
    <w:rsid w:val="003237A9"/>
    <w:rsid w:val="003249D3"/>
    <w:rsid w:val="00326096"/>
    <w:rsid w:val="00326DDF"/>
    <w:rsid w:val="00331236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5A31"/>
    <w:rsid w:val="00377518"/>
    <w:rsid w:val="0037787E"/>
    <w:rsid w:val="003826FF"/>
    <w:rsid w:val="00387043"/>
    <w:rsid w:val="003904BE"/>
    <w:rsid w:val="003927B5"/>
    <w:rsid w:val="00392C4E"/>
    <w:rsid w:val="0039433F"/>
    <w:rsid w:val="00396284"/>
    <w:rsid w:val="00397494"/>
    <w:rsid w:val="003A05AA"/>
    <w:rsid w:val="003A08B1"/>
    <w:rsid w:val="003A591B"/>
    <w:rsid w:val="003A6089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33175"/>
    <w:rsid w:val="004339A2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01FD"/>
    <w:rsid w:val="00472557"/>
    <w:rsid w:val="00472E51"/>
    <w:rsid w:val="0047442C"/>
    <w:rsid w:val="004747F1"/>
    <w:rsid w:val="00474BFA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4839"/>
    <w:rsid w:val="0049535E"/>
    <w:rsid w:val="00495F42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B7FD6"/>
    <w:rsid w:val="004C144E"/>
    <w:rsid w:val="004C3484"/>
    <w:rsid w:val="004C760D"/>
    <w:rsid w:val="004D0FED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508B2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28DD"/>
    <w:rsid w:val="0057635E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296D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10856"/>
    <w:rsid w:val="00612D82"/>
    <w:rsid w:val="0061347D"/>
    <w:rsid w:val="00614996"/>
    <w:rsid w:val="006161B0"/>
    <w:rsid w:val="00621C06"/>
    <w:rsid w:val="00622839"/>
    <w:rsid w:val="00624C8D"/>
    <w:rsid w:val="00625C99"/>
    <w:rsid w:val="006268E3"/>
    <w:rsid w:val="00633E6A"/>
    <w:rsid w:val="006356D6"/>
    <w:rsid w:val="00637565"/>
    <w:rsid w:val="0064023B"/>
    <w:rsid w:val="0064028F"/>
    <w:rsid w:val="00642312"/>
    <w:rsid w:val="00653B6B"/>
    <w:rsid w:val="0065561F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92D64"/>
    <w:rsid w:val="006959E5"/>
    <w:rsid w:val="0069668F"/>
    <w:rsid w:val="0069680D"/>
    <w:rsid w:val="0069799A"/>
    <w:rsid w:val="006A13E4"/>
    <w:rsid w:val="006A3233"/>
    <w:rsid w:val="006A54D9"/>
    <w:rsid w:val="006A56E9"/>
    <w:rsid w:val="006B0AD7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E0B8C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F27"/>
    <w:rsid w:val="0070226C"/>
    <w:rsid w:val="00702EA7"/>
    <w:rsid w:val="007038F0"/>
    <w:rsid w:val="00704FA9"/>
    <w:rsid w:val="00706241"/>
    <w:rsid w:val="00710012"/>
    <w:rsid w:val="00710FC6"/>
    <w:rsid w:val="00712147"/>
    <w:rsid w:val="00712FDB"/>
    <w:rsid w:val="00714F8C"/>
    <w:rsid w:val="00715F77"/>
    <w:rsid w:val="00717932"/>
    <w:rsid w:val="007200AB"/>
    <w:rsid w:val="007203EE"/>
    <w:rsid w:val="0072050E"/>
    <w:rsid w:val="00720DB7"/>
    <w:rsid w:val="0072229A"/>
    <w:rsid w:val="00723616"/>
    <w:rsid w:val="00723A2A"/>
    <w:rsid w:val="007242CC"/>
    <w:rsid w:val="00724BA8"/>
    <w:rsid w:val="007274A1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9C0"/>
    <w:rsid w:val="00767EF2"/>
    <w:rsid w:val="00770753"/>
    <w:rsid w:val="0077144B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3F5E"/>
    <w:rsid w:val="00844D79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4A19"/>
    <w:rsid w:val="00882C82"/>
    <w:rsid w:val="0088376B"/>
    <w:rsid w:val="00885B9F"/>
    <w:rsid w:val="00890F3D"/>
    <w:rsid w:val="008A7D51"/>
    <w:rsid w:val="008B2DB3"/>
    <w:rsid w:val="008B2F7A"/>
    <w:rsid w:val="008B3D17"/>
    <w:rsid w:val="008B56AB"/>
    <w:rsid w:val="008C4970"/>
    <w:rsid w:val="008C6A61"/>
    <w:rsid w:val="008C7EF9"/>
    <w:rsid w:val="008C7F79"/>
    <w:rsid w:val="008D522D"/>
    <w:rsid w:val="008D776E"/>
    <w:rsid w:val="008E0338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19C2"/>
    <w:rsid w:val="00926710"/>
    <w:rsid w:val="00930DBD"/>
    <w:rsid w:val="00931164"/>
    <w:rsid w:val="00931D66"/>
    <w:rsid w:val="0093398C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4B00"/>
    <w:rsid w:val="00977358"/>
    <w:rsid w:val="00977B5B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64EC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2FC7"/>
    <w:rsid w:val="009C4A0F"/>
    <w:rsid w:val="009C6544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177F9"/>
    <w:rsid w:val="00A20C48"/>
    <w:rsid w:val="00A22990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F9F"/>
    <w:rsid w:val="00A454B9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5F6"/>
    <w:rsid w:val="00A728AE"/>
    <w:rsid w:val="00A742BF"/>
    <w:rsid w:val="00A74365"/>
    <w:rsid w:val="00A75461"/>
    <w:rsid w:val="00A775AA"/>
    <w:rsid w:val="00A85B77"/>
    <w:rsid w:val="00A94089"/>
    <w:rsid w:val="00A94277"/>
    <w:rsid w:val="00A9671C"/>
    <w:rsid w:val="00A96D9C"/>
    <w:rsid w:val="00A96E30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B69CA"/>
    <w:rsid w:val="00AC14F8"/>
    <w:rsid w:val="00AC218C"/>
    <w:rsid w:val="00AC496E"/>
    <w:rsid w:val="00AC5DD6"/>
    <w:rsid w:val="00AC7055"/>
    <w:rsid w:val="00AC7B51"/>
    <w:rsid w:val="00AD48EA"/>
    <w:rsid w:val="00AD5531"/>
    <w:rsid w:val="00AD6B24"/>
    <w:rsid w:val="00AD6C59"/>
    <w:rsid w:val="00AE037E"/>
    <w:rsid w:val="00AE4F9D"/>
    <w:rsid w:val="00AE6543"/>
    <w:rsid w:val="00AE6C36"/>
    <w:rsid w:val="00AE738B"/>
    <w:rsid w:val="00AE794B"/>
    <w:rsid w:val="00AF2C5F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9117C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CB0"/>
    <w:rsid w:val="00BE02B9"/>
    <w:rsid w:val="00BE1759"/>
    <w:rsid w:val="00BE1AFB"/>
    <w:rsid w:val="00BE1B5D"/>
    <w:rsid w:val="00BE34F0"/>
    <w:rsid w:val="00BF2B30"/>
    <w:rsid w:val="00BF364B"/>
    <w:rsid w:val="00C00439"/>
    <w:rsid w:val="00C0226B"/>
    <w:rsid w:val="00C03006"/>
    <w:rsid w:val="00C03BB1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7BA5"/>
    <w:rsid w:val="00C32EB4"/>
    <w:rsid w:val="00C32F91"/>
    <w:rsid w:val="00C3403A"/>
    <w:rsid w:val="00C34B65"/>
    <w:rsid w:val="00C369D4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60B4"/>
    <w:rsid w:val="00C76B94"/>
    <w:rsid w:val="00C85826"/>
    <w:rsid w:val="00C859F2"/>
    <w:rsid w:val="00C86310"/>
    <w:rsid w:val="00C9166A"/>
    <w:rsid w:val="00C94DA2"/>
    <w:rsid w:val="00C95B79"/>
    <w:rsid w:val="00CA1482"/>
    <w:rsid w:val="00CA2B1D"/>
    <w:rsid w:val="00CA5BA4"/>
    <w:rsid w:val="00CB1B5B"/>
    <w:rsid w:val="00CB5598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C9B"/>
    <w:rsid w:val="00CF6B5D"/>
    <w:rsid w:val="00CF7E32"/>
    <w:rsid w:val="00D03322"/>
    <w:rsid w:val="00D04D28"/>
    <w:rsid w:val="00D11CBF"/>
    <w:rsid w:val="00D12033"/>
    <w:rsid w:val="00D12B8A"/>
    <w:rsid w:val="00D130DD"/>
    <w:rsid w:val="00D137B4"/>
    <w:rsid w:val="00D2065F"/>
    <w:rsid w:val="00D206DB"/>
    <w:rsid w:val="00D24D2A"/>
    <w:rsid w:val="00D25507"/>
    <w:rsid w:val="00D31FE0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309A"/>
    <w:rsid w:val="00D64CBC"/>
    <w:rsid w:val="00D663A6"/>
    <w:rsid w:val="00D72EF8"/>
    <w:rsid w:val="00D7552B"/>
    <w:rsid w:val="00D81900"/>
    <w:rsid w:val="00D82AC6"/>
    <w:rsid w:val="00D83CD3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489B"/>
    <w:rsid w:val="00DB1032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7D9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15AF"/>
    <w:rsid w:val="00E01FCE"/>
    <w:rsid w:val="00E024EE"/>
    <w:rsid w:val="00E049B0"/>
    <w:rsid w:val="00E05548"/>
    <w:rsid w:val="00E102F8"/>
    <w:rsid w:val="00E13944"/>
    <w:rsid w:val="00E13C24"/>
    <w:rsid w:val="00E14A90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70FD0"/>
    <w:rsid w:val="00E72296"/>
    <w:rsid w:val="00E74FAF"/>
    <w:rsid w:val="00E75155"/>
    <w:rsid w:val="00E77896"/>
    <w:rsid w:val="00E87965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B5EED"/>
    <w:rsid w:val="00EC0773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51065"/>
    <w:rsid w:val="00F5511B"/>
    <w:rsid w:val="00F55376"/>
    <w:rsid w:val="00F5625F"/>
    <w:rsid w:val="00F5627E"/>
    <w:rsid w:val="00F566E8"/>
    <w:rsid w:val="00F568C2"/>
    <w:rsid w:val="00F61575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A2DD5"/>
    <w:rsid w:val="00FA4AE5"/>
    <w:rsid w:val="00FA57ED"/>
    <w:rsid w:val="00FB13EB"/>
    <w:rsid w:val="00FB1E36"/>
    <w:rsid w:val="00FB2CF1"/>
    <w:rsid w:val="00FB59EC"/>
    <w:rsid w:val="00FC2AA5"/>
    <w:rsid w:val="00FC3040"/>
    <w:rsid w:val="00FC4C90"/>
    <w:rsid w:val="00FC4F80"/>
    <w:rsid w:val="00FC5AC1"/>
    <w:rsid w:val="00FC7668"/>
    <w:rsid w:val="00FD2323"/>
    <w:rsid w:val="00FD3D38"/>
    <w:rsid w:val="00FE4031"/>
    <w:rsid w:val="00FE4F9C"/>
    <w:rsid w:val="00FE5153"/>
    <w:rsid w:val="00FE5ACF"/>
    <w:rsid w:val="00FE5C7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5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Maszyny%20elektryczne%203/cw_12/cw12_charakterysty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Maszyny%20elektryczne%203/cw_12/cw12_charakterysty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mechaniczna</a:t>
            </a:r>
            <a:r>
              <a:rPr lang="pl-PL" baseline="0"/>
              <a:t> n(I)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9979950422864"/>
          <c:y val="0.13737037037037036"/>
          <c:w val="0.86800196850393696"/>
          <c:h val="0.61345027704870225"/>
        </c:manualLayout>
      </c:layout>
      <c:scatterChart>
        <c:scatterStyle val="smoothMarker"/>
        <c:varyColors val="0"/>
        <c:ser>
          <c:idx val="0"/>
          <c:order val="0"/>
          <c:tx>
            <c:v>n(I)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mechaniczna'!$D$5:$D$10</c:f>
              <c:numCache>
                <c:formatCode>General</c:formatCode>
                <c:ptCount val="6"/>
                <c:pt idx="0">
                  <c:v>8.65</c:v>
                </c:pt>
                <c:pt idx="1">
                  <c:v>7.27</c:v>
                </c:pt>
                <c:pt idx="2">
                  <c:v>5.32</c:v>
                </c:pt>
                <c:pt idx="3">
                  <c:v>3.97</c:v>
                </c:pt>
                <c:pt idx="4">
                  <c:v>2.75</c:v>
                </c:pt>
                <c:pt idx="5">
                  <c:v>1.92</c:v>
                </c:pt>
              </c:numCache>
            </c:numRef>
          </c:xVal>
          <c:yVal>
            <c:numRef>
              <c:f>'Ch-ka mechaniczna'!$E$5:$E$10</c:f>
              <c:numCache>
                <c:formatCode>General</c:formatCode>
                <c:ptCount val="6"/>
                <c:pt idx="0">
                  <c:v>1453</c:v>
                </c:pt>
                <c:pt idx="1">
                  <c:v>1485</c:v>
                </c:pt>
                <c:pt idx="2">
                  <c:v>1508</c:v>
                </c:pt>
                <c:pt idx="3">
                  <c:v>1519</c:v>
                </c:pt>
                <c:pt idx="4">
                  <c:v>1540</c:v>
                </c:pt>
                <c:pt idx="5">
                  <c:v>1560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64-4EA7-98F1-E8C9D9711C61}"/>
            </c:ext>
          </c:extLst>
        </c:ser>
        <c:ser>
          <c:idx val="1"/>
          <c:order val="1"/>
          <c:tx>
            <c:v>n(M)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mechaniczna'!$I$5:$I$10</c:f>
              <c:numCache>
                <c:formatCode>0.0</c:formatCode>
                <c:ptCount val="6"/>
                <c:pt idx="0">
                  <c:v>9.5549999999999997</c:v>
                </c:pt>
                <c:pt idx="1">
                  <c:v>7.8000000000000007</c:v>
                </c:pt>
                <c:pt idx="2">
                  <c:v>5.7200000000000006</c:v>
                </c:pt>
                <c:pt idx="3">
                  <c:v>3.9000000000000004</c:v>
                </c:pt>
                <c:pt idx="4">
                  <c:v>2.6</c:v>
                </c:pt>
                <c:pt idx="5">
                  <c:v>1.4300000000000002</c:v>
                </c:pt>
              </c:numCache>
            </c:numRef>
          </c:xVal>
          <c:yVal>
            <c:numRef>
              <c:f>'Ch-ka mechaniczna'!$E$5:$E$10</c:f>
              <c:numCache>
                <c:formatCode>General</c:formatCode>
                <c:ptCount val="6"/>
                <c:pt idx="0">
                  <c:v>1453</c:v>
                </c:pt>
                <c:pt idx="1">
                  <c:v>1485</c:v>
                </c:pt>
                <c:pt idx="2">
                  <c:v>1508</c:v>
                </c:pt>
                <c:pt idx="3">
                  <c:v>1519</c:v>
                </c:pt>
                <c:pt idx="4">
                  <c:v>1540</c:v>
                </c:pt>
                <c:pt idx="5">
                  <c:v>1560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64-4EA7-98F1-E8C9D9711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97376"/>
        <c:axId val="78186576"/>
      </c:scatterChart>
      <c:valAx>
        <c:axId val="40597376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If</a:t>
                </a:r>
                <a:r>
                  <a:rPr lang="pl-PL" baseline="0"/>
                  <a:t> [A], M [Nm]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82274205307669879"/>
              <c:y val="0.829332750072907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86576"/>
        <c:crosses val="autoZero"/>
        <c:crossBetween val="midCat"/>
      </c:valAx>
      <c:valAx>
        <c:axId val="78186576"/>
        <c:scaling>
          <c:orientation val="minMax"/>
          <c:min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[obr/min]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111111111111111"/>
              <c:y val="5.66786235053951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97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n=f(If)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Arkusz1!$D$5:$D$10</c:f>
              <c:numCache>
                <c:formatCode>General</c:formatCode>
                <c:ptCount val="6"/>
                <c:pt idx="0">
                  <c:v>0.52</c:v>
                </c:pt>
                <c:pt idx="1">
                  <c:v>0.45</c:v>
                </c:pt>
                <c:pt idx="2">
                  <c:v>0.39</c:v>
                </c:pt>
                <c:pt idx="3">
                  <c:v>0.36</c:v>
                </c:pt>
                <c:pt idx="4">
                  <c:v>0.33</c:v>
                </c:pt>
                <c:pt idx="5">
                  <c:v>0.3</c:v>
                </c:pt>
              </c:numCache>
            </c:numRef>
          </c:xVal>
          <c:yVal>
            <c:numRef>
              <c:f>Arkusz1!$E$5:$E$10</c:f>
              <c:numCache>
                <c:formatCode>General</c:formatCode>
                <c:ptCount val="6"/>
                <c:pt idx="0">
                  <c:v>1350</c:v>
                </c:pt>
                <c:pt idx="1">
                  <c:v>1413</c:v>
                </c:pt>
                <c:pt idx="2">
                  <c:v>1496</c:v>
                </c:pt>
                <c:pt idx="3">
                  <c:v>1553</c:v>
                </c:pt>
                <c:pt idx="4">
                  <c:v>1638</c:v>
                </c:pt>
                <c:pt idx="5">
                  <c:v>1723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0A-DE47-A949-643D5807B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396015"/>
        <c:axId val="1158397695"/>
      </c:scatterChart>
      <c:valAx>
        <c:axId val="1158396015"/>
        <c:scaling>
          <c:orientation val="minMax"/>
          <c:max val="0.55000000000000004"/>
          <c:min val="0.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I</a:t>
                </a:r>
                <a:r>
                  <a:rPr lang="pl-PL" sz="1000" b="0" i="0" u="none" strike="noStrike" baseline="-25000">
                    <a:effectLst/>
                  </a:rPr>
                  <a:t>f</a:t>
                </a:r>
                <a:r>
                  <a:rPr lang="pl-PL" sz="1000" b="0" i="0" u="none" strike="noStrike" baseline="0">
                    <a:effectLst/>
                  </a:rPr>
                  <a:t> 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119261134024913"/>
              <c:y val="0.90765362853235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397695"/>
        <c:crosses val="autoZero"/>
        <c:crossBetween val="midCat"/>
      </c:valAx>
      <c:valAx>
        <c:axId val="1158397695"/>
        <c:scaling>
          <c:orientation val="minMax"/>
          <c:max val="1800"/>
          <c:min val="1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[obr/min]</a:t>
                </a:r>
              </a:p>
            </c:rich>
          </c:tx>
          <c:layout>
            <c:manualLayout>
              <c:xMode val="edge"/>
              <c:yMode val="edge"/>
              <c:x val="0.20054628588093154"/>
              <c:y val="6.522129939237046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396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If=f(It)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Arkusz1!$C$22:$C$28</c:f>
              <c:numCache>
                <c:formatCode>General</c:formatCode>
                <c:ptCount val="7"/>
                <c:pt idx="0">
                  <c:v>0.46</c:v>
                </c:pt>
                <c:pt idx="1">
                  <c:v>1.1399999999999999</c:v>
                </c:pt>
                <c:pt idx="2">
                  <c:v>2.79</c:v>
                </c:pt>
                <c:pt idx="3">
                  <c:v>3.89</c:v>
                </c:pt>
                <c:pt idx="4">
                  <c:v>6.32</c:v>
                </c:pt>
                <c:pt idx="5">
                  <c:v>8.25</c:v>
                </c:pt>
                <c:pt idx="6">
                  <c:v>9.32</c:v>
                </c:pt>
              </c:numCache>
            </c:numRef>
          </c:xVal>
          <c:yVal>
            <c:numRef>
              <c:f>Arkusz1!$D$22:$D$28</c:f>
              <c:numCache>
                <c:formatCode>General</c:formatCode>
                <c:ptCount val="7"/>
                <c:pt idx="0">
                  <c:v>0.52</c:v>
                </c:pt>
                <c:pt idx="1">
                  <c:v>0.52</c:v>
                </c:pt>
                <c:pt idx="2">
                  <c:v>0.49</c:v>
                </c:pt>
                <c:pt idx="3">
                  <c:v>0.47</c:v>
                </c:pt>
                <c:pt idx="4">
                  <c:v>0.43</c:v>
                </c:pt>
                <c:pt idx="5">
                  <c:v>0.43</c:v>
                </c:pt>
                <c:pt idx="6">
                  <c:v>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5B-0F4C-8A8C-75D04F0B1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1504607"/>
        <c:axId val="1223900607"/>
      </c:scatterChart>
      <c:valAx>
        <c:axId val="1131504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I</a:t>
                </a:r>
                <a:r>
                  <a:rPr lang="pl-PL" sz="1000" b="0" i="0" u="none" strike="noStrike" baseline="-25000">
                    <a:effectLst/>
                  </a:rPr>
                  <a:t>t</a:t>
                </a:r>
                <a:r>
                  <a:rPr lang="pl-PL" sz="1000" b="0" i="0" u="none" strike="noStrike" baseline="0">
                    <a:effectLst/>
                  </a:rPr>
                  <a:t> 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0578106061536245"/>
              <c:y val="0.89469314343675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900607"/>
        <c:crosses val="autoZero"/>
        <c:crossBetween val="midCat"/>
      </c:valAx>
      <c:valAx>
        <c:axId val="1223900607"/>
        <c:scaling>
          <c:orientation val="minMax"/>
          <c:max val="0.60000000000000009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I</a:t>
                </a:r>
                <a:r>
                  <a:rPr lang="pl-PL" sz="1000" b="0" i="0" u="none" strike="noStrike" baseline="-25000">
                    <a:effectLst/>
                  </a:rPr>
                  <a:t>f</a:t>
                </a:r>
                <a:r>
                  <a:rPr lang="pl-PL" sz="1000" b="0" i="0" u="none" strike="noStrike" baseline="0">
                    <a:effectLst/>
                  </a:rPr>
                  <a:t> 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13770704591977237"/>
              <c:y val="7.370921264324031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504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  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879825262806002E-2"/>
          <c:y val="9.8286985539488336E-2"/>
          <c:w val="0.8824116262575612"/>
          <c:h val="0.67800478221646099"/>
        </c:manualLayout>
      </c:layout>
      <c:scatterChart>
        <c:scatterStyle val="smoothMarker"/>
        <c:varyColors val="0"/>
        <c:ser>
          <c:idx val="0"/>
          <c:order val="0"/>
          <c:tx>
            <c:v>Ifn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Arkusz1!$B$43:$B$48</c:f>
              <c:numCache>
                <c:formatCode>General</c:formatCode>
                <c:ptCount val="6"/>
                <c:pt idx="0">
                  <c:v>1.72</c:v>
                </c:pt>
                <c:pt idx="1">
                  <c:v>3.73</c:v>
                </c:pt>
                <c:pt idx="2">
                  <c:v>5.46</c:v>
                </c:pt>
                <c:pt idx="3">
                  <c:v>7.42</c:v>
                </c:pt>
                <c:pt idx="4">
                  <c:v>9.1300000000000008</c:v>
                </c:pt>
                <c:pt idx="5">
                  <c:v>10.1</c:v>
                </c:pt>
              </c:numCache>
            </c:numRef>
          </c:xVal>
          <c:yVal>
            <c:numRef>
              <c:f>Arkusz1!$G$43:$G$48</c:f>
              <c:numCache>
                <c:formatCode>General</c:formatCode>
                <c:ptCount val="6"/>
                <c:pt idx="0">
                  <c:v>1.4</c:v>
                </c:pt>
                <c:pt idx="1">
                  <c:v>4.5999999999999996</c:v>
                </c:pt>
                <c:pt idx="2">
                  <c:v>6</c:v>
                </c:pt>
                <c:pt idx="3">
                  <c:v>7.9</c:v>
                </c:pt>
                <c:pt idx="4">
                  <c:v>9.6</c:v>
                </c:pt>
                <c:pt idx="5">
                  <c:v>10.4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55-8947-8DE6-F624A8241659}"/>
            </c:ext>
          </c:extLst>
        </c:ser>
        <c:ser>
          <c:idx val="1"/>
          <c:order val="1"/>
          <c:tx>
            <c:v>0,5Ifn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Arkusz1!$B$50:$B$55</c:f>
              <c:numCache>
                <c:formatCode>General</c:formatCode>
                <c:ptCount val="6"/>
                <c:pt idx="0">
                  <c:v>1.95</c:v>
                </c:pt>
                <c:pt idx="1">
                  <c:v>3.77</c:v>
                </c:pt>
                <c:pt idx="2">
                  <c:v>5.37</c:v>
                </c:pt>
                <c:pt idx="3">
                  <c:v>7.22</c:v>
                </c:pt>
                <c:pt idx="4">
                  <c:v>8.93</c:v>
                </c:pt>
                <c:pt idx="5">
                  <c:v>10.11</c:v>
                </c:pt>
              </c:numCache>
            </c:numRef>
          </c:xVal>
          <c:yVal>
            <c:numRef>
              <c:f>Arkusz1!$G$50:$G$55</c:f>
              <c:numCache>
                <c:formatCode>General</c:formatCode>
                <c:ptCount val="6"/>
                <c:pt idx="0">
                  <c:v>1.2</c:v>
                </c:pt>
                <c:pt idx="1">
                  <c:v>3.1</c:v>
                </c:pt>
                <c:pt idx="2">
                  <c:v>4.3</c:v>
                </c:pt>
                <c:pt idx="3">
                  <c:v>5.5</c:v>
                </c:pt>
                <c:pt idx="4">
                  <c:v>6.6</c:v>
                </c:pt>
                <c:pt idx="5">
                  <c:v>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55-8947-8DE6-F624A8241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553679"/>
        <c:axId val="1158518255"/>
      </c:scatterChart>
      <c:valAx>
        <c:axId val="1158553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</a:t>
                </a:r>
                <a:r>
                  <a:rPr lang="pl-PL" sz="1000" b="0" i="0" baseline="-25000">
                    <a:effectLst/>
                  </a:rPr>
                  <a:t>t</a:t>
                </a:r>
                <a:r>
                  <a:rPr lang="pl-PL" sz="1000" b="0" i="0" baseline="0">
                    <a:effectLst/>
                  </a:rPr>
                  <a:t> [A]</a:t>
                </a:r>
                <a:endParaRPr lang="pl-PL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1007359019881551"/>
              <c:y val="0.856954971840978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518255"/>
        <c:crosses val="autoZero"/>
        <c:crossBetween val="midCat"/>
      </c:valAx>
      <c:valAx>
        <c:axId val="115851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M</a:t>
                </a:r>
                <a:r>
                  <a:rPr lang="pl-PL" sz="1000" b="0" i="0" baseline="-25000">
                    <a:effectLst/>
                  </a:rPr>
                  <a:t>r</a:t>
                </a:r>
                <a:r>
                  <a:rPr lang="pl-PL" sz="1000" b="0" i="0" baseline="0">
                    <a:effectLst/>
                  </a:rPr>
                  <a:t> [Nm]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8.4863910083528699E-2"/>
              <c:y val="1.67531728166904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553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96359384413347"/>
          <c:y val="0.1111111111111111"/>
          <c:w val="0.86438482006339634"/>
          <c:h val="0.70711052785068529"/>
        </c:manualLayout>
      </c:layout>
      <c:scatterChart>
        <c:scatterStyle val="smoothMarker"/>
        <c:varyColors val="0"/>
        <c:ser>
          <c:idx val="0"/>
          <c:order val="0"/>
          <c:tx>
            <c:v>n(P2)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'Ch-ki robocze'!$M$5:$M$10</c:f>
              <c:numCache>
                <c:formatCode>0</c:formatCode>
                <c:ptCount val="6"/>
                <c:pt idx="0">
                  <c:v>1453.8678190246112</c:v>
                </c:pt>
                <c:pt idx="1">
                  <c:v>1212.9689235510193</c:v>
                </c:pt>
                <c:pt idx="2">
                  <c:v>903.28747492095658</c:v>
                </c:pt>
                <c:pt idx="3">
                  <c:v>620.37030130437643</c:v>
                </c:pt>
                <c:pt idx="4">
                  <c:v>419.29789949911782</c:v>
                </c:pt>
                <c:pt idx="5">
                  <c:v>233.60882972093702</c:v>
                </c:pt>
              </c:numCache>
            </c:numRef>
          </c:xVal>
          <c:yVal>
            <c:numRef>
              <c:f>'Ch-ki robocze'!$S$5:$S$10</c:f>
              <c:numCache>
                <c:formatCode>General</c:formatCode>
                <c:ptCount val="6"/>
                <c:pt idx="0">
                  <c:v>1</c:v>
                </c:pt>
                <c:pt idx="1">
                  <c:v>1.0220233998623538</c:v>
                </c:pt>
                <c:pt idx="2">
                  <c:v>1.0378527185134205</c:v>
                </c:pt>
                <c:pt idx="3">
                  <c:v>1.0454232622161046</c:v>
                </c:pt>
                <c:pt idx="4">
                  <c:v>1.0598761183757743</c:v>
                </c:pt>
                <c:pt idx="5">
                  <c:v>1.0736407432897455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C6-4010-AAAC-37E0F52F564E}"/>
            </c:ext>
          </c:extLst>
        </c:ser>
        <c:ser>
          <c:idx val="1"/>
          <c:order val="1"/>
          <c:tx>
            <c:v>M(P2)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'Ch-ki robocze'!$M$5:$M$10</c:f>
              <c:numCache>
                <c:formatCode>0</c:formatCode>
                <c:ptCount val="6"/>
                <c:pt idx="0">
                  <c:v>1453.8678190246112</c:v>
                </c:pt>
                <c:pt idx="1">
                  <c:v>1212.9689235510193</c:v>
                </c:pt>
                <c:pt idx="2">
                  <c:v>903.28747492095658</c:v>
                </c:pt>
                <c:pt idx="3">
                  <c:v>620.37030130437643</c:v>
                </c:pt>
                <c:pt idx="4">
                  <c:v>419.29789949911782</c:v>
                </c:pt>
                <c:pt idx="5">
                  <c:v>233.60882972093702</c:v>
                </c:pt>
              </c:numCache>
            </c:numRef>
          </c:xVal>
          <c:yVal>
            <c:numRef>
              <c:f>'Ch-ki robocze'!$T$5:$T$10</c:f>
              <c:numCache>
                <c:formatCode>General</c:formatCode>
                <c:ptCount val="6"/>
                <c:pt idx="0">
                  <c:v>1</c:v>
                </c:pt>
                <c:pt idx="1">
                  <c:v>0.81632653061224503</c:v>
                </c:pt>
                <c:pt idx="2">
                  <c:v>0.59863945578231303</c:v>
                </c:pt>
                <c:pt idx="3">
                  <c:v>0.40816326530612251</c:v>
                </c:pt>
                <c:pt idx="4">
                  <c:v>0.27210884353741499</c:v>
                </c:pt>
                <c:pt idx="5">
                  <c:v>0.14965986394557826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C6-4010-AAAC-37E0F52F564E}"/>
            </c:ext>
          </c:extLst>
        </c:ser>
        <c:ser>
          <c:idx val="2"/>
          <c:order val="2"/>
          <c:tx>
            <c:v>It(P2)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'Ch-ki robocze'!$M$5:$M$10</c:f>
              <c:numCache>
                <c:formatCode>0</c:formatCode>
                <c:ptCount val="6"/>
                <c:pt idx="0">
                  <c:v>1453.8678190246112</c:v>
                </c:pt>
                <c:pt idx="1">
                  <c:v>1212.9689235510193</c:v>
                </c:pt>
                <c:pt idx="2">
                  <c:v>903.28747492095658</c:v>
                </c:pt>
                <c:pt idx="3">
                  <c:v>620.37030130437643</c:v>
                </c:pt>
                <c:pt idx="4">
                  <c:v>419.29789949911782</c:v>
                </c:pt>
                <c:pt idx="5">
                  <c:v>233.60882972093702</c:v>
                </c:pt>
              </c:numCache>
            </c:numRef>
          </c:xVal>
          <c:yVal>
            <c:numRef>
              <c:f>'Ch-ki robocze'!$R$5:$R$10</c:f>
              <c:numCache>
                <c:formatCode>General</c:formatCode>
                <c:ptCount val="6"/>
                <c:pt idx="0">
                  <c:v>1</c:v>
                </c:pt>
                <c:pt idx="1">
                  <c:v>0.84046242774566471</c:v>
                </c:pt>
                <c:pt idx="2">
                  <c:v>0.61502890173410407</c:v>
                </c:pt>
                <c:pt idx="3">
                  <c:v>0.45895953757225433</c:v>
                </c:pt>
                <c:pt idx="4">
                  <c:v>0.31791907514450868</c:v>
                </c:pt>
                <c:pt idx="5">
                  <c:v>0.22196531791907512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2C6-4010-AAAC-37E0F52F564E}"/>
            </c:ext>
          </c:extLst>
        </c:ser>
        <c:ser>
          <c:idx val="3"/>
          <c:order val="3"/>
          <c:tx>
            <c:v>spr(P2)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'Ch-ki robocze'!$M$5:$M$10</c:f>
              <c:numCache>
                <c:formatCode>0</c:formatCode>
                <c:ptCount val="6"/>
                <c:pt idx="0">
                  <c:v>1453.8678190246112</c:v>
                </c:pt>
                <c:pt idx="1">
                  <c:v>1212.9689235510193</c:v>
                </c:pt>
                <c:pt idx="2">
                  <c:v>903.28747492095658</c:v>
                </c:pt>
                <c:pt idx="3">
                  <c:v>620.37030130437643</c:v>
                </c:pt>
                <c:pt idx="4">
                  <c:v>419.29789949911782</c:v>
                </c:pt>
                <c:pt idx="5">
                  <c:v>233.60882972093702</c:v>
                </c:pt>
              </c:numCache>
            </c:numRef>
          </c:xVal>
          <c:yVal>
            <c:numRef>
              <c:f>'Ch-ki robocze'!$U$5:$U$10</c:f>
              <c:numCache>
                <c:formatCode>General</c:formatCode>
                <c:ptCount val="6"/>
                <c:pt idx="0">
                  <c:v>1</c:v>
                </c:pt>
                <c:pt idx="1">
                  <c:v>0.98134396875098728</c:v>
                </c:pt>
                <c:pt idx="2">
                  <c:v>0.98211219967689056</c:v>
                </c:pt>
                <c:pt idx="3">
                  <c:v>0.88481542571204685</c:v>
                </c:pt>
                <c:pt idx="4">
                  <c:v>0.82665699243360491</c:v>
                </c:pt>
                <c:pt idx="5">
                  <c:v>0.62236718227830568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2C6-4010-AAAC-37E0F52F5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487136"/>
        <c:axId val="347495472"/>
      </c:scatterChart>
      <c:valAx>
        <c:axId val="347487136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2</a:t>
                </a:r>
                <a:endParaRPr lang="en-GB" baseline="-25000"/>
              </a:p>
            </c:rich>
          </c:tx>
          <c:layout>
            <c:manualLayout>
              <c:xMode val="edge"/>
              <c:yMode val="edge"/>
              <c:x val="0.94989384062634674"/>
              <c:y val="0.8404438611840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495472"/>
        <c:crosses val="autoZero"/>
        <c:crossBetween val="midCat"/>
      </c:valAx>
      <c:valAx>
        <c:axId val="34749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n, M, I</a:t>
                </a:r>
                <a:r>
                  <a:rPr lang="pl-PL" baseline="-25000"/>
                  <a:t>t</a:t>
                </a:r>
                <a:r>
                  <a:rPr lang="pl-PL"/>
                  <a:t>, </a:t>
                </a:r>
                <a:r>
                  <a:rPr lang="el-GR"/>
                  <a:t>η</a:t>
                </a:r>
                <a:r>
                  <a:rPr lang="pl-PL"/>
                  <a:t> = f(P</a:t>
                </a:r>
                <a:r>
                  <a:rPr lang="pl-PL" baseline="-25000"/>
                  <a:t>2</a:t>
                </a:r>
                <a:r>
                  <a:rPr lang="pl-PL"/>
                  <a:t>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0404173064046526"/>
              <c:y val="5.31755613881598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487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9DAE-4D33-426E-867C-D3209498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474</cp:revision>
  <dcterms:created xsi:type="dcterms:W3CDTF">2019-03-10T11:57:00Z</dcterms:created>
  <dcterms:modified xsi:type="dcterms:W3CDTF">2019-11-04T19:30:00Z</dcterms:modified>
</cp:coreProperties>
</file>