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2126"/>
        <w:gridCol w:w="1526"/>
        <w:gridCol w:w="1593"/>
        <w:gridCol w:w="1384"/>
      </w:tblGrid>
      <w:tr w:rsidR="00007C7F" w14:paraId="7EC5F8FF" w14:textId="77777777" w:rsidTr="00CD4F74">
        <w:trPr>
          <w:trHeight w:val="1055"/>
        </w:trPr>
        <w:tc>
          <w:tcPr>
            <w:tcW w:w="4961" w:type="dxa"/>
            <w:gridSpan w:val="2"/>
            <w:shd w:val="clear" w:color="auto" w:fill="auto"/>
            <w:vAlign w:val="center"/>
          </w:tcPr>
          <w:p w14:paraId="43958AF7" w14:textId="4EFC096E" w:rsidR="00257712" w:rsidRPr="001538BB" w:rsidRDefault="00257712" w:rsidP="00CD4F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010A96" w14:textId="360295DB" w:rsidR="00007C7F" w:rsidRPr="001538BB" w:rsidRDefault="00913298" w:rsidP="00CD4F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7728" behindDoc="0" locked="0" layoutInCell="1" allowOverlap="1" wp14:anchorId="37A25581" wp14:editId="0D5A4D22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30480</wp:posOffset>
                  </wp:positionV>
                  <wp:extent cx="589915" cy="582930"/>
                  <wp:effectExtent l="0" t="0" r="0" b="0"/>
                  <wp:wrapNone/>
                  <wp:docPr id="4" name="ipf0sqVgtOZB-uSOM: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f0sqVgtOZB-uSOM: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2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D1C9C" w:rsidRPr="001538BB">
              <w:rPr>
                <w:rFonts w:ascii="Arial" w:hAnsi="Arial" w:cs="Arial"/>
                <w:b/>
                <w:sz w:val="20"/>
                <w:szCs w:val="20"/>
              </w:rPr>
              <w:t>Katedra</w:t>
            </w:r>
            <w:r w:rsidR="00007C7F" w:rsidRPr="001538BB">
              <w:rPr>
                <w:rFonts w:ascii="Arial" w:hAnsi="Arial" w:cs="Arial"/>
                <w:b/>
                <w:sz w:val="20"/>
                <w:szCs w:val="20"/>
              </w:rPr>
              <w:t xml:space="preserve"> Energoelektryki</w:t>
            </w:r>
          </w:p>
          <w:p w14:paraId="51FFF9B4" w14:textId="77777777" w:rsidR="000C685E" w:rsidRPr="001538BB" w:rsidRDefault="000C685E" w:rsidP="00CD4F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41B46BB" w14:textId="3BF5240C" w:rsidR="00257712" w:rsidRPr="001538BB" w:rsidRDefault="00007C7F" w:rsidP="00CD4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>Z</w:t>
            </w:r>
            <w:r w:rsidR="00DD1C9C" w:rsidRPr="001538BB">
              <w:rPr>
                <w:rFonts w:ascii="Arial" w:hAnsi="Arial" w:cs="Arial"/>
                <w:sz w:val="20"/>
                <w:szCs w:val="20"/>
              </w:rPr>
              <w:t>espół</w:t>
            </w:r>
            <w:r w:rsidRPr="001538BB">
              <w:rPr>
                <w:rFonts w:ascii="Arial" w:hAnsi="Arial" w:cs="Arial"/>
                <w:sz w:val="20"/>
                <w:szCs w:val="20"/>
              </w:rPr>
              <w:t xml:space="preserve"> Urzą</w:t>
            </w:r>
            <w:r w:rsidR="00257712" w:rsidRPr="001538BB">
              <w:rPr>
                <w:rFonts w:ascii="Arial" w:hAnsi="Arial" w:cs="Arial"/>
                <w:sz w:val="20"/>
                <w:szCs w:val="20"/>
              </w:rPr>
              <w:t>dzeń</w:t>
            </w:r>
          </w:p>
          <w:p w14:paraId="057553B2" w14:textId="4674BC39" w:rsidR="00007C7F" w:rsidRPr="001538BB" w:rsidRDefault="00007C7F" w:rsidP="00CD4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>Elektroenergetycznych</w:t>
            </w:r>
          </w:p>
          <w:p w14:paraId="01188C64" w14:textId="77777777" w:rsidR="000255F4" w:rsidRPr="001538BB" w:rsidRDefault="000255F4" w:rsidP="00CD4F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3" w:type="dxa"/>
            <w:gridSpan w:val="3"/>
            <w:shd w:val="clear" w:color="auto" w:fill="auto"/>
            <w:vAlign w:val="center"/>
          </w:tcPr>
          <w:p w14:paraId="25CE78B3" w14:textId="0765A4B6" w:rsidR="00007C7F" w:rsidRPr="001538BB" w:rsidRDefault="00007C7F" w:rsidP="00CD4F7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538BB">
              <w:rPr>
                <w:rFonts w:ascii="Arial" w:hAnsi="Arial" w:cs="Arial"/>
                <w:b/>
                <w:sz w:val="28"/>
                <w:szCs w:val="28"/>
              </w:rPr>
              <w:t>Laboratorium Urządzeń</w:t>
            </w:r>
          </w:p>
          <w:p w14:paraId="7CF9307C" w14:textId="77777777" w:rsidR="00007C7F" w:rsidRPr="001538BB" w:rsidRDefault="00007C7F" w:rsidP="00CD4F7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538BB">
              <w:rPr>
                <w:rFonts w:ascii="Arial" w:hAnsi="Arial" w:cs="Arial"/>
                <w:b/>
                <w:sz w:val="28"/>
                <w:szCs w:val="28"/>
              </w:rPr>
              <w:t>i Instalacji Elektrycznych</w:t>
            </w:r>
          </w:p>
        </w:tc>
      </w:tr>
      <w:tr w:rsidR="000C685E" w14:paraId="084E5D1D" w14:textId="77777777" w:rsidTr="001538BB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0BEE3F1C" w14:textId="5B2BEF98" w:rsidR="000C685E" w:rsidRPr="001538BB" w:rsidRDefault="00257712" w:rsidP="00257712">
            <w:pPr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685E" w:rsidRPr="001538BB">
              <w:rPr>
                <w:rFonts w:ascii="Arial" w:hAnsi="Arial" w:cs="Arial"/>
                <w:sz w:val="20"/>
                <w:szCs w:val="20"/>
              </w:rPr>
              <w:t xml:space="preserve">Rok </w:t>
            </w:r>
            <w:proofErr w:type="spellStart"/>
            <w:r w:rsidR="000C685E" w:rsidRPr="001538BB">
              <w:rPr>
                <w:rFonts w:ascii="Arial" w:hAnsi="Arial" w:cs="Arial"/>
                <w:sz w:val="20"/>
                <w:szCs w:val="20"/>
              </w:rPr>
              <w:t>akad</w:t>
            </w:r>
            <w:proofErr w:type="spellEnd"/>
            <w:r w:rsidR="000C685E" w:rsidRPr="001538BB">
              <w:rPr>
                <w:rFonts w:ascii="Arial" w:hAnsi="Arial" w:cs="Arial"/>
                <w:sz w:val="20"/>
                <w:szCs w:val="20"/>
              </w:rPr>
              <w:t>.</w:t>
            </w:r>
            <w:r w:rsidRPr="001538BB">
              <w:rPr>
                <w:rFonts w:ascii="Arial" w:hAnsi="Arial" w:cs="Arial"/>
                <w:sz w:val="20"/>
                <w:szCs w:val="20"/>
              </w:rPr>
              <w:t>:</w:t>
            </w:r>
            <w:r w:rsidR="000C685E" w:rsidRPr="001538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1C9C" w:rsidRPr="001538BB">
              <w:rPr>
                <w:rFonts w:ascii="Arial" w:hAnsi="Arial" w:cs="Arial"/>
                <w:b/>
                <w:sz w:val="20"/>
                <w:szCs w:val="20"/>
              </w:rPr>
              <w:t>201</w:t>
            </w:r>
            <w:r w:rsidR="00EE728C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0C685E" w:rsidRPr="001538BB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EE728C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DF7BB03" w14:textId="77777777" w:rsidR="000C685E" w:rsidRPr="001538BB" w:rsidRDefault="000C685E" w:rsidP="001538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>Nr grupy lab. :</w:t>
            </w:r>
          </w:p>
        </w:tc>
        <w:tc>
          <w:tcPr>
            <w:tcW w:w="4503" w:type="dxa"/>
            <w:gridSpan w:val="3"/>
            <w:shd w:val="clear" w:color="auto" w:fill="auto"/>
            <w:vAlign w:val="center"/>
          </w:tcPr>
          <w:p w14:paraId="33CE3184" w14:textId="77777777" w:rsidR="000C685E" w:rsidRPr="001538BB" w:rsidRDefault="000C685E" w:rsidP="001538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>Skład grupy:</w:t>
            </w:r>
          </w:p>
        </w:tc>
      </w:tr>
      <w:tr w:rsidR="00257712" w14:paraId="729C7F34" w14:textId="77777777" w:rsidTr="001538BB">
        <w:trPr>
          <w:trHeight w:val="565"/>
        </w:trPr>
        <w:tc>
          <w:tcPr>
            <w:tcW w:w="2835" w:type="dxa"/>
            <w:shd w:val="clear" w:color="auto" w:fill="auto"/>
            <w:vAlign w:val="center"/>
          </w:tcPr>
          <w:p w14:paraId="4156D1F0" w14:textId="77777777" w:rsidR="00257712" w:rsidRPr="001538BB" w:rsidRDefault="00257712" w:rsidP="00DD1C9C">
            <w:pPr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 xml:space="preserve">Studia : </w:t>
            </w:r>
            <w:r w:rsidRPr="001538BB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DD1C9C" w:rsidRPr="001538BB">
              <w:rPr>
                <w:rFonts w:ascii="Arial" w:hAnsi="Arial" w:cs="Arial"/>
                <w:b/>
                <w:sz w:val="20"/>
                <w:szCs w:val="20"/>
              </w:rPr>
              <w:t>1I</w:t>
            </w:r>
            <w:r w:rsidRPr="001538BB">
              <w:rPr>
                <w:rFonts w:ascii="Arial" w:hAnsi="Arial" w:cs="Arial"/>
                <w:b/>
                <w:sz w:val="20"/>
                <w:szCs w:val="20"/>
              </w:rPr>
              <w:t>/ ETK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3AC0CB11" w14:textId="3BEE5301" w:rsidR="00257712" w:rsidRPr="001538BB" w:rsidRDefault="00460693" w:rsidP="001538BB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b/>
                <w:sz w:val="48"/>
                <w:szCs w:val="48"/>
              </w:rPr>
              <w:t>3</w:t>
            </w:r>
          </w:p>
        </w:tc>
        <w:tc>
          <w:tcPr>
            <w:tcW w:w="4503" w:type="dxa"/>
            <w:gridSpan w:val="3"/>
            <w:vMerge w:val="restart"/>
            <w:shd w:val="clear" w:color="auto" w:fill="auto"/>
            <w:vAlign w:val="center"/>
          </w:tcPr>
          <w:p w14:paraId="113B0DB7" w14:textId="796EEA63" w:rsidR="00257712" w:rsidRPr="001538BB" w:rsidRDefault="00257712" w:rsidP="000C685E">
            <w:pPr>
              <w:rPr>
                <w:rFonts w:ascii="Arial" w:hAnsi="Arial" w:cs="Arial"/>
                <w:sz w:val="22"/>
                <w:szCs w:val="22"/>
              </w:rPr>
            </w:pPr>
            <w:r w:rsidRPr="001538BB">
              <w:rPr>
                <w:rFonts w:ascii="Arial" w:hAnsi="Arial" w:cs="Arial"/>
                <w:sz w:val="22"/>
                <w:szCs w:val="22"/>
              </w:rPr>
              <w:t xml:space="preserve">1.  </w:t>
            </w:r>
            <w:r w:rsidR="00EE728C">
              <w:rPr>
                <w:rFonts w:ascii="Arial" w:hAnsi="Arial" w:cs="Arial"/>
                <w:sz w:val="22"/>
                <w:szCs w:val="22"/>
              </w:rPr>
              <w:t>Kacper Borucki</w:t>
            </w:r>
            <w:r w:rsidR="00CC071C">
              <w:rPr>
                <w:rFonts w:ascii="Arial" w:hAnsi="Arial" w:cs="Arial"/>
                <w:sz w:val="22"/>
                <w:szCs w:val="22"/>
              </w:rPr>
              <w:t xml:space="preserve"> (protokół, sprawozdanie)</w:t>
            </w:r>
          </w:p>
          <w:p w14:paraId="2189E459" w14:textId="179EB9B1" w:rsidR="00257712" w:rsidRPr="001538BB" w:rsidRDefault="00257712" w:rsidP="000C685E">
            <w:pPr>
              <w:rPr>
                <w:rFonts w:ascii="Arial" w:hAnsi="Arial" w:cs="Arial"/>
                <w:sz w:val="22"/>
                <w:szCs w:val="22"/>
              </w:rPr>
            </w:pPr>
            <w:r w:rsidRPr="001538BB"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EE728C">
              <w:rPr>
                <w:rFonts w:ascii="Arial" w:hAnsi="Arial" w:cs="Arial"/>
                <w:sz w:val="22"/>
                <w:szCs w:val="22"/>
              </w:rPr>
              <w:t xml:space="preserve"> Robert Leśniak</w:t>
            </w:r>
          </w:p>
          <w:p w14:paraId="11D6A59F" w14:textId="2D295910" w:rsidR="000255F4" w:rsidRPr="00EE728C" w:rsidRDefault="00257712" w:rsidP="000C685E">
            <w:pPr>
              <w:rPr>
                <w:rFonts w:ascii="Arial" w:hAnsi="Arial" w:cs="Arial"/>
                <w:sz w:val="22"/>
                <w:szCs w:val="22"/>
              </w:rPr>
            </w:pPr>
            <w:r w:rsidRPr="001538BB">
              <w:rPr>
                <w:rFonts w:ascii="Arial" w:hAnsi="Arial" w:cs="Arial"/>
                <w:sz w:val="22"/>
                <w:szCs w:val="22"/>
              </w:rPr>
              <w:t xml:space="preserve">3. </w:t>
            </w:r>
            <w:r w:rsidR="00EE728C">
              <w:rPr>
                <w:rFonts w:ascii="Arial" w:hAnsi="Arial" w:cs="Arial"/>
                <w:sz w:val="22"/>
                <w:szCs w:val="22"/>
              </w:rPr>
              <w:t xml:space="preserve"> Artur Walaszczyk</w:t>
            </w:r>
          </w:p>
        </w:tc>
      </w:tr>
      <w:tr w:rsidR="00257712" w14:paraId="5B4A8A93" w14:textId="77777777" w:rsidTr="001538BB">
        <w:trPr>
          <w:trHeight w:val="559"/>
        </w:trPr>
        <w:tc>
          <w:tcPr>
            <w:tcW w:w="2835" w:type="dxa"/>
            <w:shd w:val="clear" w:color="auto" w:fill="auto"/>
            <w:vAlign w:val="center"/>
          </w:tcPr>
          <w:p w14:paraId="78C8E1CD" w14:textId="77777777" w:rsidR="00257712" w:rsidRPr="001538BB" w:rsidRDefault="00257712" w:rsidP="00257712">
            <w:pPr>
              <w:rPr>
                <w:rFonts w:ascii="Arial" w:hAnsi="Arial" w:cs="Arial"/>
                <w:sz w:val="20"/>
                <w:szCs w:val="20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 xml:space="preserve">Rok/semestr: </w:t>
            </w:r>
            <w:r w:rsidRPr="001538BB">
              <w:rPr>
                <w:rFonts w:ascii="Arial" w:hAnsi="Arial" w:cs="Arial"/>
                <w:b/>
                <w:sz w:val="20"/>
                <w:szCs w:val="20"/>
              </w:rPr>
              <w:t>III/5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4D8B75AD" w14:textId="77777777" w:rsidR="00257712" w:rsidRPr="001538BB" w:rsidRDefault="00257712" w:rsidP="001538BB">
            <w:pPr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</w:p>
        </w:tc>
        <w:tc>
          <w:tcPr>
            <w:tcW w:w="4503" w:type="dxa"/>
            <w:gridSpan w:val="3"/>
            <w:vMerge/>
            <w:shd w:val="clear" w:color="auto" w:fill="auto"/>
            <w:vAlign w:val="center"/>
          </w:tcPr>
          <w:p w14:paraId="7A2E3F97" w14:textId="77777777" w:rsidR="00257712" w:rsidRPr="001538BB" w:rsidRDefault="00257712" w:rsidP="000C685E">
            <w:pPr>
              <w:rPr>
                <w:rFonts w:ascii="Arial" w:hAnsi="Arial" w:cs="Arial"/>
              </w:rPr>
            </w:pPr>
          </w:p>
        </w:tc>
      </w:tr>
      <w:tr w:rsidR="001F2641" w14:paraId="5387A67D" w14:textId="77777777" w:rsidTr="001538BB">
        <w:trPr>
          <w:trHeight w:val="561"/>
        </w:trPr>
        <w:tc>
          <w:tcPr>
            <w:tcW w:w="4961" w:type="dxa"/>
            <w:gridSpan w:val="2"/>
            <w:shd w:val="clear" w:color="auto" w:fill="auto"/>
            <w:vAlign w:val="center"/>
          </w:tcPr>
          <w:p w14:paraId="55B31A05" w14:textId="69B8F6AD" w:rsidR="001F2641" w:rsidRPr="001538BB" w:rsidRDefault="001F2641" w:rsidP="001538BB">
            <w:pPr>
              <w:jc w:val="center"/>
              <w:rPr>
                <w:rFonts w:ascii="Arial" w:hAnsi="Arial" w:cs="Arial"/>
              </w:rPr>
            </w:pPr>
            <w:r w:rsidRPr="001538BB">
              <w:rPr>
                <w:rFonts w:ascii="Arial" w:hAnsi="Arial" w:cs="Arial"/>
                <w:sz w:val="20"/>
                <w:szCs w:val="20"/>
              </w:rPr>
              <w:t xml:space="preserve">Ćwiczenie nr :  </w:t>
            </w:r>
            <w:r w:rsidR="00B95CF4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52FA0BE1" w14:textId="77777777" w:rsidR="001F2641" w:rsidRPr="001538BB" w:rsidRDefault="001F2641" w:rsidP="001538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38BB">
              <w:rPr>
                <w:rFonts w:ascii="Arial" w:hAnsi="Arial" w:cs="Arial"/>
                <w:sz w:val="18"/>
                <w:szCs w:val="18"/>
              </w:rPr>
              <w:t>Data wykonania ćwiczenia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5DA69D50" w14:textId="77777777" w:rsidR="001F2641" w:rsidRPr="001538BB" w:rsidRDefault="001F2641" w:rsidP="001538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38BB">
              <w:rPr>
                <w:rFonts w:ascii="Arial" w:hAnsi="Arial" w:cs="Arial"/>
                <w:sz w:val="18"/>
                <w:szCs w:val="18"/>
              </w:rPr>
              <w:t xml:space="preserve">Data oddania </w:t>
            </w:r>
            <w:r w:rsidR="000255F4" w:rsidRPr="001538BB">
              <w:rPr>
                <w:rFonts w:ascii="Arial" w:hAnsi="Arial" w:cs="Arial"/>
                <w:sz w:val="18"/>
                <w:szCs w:val="18"/>
              </w:rPr>
              <w:t>sprawozdania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BEDF973" w14:textId="77777777" w:rsidR="001F2641" w:rsidRPr="001538BB" w:rsidRDefault="001F2641" w:rsidP="001538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38BB">
              <w:rPr>
                <w:rFonts w:ascii="Arial" w:hAnsi="Arial" w:cs="Arial"/>
                <w:sz w:val="18"/>
                <w:szCs w:val="18"/>
              </w:rPr>
              <w:t>Ocena</w:t>
            </w:r>
          </w:p>
        </w:tc>
      </w:tr>
      <w:tr w:rsidR="001F2641" w14:paraId="45A08A79" w14:textId="77777777" w:rsidTr="001538BB">
        <w:trPr>
          <w:trHeight w:val="667"/>
        </w:trPr>
        <w:tc>
          <w:tcPr>
            <w:tcW w:w="4961" w:type="dxa"/>
            <w:gridSpan w:val="2"/>
            <w:shd w:val="clear" w:color="auto" w:fill="auto"/>
            <w:vAlign w:val="center"/>
          </w:tcPr>
          <w:p w14:paraId="160AF0F7" w14:textId="44AD1CEC" w:rsidR="001F2641" w:rsidRPr="001538BB" w:rsidRDefault="00B95CF4" w:rsidP="001538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Łączniki statyczne prądu przemiennego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3CCAE841" w14:textId="5EE9990D" w:rsidR="001F2641" w:rsidRPr="001538BB" w:rsidRDefault="00EE728C" w:rsidP="001538B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2019-</w:t>
            </w:r>
            <w:r w:rsidR="00B95CF4">
              <w:rPr>
                <w:rFonts w:ascii="Arial" w:hAnsi="Arial" w:cs="Arial"/>
                <w:b/>
                <w:sz w:val="22"/>
                <w:szCs w:val="22"/>
              </w:rPr>
              <w:t>11</w:t>
            </w: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B95CF4">
              <w:rPr>
                <w:rFonts w:ascii="Arial" w:hAnsi="Arial" w:cs="Arial"/>
                <w:b/>
                <w:sz w:val="22"/>
                <w:szCs w:val="22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4F3CEC1D" w14:textId="129DF588" w:rsidR="001F2641" w:rsidRPr="001538BB" w:rsidRDefault="00EE728C" w:rsidP="001538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2019-</w:t>
            </w:r>
            <w:r w:rsidR="00B95CF4">
              <w:rPr>
                <w:rFonts w:ascii="Arial" w:hAnsi="Arial" w:cs="Arial"/>
                <w:sz w:val="22"/>
                <w:szCs w:val="22"/>
              </w:rPr>
              <w:t>11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B95CF4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F3B00F4" w14:textId="77777777" w:rsidR="001F2641" w:rsidRPr="001538BB" w:rsidRDefault="001F2641" w:rsidP="001538B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5A0FE3" w14:textId="1A169819" w:rsidR="0046196C" w:rsidRDefault="00DF5D4D" w:rsidP="0046196C">
      <w:pPr>
        <w:pStyle w:val="Nagwek1"/>
        <w:numPr>
          <w:ilvl w:val="0"/>
          <w:numId w:val="1"/>
        </w:numPr>
      </w:pPr>
      <w:r>
        <w:t>Cel</w:t>
      </w:r>
      <w:r w:rsidR="00427BEE">
        <w:t xml:space="preserve"> ćwiczenia</w:t>
      </w:r>
    </w:p>
    <w:p w14:paraId="6566D38E" w14:textId="356D99C0" w:rsidR="00F46A12" w:rsidRPr="00F46A12" w:rsidRDefault="00425C9D" w:rsidP="00F46A12">
      <w:pPr>
        <w:ind w:left="360"/>
      </w:pPr>
      <w:r>
        <w:t>Celem ćw</w:t>
      </w:r>
      <w:r w:rsidR="0041762B">
        <w:t xml:space="preserve">iczenia było zapoznanie się z budową i podstawowymi właściwościami jednofazowych łączników statycznych prądu przemiennego </w:t>
      </w:r>
      <w:r w:rsidR="005E4772">
        <w:t>oraz z możliwościami wykorzystania tych układów do sterowania parametrami energii elektrycznej pobieranej przez odbiornik.</w:t>
      </w:r>
    </w:p>
    <w:p w14:paraId="4782E9C8" w14:textId="4ED9C7B4" w:rsidR="00427BEE" w:rsidRDefault="00EE728C" w:rsidP="00427BEE">
      <w:pPr>
        <w:pStyle w:val="Nagwek1"/>
        <w:numPr>
          <w:ilvl w:val="0"/>
          <w:numId w:val="1"/>
        </w:numPr>
      </w:pPr>
      <w:r>
        <w:t>Przebieg ćwiczenia</w:t>
      </w:r>
    </w:p>
    <w:p w14:paraId="13CF35AF" w14:textId="257BB172" w:rsidR="009920D4" w:rsidRDefault="00E039CC" w:rsidP="009920D4">
      <w:pPr>
        <w:numPr>
          <w:ilvl w:val="0"/>
          <w:numId w:val="2"/>
        </w:numPr>
      </w:pPr>
      <w:r>
        <w:t xml:space="preserve">Badanie </w:t>
      </w:r>
      <w:r w:rsidR="00CB59FA">
        <w:t>przebiegów sygnał</w:t>
      </w:r>
      <w:r w:rsidR="002E4AAC">
        <w:t>ów</w:t>
      </w:r>
      <w:r w:rsidR="00CB59FA">
        <w:t xml:space="preserve"> podczas sterowania </w:t>
      </w:r>
      <w:r w:rsidR="002E4AAC">
        <w:t>fazowego</w:t>
      </w:r>
      <w:r w:rsidR="00886D5E">
        <w:t xml:space="preserve"> w obwodach:</w:t>
      </w:r>
    </w:p>
    <w:p w14:paraId="155322B5" w14:textId="1F8D79AF" w:rsidR="00886D5E" w:rsidRDefault="00886D5E" w:rsidP="00886D5E">
      <w:pPr>
        <w:numPr>
          <w:ilvl w:val="1"/>
          <w:numId w:val="2"/>
        </w:numPr>
      </w:pPr>
      <w:r>
        <w:t>Rezystancyjnym</w:t>
      </w:r>
    </w:p>
    <w:p w14:paraId="52D9FAD5" w14:textId="3CD26728" w:rsidR="00886D5E" w:rsidRDefault="00886D5E" w:rsidP="00886D5E">
      <w:pPr>
        <w:numPr>
          <w:ilvl w:val="1"/>
          <w:numId w:val="2"/>
        </w:numPr>
      </w:pPr>
      <w:r>
        <w:t>Indukcyjnym</w:t>
      </w:r>
    </w:p>
    <w:p w14:paraId="7C077362" w14:textId="39CEA019" w:rsidR="00886D5E" w:rsidRDefault="00886D5E" w:rsidP="00886D5E">
      <w:pPr>
        <w:numPr>
          <w:ilvl w:val="1"/>
          <w:numId w:val="2"/>
        </w:numPr>
      </w:pPr>
      <w:r>
        <w:t>Rezystancyjno-indukcyjnym</w:t>
      </w:r>
    </w:p>
    <w:p w14:paraId="358C6241" w14:textId="0D5A914D" w:rsidR="00715F0A" w:rsidRDefault="002E4AAC" w:rsidP="009920D4">
      <w:pPr>
        <w:numPr>
          <w:ilvl w:val="0"/>
          <w:numId w:val="2"/>
        </w:numPr>
      </w:pPr>
      <w:r>
        <w:t xml:space="preserve">Obserwacja przebiegów prądu i napięcia podczas </w:t>
      </w:r>
      <w:r w:rsidR="001052BD">
        <w:t>sterowania impulsowego</w:t>
      </w:r>
    </w:p>
    <w:p w14:paraId="6684F323" w14:textId="53C6F854" w:rsidR="001052BD" w:rsidRPr="009920D4" w:rsidRDefault="001052BD" w:rsidP="009920D4">
      <w:pPr>
        <w:numPr>
          <w:ilvl w:val="0"/>
          <w:numId w:val="2"/>
        </w:numPr>
      </w:pPr>
      <w:r>
        <w:t xml:space="preserve">Zapoznanie się ze sposobem działania </w:t>
      </w:r>
      <w:r w:rsidR="00345856">
        <w:t>sterowania kluczowego</w:t>
      </w:r>
    </w:p>
    <w:p w14:paraId="7FE4FD77" w14:textId="639358AC" w:rsidR="00EE728C" w:rsidRDefault="00EE728C" w:rsidP="00DF5D4D">
      <w:pPr>
        <w:pStyle w:val="Nagwek1"/>
        <w:numPr>
          <w:ilvl w:val="0"/>
          <w:numId w:val="1"/>
        </w:numPr>
      </w:pPr>
      <w:r>
        <w:t>Spis przyrządów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32044" w14:paraId="4F0BD4BA" w14:textId="77777777" w:rsidTr="00632044">
        <w:tc>
          <w:tcPr>
            <w:tcW w:w="3209" w:type="dxa"/>
          </w:tcPr>
          <w:p w14:paraId="675DE51F" w14:textId="78935318" w:rsidR="00632044" w:rsidRPr="00530AB1" w:rsidRDefault="00632044" w:rsidP="00632044">
            <w:pPr>
              <w:rPr>
                <w:b/>
                <w:bCs/>
                <w:sz w:val="20"/>
                <w:szCs w:val="20"/>
              </w:rPr>
            </w:pPr>
            <w:r w:rsidRPr="00530AB1">
              <w:rPr>
                <w:b/>
                <w:bCs/>
                <w:sz w:val="20"/>
                <w:szCs w:val="20"/>
              </w:rPr>
              <w:t>Przyrząd</w:t>
            </w:r>
          </w:p>
        </w:tc>
        <w:tc>
          <w:tcPr>
            <w:tcW w:w="3209" w:type="dxa"/>
          </w:tcPr>
          <w:p w14:paraId="182BB499" w14:textId="4CF965B7" w:rsidR="00632044" w:rsidRPr="00530AB1" w:rsidRDefault="00632044" w:rsidP="00632044">
            <w:pPr>
              <w:rPr>
                <w:b/>
                <w:bCs/>
                <w:sz w:val="20"/>
                <w:szCs w:val="20"/>
              </w:rPr>
            </w:pPr>
            <w:r w:rsidRPr="00530AB1">
              <w:rPr>
                <w:b/>
                <w:bCs/>
                <w:sz w:val="20"/>
                <w:szCs w:val="20"/>
              </w:rPr>
              <w:t>Nr inwentarzowy</w:t>
            </w:r>
          </w:p>
        </w:tc>
        <w:tc>
          <w:tcPr>
            <w:tcW w:w="3210" w:type="dxa"/>
          </w:tcPr>
          <w:p w14:paraId="5FBC1F5B" w14:textId="42B593DB" w:rsidR="00632044" w:rsidRPr="00530AB1" w:rsidRDefault="00632044" w:rsidP="00632044">
            <w:pPr>
              <w:rPr>
                <w:b/>
                <w:bCs/>
                <w:sz w:val="20"/>
                <w:szCs w:val="20"/>
              </w:rPr>
            </w:pPr>
            <w:r w:rsidRPr="00530AB1">
              <w:rPr>
                <w:b/>
                <w:bCs/>
                <w:sz w:val="20"/>
                <w:szCs w:val="20"/>
              </w:rPr>
              <w:t>Oznaczenie na schemacie</w:t>
            </w:r>
          </w:p>
        </w:tc>
      </w:tr>
      <w:tr w:rsidR="00632044" w14:paraId="158B6434" w14:textId="77777777" w:rsidTr="00632044">
        <w:tc>
          <w:tcPr>
            <w:tcW w:w="3209" w:type="dxa"/>
          </w:tcPr>
          <w:p w14:paraId="13ECC847" w14:textId="7C2D3715" w:rsidR="00632044" w:rsidRPr="00530AB1" w:rsidRDefault="00C61447" w:rsidP="00632044">
            <w:pPr>
              <w:rPr>
                <w:sz w:val="20"/>
                <w:szCs w:val="20"/>
              </w:rPr>
            </w:pPr>
            <w:r w:rsidRPr="00530AB1">
              <w:rPr>
                <w:sz w:val="20"/>
                <w:szCs w:val="20"/>
              </w:rPr>
              <w:t>Transformator oddzielający 800VA</w:t>
            </w:r>
          </w:p>
        </w:tc>
        <w:tc>
          <w:tcPr>
            <w:tcW w:w="3209" w:type="dxa"/>
          </w:tcPr>
          <w:p w14:paraId="7DCC0410" w14:textId="3D364115" w:rsidR="00632044" w:rsidRPr="00530AB1" w:rsidRDefault="00C61447" w:rsidP="00632044">
            <w:pPr>
              <w:rPr>
                <w:sz w:val="20"/>
                <w:szCs w:val="20"/>
              </w:rPr>
            </w:pPr>
            <w:r w:rsidRPr="00530AB1">
              <w:rPr>
                <w:sz w:val="20"/>
                <w:szCs w:val="20"/>
              </w:rPr>
              <w:t>I</w:t>
            </w:r>
            <w:r w:rsidR="001A47D5" w:rsidRPr="00530AB1">
              <w:rPr>
                <w:sz w:val="20"/>
                <w:szCs w:val="20"/>
              </w:rPr>
              <w:t>8IVa-2642</w:t>
            </w:r>
          </w:p>
        </w:tc>
        <w:tc>
          <w:tcPr>
            <w:tcW w:w="3210" w:type="dxa"/>
          </w:tcPr>
          <w:p w14:paraId="16C4C377" w14:textId="2E1A885D" w:rsidR="00632044" w:rsidRPr="00530AB1" w:rsidRDefault="004735F5" w:rsidP="00632044">
            <w:pPr>
              <w:rPr>
                <w:sz w:val="20"/>
                <w:szCs w:val="20"/>
              </w:rPr>
            </w:pPr>
            <w:r w:rsidRPr="00530AB1">
              <w:rPr>
                <w:sz w:val="20"/>
                <w:szCs w:val="20"/>
              </w:rPr>
              <w:t>-</w:t>
            </w:r>
          </w:p>
        </w:tc>
      </w:tr>
      <w:tr w:rsidR="00632044" w14:paraId="2171BE9C" w14:textId="77777777" w:rsidTr="00632044">
        <w:tc>
          <w:tcPr>
            <w:tcW w:w="3209" w:type="dxa"/>
          </w:tcPr>
          <w:p w14:paraId="1F8FECAB" w14:textId="59B2F56C" w:rsidR="00632044" w:rsidRPr="00530AB1" w:rsidRDefault="004735F5" w:rsidP="00632044">
            <w:pPr>
              <w:rPr>
                <w:sz w:val="20"/>
                <w:szCs w:val="20"/>
              </w:rPr>
            </w:pPr>
            <w:r w:rsidRPr="00530AB1">
              <w:rPr>
                <w:sz w:val="20"/>
                <w:szCs w:val="20"/>
              </w:rPr>
              <w:t>Woltomierz LE-1</w:t>
            </w:r>
          </w:p>
        </w:tc>
        <w:tc>
          <w:tcPr>
            <w:tcW w:w="3209" w:type="dxa"/>
          </w:tcPr>
          <w:p w14:paraId="6F77246D" w14:textId="65AD4FD5" w:rsidR="00632044" w:rsidRPr="00530AB1" w:rsidRDefault="004735F5" w:rsidP="00632044">
            <w:pPr>
              <w:rPr>
                <w:sz w:val="20"/>
                <w:szCs w:val="20"/>
              </w:rPr>
            </w:pPr>
            <w:r w:rsidRPr="00530AB1">
              <w:rPr>
                <w:sz w:val="20"/>
                <w:szCs w:val="20"/>
              </w:rPr>
              <w:t>I8IVa-2313</w:t>
            </w:r>
          </w:p>
        </w:tc>
        <w:tc>
          <w:tcPr>
            <w:tcW w:w="3210" w:type="dxa"/>
          </w:tcPr>
          <w:p w14:paraId="48BD4E4D" w14:textId="5B5592FC" w:rsidR="00632044" w:rsidRPr="00530AB1" w:rsidRDefault="004735F5" w:rsidP="00632044">
            <w:pPr>
              <w:rPr>
                <w:sz w:val="20"/>
                <w:szCs w:val="20"/>
              </w:rPr>
            </w:pPr>
            <w:r w:rsidRPr="00530AB1">
              <w:rPr>
                <w:sz w:val="20"/>
                <w:szCs w:val="20"/>
              </w:rPr>
              <w:t>V1</w:t>
            </w:r>
          </w:p>
        </w:tc>
      </w:tr>
      <w:tr w:rsidR="00632044" w14:paraId="7A25891F" w14:textId="77777777" w:rsidTr="00632044">
        <w:tc>
          <w:tcPr>
            <w:tcW w:w="3209" w:type="dxa"/>
          </w:tcPr>
          <w:p w14:paraId="23AA29F6" w14:textId="4F21F352" w:rsidR="00632044" w:rsidRPr="00530AB1" w:rsidRDefault="004735F5" w:rsidP="00632044">
            <w:pPr>
              <w:rPr>
                <w:sz w:val="20"/>
                <w:szCs w:val="20"/>
              </w:rPr>
            </w:pPr>
            <w:r w:rsidRPr="00530AB1">
              <w:rPr>
                <w:sz w:val="20"/>
                <w:szCs w:val="20"/>
              </w:rPr>
              <w:t>Woltomierz LE-</w:t>
            </w:r>
            <w:r w:rsidR="000E5535" w:rsidRPr="00530AB1">
              <w:rPr>
                <w:sz w:val="20"/>
                <w:szCs w:val="20"/>
              </w:rPr>
              <w:t>3</w:t>
            </w:r>
          </w:p>
        </w:tc>
        <w:tc>
          <w:tcPr>
            <w:tcW w:w="3209" w:type="dxa"/>
          </w:tcPr>
          <w:p w14:paraId="52187A30" w14:textId="387F6796" w:rsidR="00632044" w:rsidRPr="00530AB1" w:rsidRDefault="000E5535" w:rsidP="00632044">
            <w:pPr>
              <w:rPr>
                <w:sz w:val="20"/>
                <w:szCs w:val="20"/>
              </w:rPr>
            </w:pPr>
            <w:r w:rsidRPr="00530AB1">
              <w:rPr>
                <w:sz w:val="20"/>
                <w:szCs w:val="20"/>
              </w:rPr>
              <w:t>Nr 610</w:t>
            </w:r>
          </w:p>
        </w:tc>
        <w:tc>
          <w:tcPr>
            <w:tcW w:w="3210" w:type="dxa"/>
          </w:tcPr>
          <w:p w14:paraId="101469A5" w14:textId="76D94FCF" w:rsidR="00632044" w:rsidRPr="00530AB1" w:rsidRDefault="000E5535" w:rsidP="00632044">
            <w:pPr>
              <w:rPr>
                <w:sz w:val="20"/>
                <w:szCs w:val="20"/>
              </w:rPr>
            </w:pPr>
            <w:r w:rsidRPr="00530AB1">
              <w:rPr>
                <w:sz w:val="20"/>
                <w:szCs w:val="20"/>
              </w:rPr>
              <w:t>V2</w:t>
            </w:r>
          </w:p>
        </w:tc>
      </w:tr>
      <w:tr w:rsidR="000E5535" w14:paraId="451770FD" w14:textId="77777777" w:rsidTr="00632044">
        <w:tc>
          <w:tcPr>
            <w:tcW w:w="3209" w:type="dxa"/>
          </w:tcPr>
          <w:p w14:paraId="21B3C47B" w14:textId="7F9DF8CE" w:rsidR="000E5535" w:rsidRPr="00530AB1" w:rsidRDefault="000E5535" w:rsidP="00632044">
            <w:pPr>
              <w:rPr>
                <w:sz w:val="20"/>
                <w:szCs w:val="20"/>
              </w:rPr>
            </w:pPr>
            <w:r w:rsidRPr="00530AB1">
              <w:rPr>
                <w:sz w:val="20"/>
                <w:szCs w:val="20"/>
              </w:rPr>
              <w:t>Amperomierz LE-1</w:t>
            </w:r>
          </w:p>
        </w:tc>
        <w:tc>
          <w:tcPr>
            <w:tcW w:w="3209" w:type="dxa"/>
          </w:tcPr>
          <w:p w14:paraId="088573AF" w14:textId="38BF7F50" w:rsidR="000E5535" w:rsidRPr="00530AB1" w:rsidRDefault="00173834" w:rsidP="00632044">
            <w:pPr>
              <w:rPr>
                <w:sz w:val="20"/>
                <w:szCs w:val="20"/>
              </w:rPr>
            </w:pPr>
            <w:r w:rsidRPr="00530AB1">
              <w:rPr>
                <w:sz w:val="20"/>
                <w:szCs w:val="20"/>
              </w:rPr>
              <w:t>I8IVa-928W</w:t>
            </w:r>
          </w:p>
        </w:tc>
        <w:tc>
          <w:tcPr>
            <w:tcW w:w="3210" w:type="dxa"/>
          </w:tcPr>
          <w:p w14:paraId="02B3C19E" w14:textId="2583E154" w:rsidR="000E5535" w:rsidRPr="00530AB1" w:rsidRDefault="00173834" w:rsidP="00632044">
            <w:pPr>
              <w:rPr>
                <w:sz w:val="20"/>
                <w:szCs w:val="20"/>
              </w:rPr>
            </w:pPr>
            <w:r w:rsidRPr="00530AB1">
              <w:rPr>
                <w:sz w:val="20"/>
                <w:szCs w:val="20"/>
              </w:rPr>
              <w:t>A</w:t>
            </w:r>
          </w:p>
        </w:tc>
      </w:tr>
      <w:tr w:rsidR="00173834" w14:paraId="6E4C6793" w14:textId="77777777" w:rsidTr="00632044">
        <w:tc>
          <w:tcPr>
            <w:tcW w:w="3209" w:type="dxa"/>
          </w:tcPr>
          <w:p w14:paraId="34EB5442" w14:textId="5D8C81C9" w:rsidR="00173834" w:rsidRPr="00530AB1" w:rsidRDefault="00173834" w:rsidP="00632044">
            <w:pPr>
              <w:rPr>
                <w:sz w:val="20"/>
                <w:szCs w:val="20"/>
              </w:rPr>
            </w:pPr>
            <w:r w:rsidRPr="00530AB1">
              <w:rPr>
                <w:sz w:val="20"/>
                <w:szCs w:val="20"/>
              </w:rPr>
              <w:t>Watomierz LW-1</w:t>
            </w:r>
          </w:p>
        </w:tc>
        <w:tc>
          <w:tcPr>
            <w:tcW w:w="3209" w:type="dxa"/>
          </w:tcPr>
          <w:p w14:paraId="430C3A8C" w14:textId="726F3CE8" w:rsidR="00173834" w:rsidRPr="00530AB1" w:rsidRDefault="00173834" w:rsidP="00632044">
            <w:pPr>
              <w:rPr>
                <w:sz w:val="20"/>
                <w:szCs w:val="20"/>
              </w:rPr>
            </w:pPr>
            <w:r w:rsidRPr="00530AB1">
              <w:rPr>
                <w:sz w:val="20"/>
                <w:szCs w:val="20"/>
              </w:rPr>
              <w:t>Eksponat</w:t>
            </w:r>
          </w:p>
        </w:tc>
        <w:tc>
          <w:tcPr>
            <w:tcW w:w="3210" w:type="dxa"/>
          </w:tcPr>
          <w:p w14:paraId="472EED24" w14:textId="40BB8AD4" w:rsidR="00173834" w:rsidRPr="00530AB1" w:rsidRDefault="003C212C" w:rsidP="00632044">
            <w:pPr>
              <w:rPr>
                <w:sz w:val="20"/>
                <w:szCs w:val="20"/>
              </w:rPr>
            </w:pPr>
            <w:r w:rsidRPr="00530AB1">
              <w:rPr>
                <w:sz w:val="20"/>
                <w:szCs w:val="20"/>
              </w:rPr>
              <w:t>W</w:t>
            </w:r>
          </w:p>
        </w:tc>
      </w:tr>
      <w:tr w:rsidR="003C212C" w14:paraId="0C0EEF5A" w14:textId="77777777" w:rsidTr="00632044">
        <w:tc>
          <w:tcPr>
            <w:tcW w:w="3209" w:type="dxa"/>
          </w:tcPr>
          <w:p w14:paraId="5745F555" w14:textId="29DDD343" w:rsidR="003C212C" w:rsidRPr="00530AB1" w:rsidRDefault="003C212C" w:rsidP="00632044">
            <w:pPr>
              <w:rPr>
                <w:sz w:val="20"/>
                <w:szCs w:val="20"/>
              </w:rPr>
            </w:pPr>
            <w:r w:rsidRPr="00530AB1">
              <w:rPr>
                <w:sz w:val="20"/>
                <w:szCs w:val="20"/>
              </w:rPr>
              <w:t>Watomierz (</w:t>
            </w:r>
            <w:proofErr w:type="spellStart"/>
            <w:r w:rsidRPr="00530AB1">
              <w:rPr>
                <w:sz w:val="20"/>
                <w:szCs w:val="20"/>
              </w:rPr>
              <w:t>waromierz</w:t>
            </w:r>
            <w:proofErr w:type="spellEnd"/>
            <w:r w:rsidRPr="00530AB1">
              <w:rPr>
                <w:sz w:val="20"/>
                <w:szCs w:val="20"/>
              </w:rPr>
              <w:t>) LW-1</w:t>
            </w:r>
          </w:p>
        </w:tc>
        <w:tc>
          <w:tcPr>
            <w:tcW w:w="3209" w:type="dxa"/>
          </w:tcPr>
          <w:p w14:paraId="31E1A61B" w14:textId="695BE417" w:rsidR="003C212C" w:rsidRPr="00530AB1" w:rsidRDefault="00484F03" w:rsidP="00632044">
            <w:pPr>
              <w:rPr>
                <w:sz w:val="20"/>
                <w:szCs w:val="20"/>
              </w:rPr>
            </w:pPr>
            <w:r w:rsidRPr="00530AB1">
              <w:rPr>
                <w:sz w:val="20"/>
                <w:szCs w:val="20"/>
              </w:rPr>
              <w:t>-</w:t>
            </w:r>
          </w:p>
        </w:tc>
        <w:tc>
          <w:tcPr>
            <w:tcW w:w="3210" w:type="dxa"/>
          </w:tcPr>
          <w:p w14:paraId="38AE26B0" w14:textId="708BA64D" w:rsidR="003C212C" w:rsidRPr="00530AB1" w:rsidRDefault="00484F03" w:rsidP="00632044">
            <w:pPr>
              <w:rPr>
                <w:sz w:val="20"/>
                <w:szCs w:val="20"/>
              </w:rPr>
            </w:pPr>
            <w:proofErr w:type="spellStart"/>
            <w:r w:rsidRPr="00530AB1">
              <w:rPr>
                <w:sz w:val="20"/>
                <w:szCs w:val="20"/>
              </w:rPr>
              <w:t>Var</w:t>
            </w:r>
            <w:proofErr w:type="spellEnd"/>
          </w:p>
        </w:tc>
      </w:tr>
      <w:tr w:rsidR="00484F03" w14:paraId="485E2A73" w14:textId="77777777" w:rsidTr="00632044">
        <w:tc>
          <w:tcPr>
            <w:tcW w:w="3209" w:type="dxa"/>
          </w:tcPr>
          <w:p w14:paraId="32A57E30" w14:textId="260C980D" w:rsidR="00484F03" w:rsidRPr="00530AB1" w:rsidRDefault="00484F03" w:rsidP="00632044">
            <w:pPr>
              <w:rPr>
                <w:sz w:val="20"/>
                <w:szCs w:val="20"/>
              </w:rPr>
            </w:pPr>
            <w:r w:rsidRPr="00530AB1">
              <w:rPr>
                <w:sz w:val="20"/>
                <w:szCs w:val="20"/>
              </w:rPr>
              <w:t xml:space="preserve">Oscyloskop </w:t>
            </w:r>
            <w:proofErr w:type="spellStart"/>
            <w:r w:rsidRPr="00530AB1">
              <w:rPr>
                <w:sz w:val="20"/>
                <w:szCs w:val="20"/>
              </w:rPr>
              <w:t>Hamel</w:t>
            </w:r>
            <w:proofErr w:type="spellEnd"/>
            <w:r w:rsidRPr="00530AB1">
              <w:rPr>
                <w:sz w:val="20"/>
                <w:szCs w:val="20"/>
              </w:rPr>
              <w:t xml:space="preserve"> HM507</w:t>
            </w:r>
          </w:p>
        </w:tc>
        <w:tc>
          <w:tcPr>
            <w:tcW w:w="3209" w:type="dxa"/>
          </w:tcPr>
          <w:p w14:paraId="11E6B75B" w14:textId="69EFA91F" w:rsidR="00484F03" w:rsidRPr="00530AB1" w:rsidRDefault="00484F03" w:rsidP="00632044">
            <w:pPr>
              <w:rPr>
                <w:sz w:val="20"/>
                <w:szCs w:val="20"/>
              </w:rPr>
            </w:pPr>
            <w:r w:rsidRPr="00530AB1">
              <w:rPr>
                <w:sz w:val="20"/>
                <w:szCs w:val="20"/>
              </w:rPr>
              <w:t>019/I8/664/T/1353</w:t>
            </w:r>
          </w:p>
        </w:tc>
        <w:tc>
          <w:tcPr>
            <w:tcW w:w="3210" w:type="dxa"/>
          </w:tcPr>
          <w:p w14:paraId="5B14CF36" w14:textId="2A380A3E" w:rsidR="00484F03" w:rsidRPr="00530AB1" w:rsidRDefault="00484F03" w:rsidP="00632044">
            <w:pPr>
              <w:rPr>
                <w:sz w:val="20"/>
                <w:szCs w:val="20"/>
              </w:rPr>
            </w:pPr>
            <w:r w:rsidRPr="00530AB1">
              <w:rPr>
                <w:sz w:val="20"/>
                <w:szCs w:val="20"/>
              </w:rPr>
              <w:t>-</w:t>
            </w:r>
          </w:p>
        </w:tc>
      </w:tr>
    </w:tbl>
    <w:p w14:paraId="26BDB9E5" w14:textId="77777777" w:rsidR="00632044" w:rsidRPr="00632044" w:rsidRDefault="00632044" w:rsidP="00632044"/>
    <w:p w14:paraId="37CCE460" w14:textId="62452E39" w:rsidR="00EE728C" w:rsidRDefault="00EE728C" w:rsidP="00EE728C">
      <w:pPr>
        <w:pStyle w:val="Nagwek1"/>
        <w:numPr>
          <w:ilvl w:val="0"/>
          <w:numId w:val="1"/>
        </w:numPr>
      </w:pPr>
      <w:r>
        <w:lastRenderedPageBreak/>
        <w:t>Układy pomiarowe</w:t>
      </w:r>
    </w:p>
    <w:p w14:paraId="130B1B99" w14:textId="78970B34" w:rsidR="00A74DF9" w:rsidRDefault="001F5179" w:rsidP="00B2385E">
      <w:pPr>
        <w:pStyle w:val="Nagwek3"/>
        <w:ind w:left="360"/>
      </w:pPr>
      <w:r>
        <w:t>Schemat</w:t>
      </w:r>
      <w:r w:rsidR="00D747B6">
        <w:t xml:space="preserve"> 1: </w:t>
      </w:r>
      <w:r>
        <w:t xml:space="preserve">Układ pomiarowy </w:t>
      </w:r>
      <w:r w:rsidR="00B2385E">
        <w:t xml:space="preserve">do badania </w:t>
      </w:r>
      <w:r w:rsidR="00530AB1">
        <w:t>możliwości łącznika statycznego:</w:t>
      </w:r>
    </w:p>
    <w:p w14:paraId="7669B73E" w14:textId="3A77F8CF" w:rsidR="00B2385E" w:rsidRDefault="004B0B9F" w:rsidP="00EE32BB">
      <w:pPr>
        <w:ind w:firstLine="360"/>
        <w:jc w:val="center"/>
        <w:rPr>
          <w:noProof/>
        </w:rPr>
      </w:pPr>
      <w:r>
        <w:rPr>
          <w:noProof/>
        </w:rPr>
        <w:drawing>
          <wp:inline distT="0" distB="0" distL="0" distR="0" wp14:anchorId="476233DE" wp14:editId="403355E4">
            <wp:extent cx="5080884" cy="2049645"/>
            <wp:effectExtent l="0" t="0" r="5715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795" cy="206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06AD" w14:textId="7AC1EC1D" w:rsidR="00EE728C" w:rsidRDefault="00EE728C" w:rsidP="00EE728C">
      <w:pPr>
        <w:pStyle w:val="Nagwek1"/>
        <w:numPr>
          <w:ilvl w:val="0"/>
          <w:numId w:val="1"/>
        </w:numPr>
      </w:pPr>
      <w:r>
        <w:t>Tabele pomiarowe i obliczeniowe</w:t>
      </w:r>
    </w:p>
    <w:p w14:paraId="614A424C" w14:textId="5C4B543C" w:rsidR="002207F5" w:rsidRDefault="004C13D6" w:rsidP="002207F5">
      <w:pPr>
        <w:pStyle w:val="Nagwek2"/>
        <w:ind w:left="360"/>
        <w:rPr>
          <w:i w:val="0"/>
          <w:iCs w:val="0"/>
        </w:rPr>
      </w:pPr>
      <w:r>
        <w:rPr>
          <w:i w:val="0"/>
          <w:iCs w:val="0"/>
        </w:rPr>
        <w:t>Sterowanie fazowe</w:t>
      </w:r>
    </w:p>
    <w:p w14:paraId="4E6D8E62" w14:textId="708C6B11" w:rsidR="005E3C62" w:rsidRDefault="001A533C" w:rsidP="005E3C62">
      <w:pPr>
        <w:pStyle w:val="Nagwek3"/>
        <w:ind w:firstLine="360"/>
      </w:pPr>
      <w:r>
        <w:t>Tabela 1:</w:t>
      </w:r>
      <w:r w:rsidR="00913298">
        <w:t xml:space="preserve"> </w:t>
      </w:r>
      <w:r w:rsidR="005E3C62">
        <w:t>Pomiary</w:t>
      </w:r>
      <w:r w:rsidR="00913298">
        <w:t xml:space="preserve"> </w:t>
      </w:r>
      <w:r w:rsidR="004C13D6">
        <w:t>obwodu o charakterze rezystancyjnym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50"/>
        <w:gridCol w:w="918"/>
        <w:gridCol w:w="850"/>
        <w:gridCol w:w="850"/>
        <w:gridCol w:w="850"/>
        <w:gridCol w:w="884"/>
        <w:gridCol w:w="850"/>
        <w:gridCol w:w="891"/>
        <w:gridCol w:w="871"/>
        <w:gridCol w:w="838"/>
        <w:gridCol w:w="976"/>
      </w:tblGrid>
      <w:tr w:rsidR="00CA1D16" w:rsidRPr="00EE3C19" w14:paraId="5EFB469D" w14:textId="77777777" w:rsidTr="00EE3C19">
        <w:trPr>
          <w:trHeight w:val="300"/>
        </w:trPr>
        <w:tc>
          <w:tcPr>
            <w:tcW w:w="850" w:type="dxa"/>
            <w:vMerge w:val="restart"/>
            <w:noWrap/>
            <w:vAlign w:val="center"/>
            <w:hideMark/>
          </w:tcPr>
          <w:p w14:paraId="274ED6D5" w14:textId="21FA3C63" w:rsidR="00130D96" w:rsidRPr="00D461C1" w:rsidRDefault="00D461C1" w:rsidP="00EE3C1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Lp.</m:t>
                </m:r>
              </m:oMath>
            </m:oMathPara>
          </w:p>
        </w:tc>
        <w:tc>
          <w:tcPr>
            <w:tcW w:w="918" w:type="dxa"/>
            <w:noWrap/>
            <w:vAlign w:val="center"/>
            <w:hideMark/>
          </w:tcPr>
          <w:p w14:paraId="169483AC" w14:textId="3B02D8AC" w:rsidR="00130D96" w:rsidRPr="00EE3C19" w:rsidRDefault="00D461C1" w:rsidP="00EE3C1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α</m:t>
                </m:r>
              </m:oMath>
            </m:oMathPara>
          </w:p>
        </w:tc>
        <w:tc>
          <w:tcPr>
            <w:tcW w:w="850" w:type="dxa"/>
            <w:noWrap/>
            <w:vAlign w:val="center"/>
            <w:hideMark/>
          </w:tcPr>
          <w:p w14:paraId="5A8C0C3D" w14:textId="64C315CF" w:rsidR="00130D96" w:rsidRPr="00EE3C19" w:rsidRDefault="0036347E" w:rsidP="00EE3C1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noWrap/>
            <w:vAlign w:val="center"/>
            <w:hideMark/>
          </w:tcPr>
          <w:p w14:paraId="49BE6730" w14:textId="5F4393F1" w:rsidR="00130D96" w:rsidRPr="00EE3C19" w:rsidRDefault="0036347E" w:rsidP="00EE3C1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o1</m:t>
                    </m:r>
                  </m:sub>
                </m:sSub>
              </m:oMath>
            </m:oMathPara>
          </w:p>
        </w:tc>
        <w:tc>
          <w:tcPr>
            <w:tcW w:w="850" w:type="dxa"/>
            <w:noWrap/>
            <w:vAlign w:val="center"/>
            <w:hideMark/>
          </w:tcPr>
          <w:p w14:paraId="28896CEA" w14:textId="10E58301" w:rsidR="00130D96" w:rsidRPr="00EE3C19" w:rsidRDefault="0036347E" w:rsidP="00EE3C1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84" w:type="dxa"/>
            <w:noWrap/>
            <w:vAlign w:val="center"/>
            <w:hideMark/>
          </w:tcPr>
          <w:p w14:paraId="3B2403A2" w14:textId="4F2C3890" w:rsidR="00130D96" w:rsidRPr="00EE0302" w:rsidRDefault="0036347E" w:rsidP="00EE3C19">
            <w:pPr>
              <w:jc w:val="center"/>
              <w:rPr>
                <w:rFonts w:asciiTheme="majorHAnsi" w:hAnsiTheme="majorHAnsi" w:cstheme="majorHAnsi"/>
                <w:b/>
                <w:bCs/>
                <w:iCs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HAnsi"/>
                        <w:b/>
                        <w:bCs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50" w:type="dxa"/>
            <w:noWrap/>
            <w:vAlign w:val="center"/>
            <w:hideMark/>
          </w:tcPr>
          <w:p w14:paraId="6FAC2149" w14:textId="6E035BD5" w:rsidR="00130D96" w:rsidRPr="00EE3C19" w:rsidRDefault="0036347E" w:rsidP="00EE3C1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91" w:type="dxa"/>
            <w:noWrap/>
            <w:vAlign w:val="center"/>
            <w:hideMark/>
          </w:tcPr>
          <w:p w14:paraId="23DE4C60" w14:textId="00504B92" w:rsidR="00130D96" w:rsidRPr="00EE3C19" w:rsidRDefault="0036347E" w:rsidP="00EE3C1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871" w:type="dxa"/>
            <w:vAlign w:val="center"/>
          </w:tcPr>
          <w:p w14:paraId="2224BEF1" w14:textId="544DF3BB" w:rsidR="00130D96" w:rsidRPr="00EE3C19" w:rsidRDefault="0036347E" w:rsidP="00EE3C1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38" w:type="dxa"/>
            <w:vAlign w:val="center"/>
          </w:tcPr>
          <w:p w14:paraId="76BDE2A3" w14:textId="069B7BBE" w:rsidR="00130D96" w:rsidRPr="00EE3C19" w:rsidRDefault="00D461C1" w:rsidP="00EE3C1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6" w:type="dxa"/>
            <w:vAlign w:val="center"/>
          </w:tcPr>
          <w:p w14:paraId="3985D9A4" w14:textId="54D00B8D" w:rsidR="00130D96" w:rsidRPr="00EE3C19" w:rsidRDefault="00D461C1" w:rsidP="00EE3C1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λ</m:t>
                </m:r>
              </m:oMath>
            </m:oMathPara>
          </w:p>
        </w:tc>
      </w:tr>
      <w:tr w:rsidR="00EE3C19" w:rsidRPr="00EE3C19" w14:paraId="6D84A0CC" w14:textId="77777777" w:rsidTr="00EE3C19">
        <w:trPr>
          <w:trHeight w:val="315"/>
        </w:trPr>
        <w:tc>
          <w:tcPr>
            <w:tcW w:w="850" w:type="dxa"/>
            <w:vMerge/>
            <w:noWrap/>
            <w:vAlign w:val="center"/>
            <w:hideMark/>
          </w:tcPr>
          <w:p w14:paraId="68D0CD4C" w14:textId="605850DA" w:rsidR="00426E8E" w:rsidRPr="00D461C1" w:rsidRDefault="00426E8E" w:rsidP="00EE3C1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noWrap/>
            <w:vAlign w:val="center"/>
            <w:hideMark/>
          </w:tcPr>
          <w:p w14:paraId="2D60DBC4" w14:textId="66044AC7" w:rsidR="00426E8E" w:rsidRPr="00EE3C19" w:rsidRDefault="0036347E" w:rsidP="00EE3C1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850" w:type="dxa"/>
            <w:noWrap/>
            <w:vAlign w:val="center"/>
            <w:hideMark/>
          </w:tcPr>
          <w:p w14:paraId="77DBAB0B" w14:textId="49767BE2" w:rsidR="00426E8E" w:rsidRPr="00EE3C19" w:rsidRDefault="0036347E" w:rsidP="00EE3C1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850" w:type="dxa"/>
            <w:noWrap/>
            <w:vAlign w:val="center"/>
            <w:hideMark/>
          </w:tcPr>
          <w:p w14:paraId="413DB1B8" w14:textId="595398C0" w:rsidR="00426E8E" w:rsidRPr="00EE3C19" w:rsidRDefault="0036347E" w:rsidP="00EE3C1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850" w:type="dxa"/>
            <w:noWrap/>
            <w:vAlign w:val="center"/>
            <w:hideMark/>
          </w:tcPr>
          <w:p w14:paraId="76D7A8E5" w14:textId="6CB5DF7C" w:rsidR="00426E8E" w:rsidRPr="00EE3C19" w:rsidRDefault="0036347E" w:rsidP="00EE3C1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W</m:t>
                    </m:r>
                  </m:e>
                </m:d>
              </m:oMath>
            </m:oMathPara>
          </w:p>
        </w:tc>
        <w:tc>
          <w:tcPr>
            <w:tcW w:w="884" w:type="dxa"/>
            <w:noWrap/>
            <w:vAlign w:val="center"/>
            <w:hideMark/>
          </w:tcPr>
          <w:p w14:paraId="4A775D37" w14:textId="25ACB18D" w:rsidR="00426E8E" w:rsidRPr="00EE3C19" w:rsidRDefault="0036347E" w:rsidP="00EE3C1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Var</m:t>
                    </m:r>
                  </m:e>
                </m:d>
              </m:oMath>
            </m:oMathPara>
          </w:p>
        </w:tc>
        <w:tc>
          <w:tcPr>
            <w:tcW w:w="850" w:type="dxa"/>
            <w:noWrap/>
            <w:vAlign w:val="center"/>
            <w:hideMark/>
          </w:tcPr>
          <w:p w14:paraId="603FE2EA" w14:textId="237784CA" w:rsidR="00426E8E" w:rsidRPr="00EE3C19" w:rsidRDefault="0036347E" w:rsidP="00EE3C1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891" w:type="dxa"/>
            <w:noWrap/>
            <w:vAlign w:val="center"/>
            <w:hideMark/>
          </w:tcPr>
          <w:p w14:paraId="0DF12658" w14:textId="6E292B78" w:rsidR="00426E8E" w:rsidRPr="00EE3C19" w:rsidRDefault="00D461C1" w:rsidP="00EE3C1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[-]</m:t>
                </m:r>
              </m:oMath>
            </m:oMathPara>
          </w:p>
        </w:tc>
        <w:tc>
          <w:tcPr>
            <w:tcW w:w="871" w:type="dxa"/>
            <w:noWrap/>
            <w:vAlign w:val="center"/>
            <w:hideMark/>
          </w:tcPr>
          <w:p w14:paraId="7758B0B1" w14:textId="02AA04EF" w:rsidR="00426E8E" w:rsidRPr="00EE3C19" w:rsidRDefault="0036347E" w:rsidP="00EE3C1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-</m:t>
                    </m:r>
                  </m:e>
                </m:d>
              </m:oMath>
            </m:oMathPara>
          </w:p>
        </w:tc>
        <w:tc>
          <w:tcPr>
            <w:tcW w:w="838" w:type="dxa"/>
            <w:noWrap/>
            <w:vAlign w:val="center"/>
            <w:hideMark/>
          </w:tcPr>
          <w:p w14:paraId="207F7562" w14:textId="495101AC" w:rsidR="00426E8E" w:rsidRPr="00EE3C19" w:rsidRDefault="0036347E" w:rsidP="00EE3C1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-</m:t>
                    </m:r>
                  </m:e>
                </m:d>
              </m:oMath>
            </m:oMathPara>
          </w:p>
        </w:tc>
        <w:tc>
          <w:tcPr>
            <w:tcW w:w="976" w:type="dxa"/>
            <w:noWrap/>
            <w:vAlign w:val="center"/>
            <w:hideMark/>
          </w:tcPr>
          <w:p w14:paraId="54C6E679" w14:textId="4F3E4196" w:rsidR="00426E8E" w:rsidRPr="00EE3C19" w:rsidRDefault="00D461C1" w:rsidP="00EE3C19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[-]</m:t>
                </m:r>
              </m:oMath>
            </m:oMathPara>
          </w:p>
        </w:tc>
      </w:tr>
      <w:tr w:rsidR="002A770B" w:rsidRPr="00EE3C19" w14:paraId="3E34D342" w14:textId="77777777" w:rsidTr="00EE3C19">
        <w:trPr>
          <w:trHeight w:val="300"/>
        </w:trPr>
        <w:tc>
          <w:tcPr>
            <w:tcW w:w="850" w:type="dxa"/>
            <w:noWrap/>
            <w:vAlign w:val="center"/>
            <w:hideMark/>
          </w:tcPr>
          <w:p w14:paraId="1419A115" w14:textId="77777777" w:rsidR="006902BA" w:rsidRPr="00D461C1" w:rsidRDefault="006902BA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18" w:type="dxa"/>
            <w:noWrap/>
            <w:vAlign w:val="center"/>
            <w:hideMark/>
          </w:tcPr>
          <w:p w14:paraId="3645568E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noWrap/>
            <w:vAlign w:val="center"/>
            <w:hideMark/>
          </w:tcPr>
          <w:p w14:paraId="1D165AB5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238</w:t>
            </w:r>
          </w:p>
        </w:tc>
        <w:tc>
          <w:tcPr>
            <w:tcW w:w="850" w:type="dxa"/>
            <w:noWrap/>
            <w:vAlign w:val="center"/>
            <w:hideMark/>
          </w:tcPr>
          <w:p w14:paraId="7DA2926A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0,29</w:t>
            </w:r>
          </w:p>
        </w:tc>
        <w:tc>
          <w:tcPr>
            <w:tcW w:w="850" w:type="dxa"/>
            <w:noWrap/>
            <w:vAlign w:val="center"/>
            <w:hideMark/>
          </w:tcPr>
          <w:p w14:paraId="60D7E358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70</w:t>
            </w:r>
          </w:p>
        </w:tc>
        <w:tc>
          <w:tcPr>
            <w:tcW w:w="884" w:type="dxa"/>
            <w:noWrap/>
            <w:vAlign w:val="center"/>
            <w:hideMark/>
          </w:tcPr>
          <w:p w14:paraId="5539841B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0,00</w:t>
            </w:r>
          </w:p>
        </w:tc>
        <w:tc>
          <w:tcPr>
            <w:tcW w:w="850" w:type="dxa"/>
            <w:noWrap/>
            <w:vAlign w:val="center"/>
            <w:hideMark/>
          </w:tcPr>
          <w:p w14:paraId="1A8DD12F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235</w:t>
            </w:r>
          </w:p>
        </w:tc>
        <w:tc>
          <w:tcPr>
            <w:tcW w:w="891" w:type="dxa"/>
            <w:noWrap/>
            <w:vAlign w:val="center"/>
            <w:hideMark/>
          </w:tcPr>
          <w:p w14:paraId="4D9EB597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1,00</w:t>
            </w:r>
          </w:p>
        </w:tc>
        <w:tc>
          <w:tcPr>
            <w:tcW w:w="871" w:type="dxa"/>
            <w:noWrap/>
            <w:vAlign w:val="center"/>
            <w:hideMark/>
          </w:tcPr>
          <w:p w14:paraId="5CA94090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0,99</w:t>
            </w:r>
          </w:p>
        </w:tc>
        <w:tc>
          <w:tcPr>
            <w:tcW w:w="838" w:type="dxa"/>
            <w:noWrap/>
            <w:vAlign w:val="center"/>
            <w:hideMark/>
          </w:tcPr>
          <w:p w14:paraId="641EC4EE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1,01</w:t>
            </w:r>
          </w:p>
        </w:tc>
        <w:tc>
          <w:tcPr>
            <w:tcW w:w="976" w:type="dxa"/>
            <w:noWrap/>
            <w:vAlign w:val="center"/>
            <w:hideMark/>
          </w:tcPr>
          <w:p w14:paraId="0B75B887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1,00</w:t>
            </w:r>
          </w:p>
        </w:tc>
      </w:tr>
      <w:tr w:rsidR="002A770B" w:rsidRPr="00EE3C19" w14:paraId="1F2DE195" w14:textId="77777777" w:rsidTr="00EE3C19">
        <w:trPr>
          <w:trHeight w:val="300"/>
        </w:trPr>
        <w:tc>
          <w:tcPr>
            <w:tcW w:w="850" w:type="dxa"/>
            <w:noWrap/>
            <w:vAlign w:val="center"/>
            <w:hideMark/>
          </w:tcPr>
          <w:p w14:paraId="0B995802" w14:textId="77777777" w:rsidR="006902BA" w:rsidRPr="00D461C1" w:rsidRDefault="006902BA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18" w:type="dxa"/>
            <w:noWrap/>
            <w:vAlign w:val="center"/>
            <w:hideMark/>
          </w:tcPr>
          <w:p w14:paraId="14D1EDB7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noWrap/>
            <w:vAlign w:val="center"/>
            <w:hideMark/>
          </w:tcPr>
          <w:p w14:paraId="549946AB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238</w:t>
            </w:r>
          </w:p>
        </w:tc>
        <w:tc>
          <w:tcPr>
            <w:tcW w:w="850" w:type="dxa"/>
            <w:noWrap/>
            <w:vAlign w:val="center"/>
            <w:hideMark/>
          </w:tcPr>
          <w:p w14:paraId="1738E903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0,29</w:t>
            </w:r>
          </w:p>
        </w:tc>
        <w:tc>
          <w:tcPr>
            <w:tcW w:w="850" w:type="dxa"/>
            <w:noWrap/>
            <w:vAlign w:val="center"/>
            <w:hideMark/>
          </w:tcPr>
          <w:p w14:paraId="7D4FD83A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70</w:t>
            </w:r>
          </w:p>
        </w:tc>
        <w:tc>
          <w:tcPr>
            <w:tcW w:w="884" w:type="dxa"/>
            <w:noWrap/>
            <w:vAlign w:val="center"/>
            <w:hideMark/>
          </w:tcPr>
          <w:p w14:paraId="7B27157D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0,00</w:t>
            </w:r>
          </w:p>
        </w:tc>
        <w:tc>
          <w:tcPr>
            <w:tcW w:w="850" w:type="dxa"/>
            <w:noWrap/>
            <w:vAlign w:val="center"/>
            <w:hideMark/>
          </w:tcPr>
          <w:p w14:paraId="25705652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235</w:t>
            </w:r>
          </w:p>
        </w:tc>
        <w:tc>
          <w:tcPr>
            <w:tcW w:w="891" w:type="dxa"/>
            <w:noWrap/>
            <w:vAlign w:val="center"/>
            <w:hideMark/>
          </w:tcPr>
          <w:p w14:paraId="61AC4FA5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1,00</w:t>
            </w:r>
          </w:p>
        </w:tc>
        <w:tc>
          <w:tcPr>
            <w:tcW w:w="871" w:type="dxa"/>
            <w:noWrap/>
            <w:vAlign w:val="center"/>
            <w:hideMark/>
          </w:tcPr>
          <w:p w14:paraId="2A784E33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0,99</w:t>
            </w:r>
          </w:p>
        </w:tc>
        <w:tc>
          <w:tcPr>
            <w:tcW w:w="838" w:type="dxa"/>
            <w:noWrap/>
            <w:vAlign w:val="center"/>
            <w:hideMark/>
          </w:tcPr>
          <w:p w14:paraId="645CCB86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1,01</w:t>
            </w:r>
          </w:p>
        </w:tc>
        <w:tc>
          <w:tcPr>
            <w:tcW w:w="976" w:type="dxa"/>
            <w:noWrap/>
            <w:vAlign w:val="center"/>
            <w:hideMark/>
          </w:tcPr>
          <w:p w14:paraId="56F8BB14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1,00</w:t>
            </w:r>
          </w:p>
        </w:tc>
      </w:tr>
      <w:tr w:rsidR="002A770B" w:rsidRPr="00EE3C19" w14:paraId="43836E45" w14:textId="77777777" w:rsidTr="00EE3C19">
        <w:trPr>
          <w:trHeight w:val="300"/>
        </w:trPr>
        <w:tc>
          <w:tcPr>
            <w:tcW w:w="850" w:type="dxa"/>
            <w:noWrap/>
            <w:vAlign w:val="center"/>
            <w:hideMark/>
          </w:tcPr>
          <w:p w14:paraId="3E33D983" w14:textId="77777777" w:rsidR="006902BA" w:rsidRPr="00D461C1" w:rsidRDefault="006902BA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18" w:type="dxa"/>
            <w:noWrap/>
            <w:vAlign w:val="center"/>
            <w:hideMark/>
          </w:tcPr>
          <w:p w14:paraId="662C3BE6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20</w:t>
            </w:r>
          </w:p>
        </w:tc>
        <w:tc>
          <w:tcPr>
            <w:tcW w:w="850" w:type="dxa"/>
            <w:noWrap/>
            <w:vAlign w:val="center"/>
            <w:hideMark/>
          </w:tcPr>
          <w:p w14:paraId="4A02C111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238</w:t>
            </w:r>
          </w:p>
        </w:tc>
        <w:tc>
          <w:tcPr>
            <w:tcW w:w="850" w:type="dxa"/>
            <w:noWrap/>
            <w:vAlign w:val="center"/>
            <w:hideMark/>
          </w:tcPr>
          <w:p w14:paraId="66B59333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0,29</w:t>
            </w:r>
          </w:p>
        </w:tc>
        <w:tc>
          <w:tcPr>
            <w:tcW w:w="850" w:type="dxa"/>
            <w:noWrap/>
            <w:vAlign w:val="center"/>
            <w:hideMark/>
          </w:tcPr>
          <w:p w14:paraId="5EDCE630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70</w:t>
            </w:r>
          </w:p>
        </w:tc>
        <w:tc>
          <w:tcPr>
            <w:tcW w:w="884" w:type="dxa"/>
            <w:noWrap/>
            <w:vAlign w:val="center"/>
            <w:hideMark/>
          </w:tcPr>
          <w:p w14:paraId="5B77B765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0,00</w:t>
            </w:r>
          </w:p>
        </w:tc>
        <w:tc>
          <w:tcPr>
            <w:tcW w:w="850" w:type="dxa"/>
            <w:noWrap/>
            <w:vAlign w:val="center"/>
            <w:hideMark/>
          </w:tcPr>
          <w:p w14:paraId="1AC3967A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235</w:t>
            </w:r>
          </w:p>
        </w:tc>
        <w:tc>
          <w:tcPr>
            <w:tcW w:w="891" w:type="dxa"/>
            <w:noWrap/>
            <w:vAlign w:val="center"/>
            <w:hideMark/>
          </w:tcPr>
          <w:p w14:paraId="5C7098AA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1,00</w:t>
            </w:r>
          </w:p>
        </w:tc>
        <w:tc>
          <w:tcPr>
            <w:tcW w:w="871" w:type="dxa"/>
            <w:noWrap/>
            <w:vAlign w:val="center"/>
            <w:hideMark/>
          </w:tcPr>
          <w:p w14:paraId="669DA37F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0,99</w:t>
            </w:r>
          </w:p>
        </w:tc>
        <w:tc>
          <w:tcPr>
            <w:tcW w:w="838" w:type="dxa"/>
            <w:noWrap/>
            <w:vAlign w:val="center"/>
            <w:hideMark/>
          </w:tcPr>
          <w:p w14:paraId="48963500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1,01</w:t>
            </w:r>
          </w:p>
        </w:tc>
        <w:tc>
          <w:tcPr>
            <w:tcW w:w="976" w:type="dxa"/>
            <w:noWrap/>
            <w:vAlign w:val="center"/>
            <w:hideMark/>
          </w:tcPr>
          <w:p w14:paraId="457C1020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1,00</w:t>
            </w:r>
          </w:p>
        </w:tc>
      </w:tr>
      <w:tr w:rsidR="002A770B" w:rsidRPr="00EE3C19" w14:paraId="40866878" w14:textId="77777777" w:rsidTr="00EE3C19">
        <w:trPr>
          <w:trHeight w:val="300"/>
        </w:trPr>
        <w:tc>
          <w:tcPr>
            <w:tcW w:w="850" w:type="dxa"/>
            <w:noWrap/>
            <w:vAlign w:val="center"/>
            <w:hideMark/>
          </w:tcPr>
          <w:p w14:paraId="242A3452" w14:textId="77777777" w:rsidR="006902BA" w:rsidRPr="00D461C1" w:rsidRDefault="006902BA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18" w:type="dxa"/>
            <w:noWrap/>
            <w:vAlign w:val="center"/>
            <w:hideMark/>
          </w:tcPr>
          <w:p w14:paraId="0225ECCF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30</w:t>
            </w:r>
          </w:p>
        </w:tc>
        <w:tc>
          <w:tcPr>
            <w:tcW w:w="850" w:type="dxa"/>
            <w:noWrap/>
            <w:vAlign w:val="center"/>
            <w:hideMark/>
          </w:tcPr>
          <w:p w14:paraId="03FA6B76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238</w:t>
            </w:r>
          </w:p>
        </w:tc>
        <w:tc>
          <w:tcPr>
            <w:tcW w:w="850" w:type="dxa"/>
            <w:noWrap/>
            <w:vAlign w:val="center"/>
            <w:hideMark/>
          </w:tcPr>
          <w:p w14:paraId="38F9526E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0,29</w:t>
            </w:r>
          </w:p>
        </w:tc>
        <w:tc>
          <w:tcPr>
            <w:tcW w:w="850" w:type="dxa"/>
            <w:noWrap/>
            <w:vAlign w:val="center"/>
            <w:hideMark/>
          </w:tcPr>
          <w:p w14:paraId="4FDC1826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69,5</w:t>
            </w:r>
          </w:p>
        </w:tc>
        <w:tc>
          <w:tcPr>
            <w:tcW w:w="884" w:type="dxa"/>
            <w:noWrap/>
            <w:vAlign w:val="center"/>
            <w:hideMark/>
          </w:tcPr>
          <w:p w14:paraId="49973E53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2,31</w:t>
            </w:r>
          </w:p>
        </w:tc>
        <w:tc>
          <w:tcPr>
            <w:tcW w:w="850" w:type="dxa"/>
            <w:noWrap/>
            <w:vAlign w:val="center"/>
            <w:hideMark/>
          </w:tcPr>
          <w:p w14:paraId="4A3ECBCC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235</w:t>
            </w:r>
          </w:p>
        </w:tc>
        <w:tc>
          <w:tcPr>
            <w:tcW w:w="891" w:type="dxa"/>
            <w:noWrap/>
            <w:vAlign w:val="center"/>
            <w:hideMark/>
          </w:tcPr>
          <w:p w14:paraId="661D1C2F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0,99</w:t>
            </w:r>
          </w:p>
        </w:tc>
        <w:tc>
          <w:tcPr>
            <w:tcW w:w="871" w:type="dxa"/>
            <w:noWrap/>
            <w:vAlign w:val="center"/>
            <w:hideMark/>
          </w:tcPr>
          <w:p w14:paraId="05CF376E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0,99</w:t>
            </w:r>
          </w:p>
        </w:tc>
        <w:tc>
          <w:tcPr>
            <w:tcW w:w="838" w:type="dxa"/>
            <w:noWrap/>
            <w:vAlign w:val="center"/>
            <w:hideMark/>
          </w:tcPr>
          <w:p w14:paraId="798E3034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1,01</w:t>
            </w:r>
          </w:p>
        </w:tc>
        <w:tc>
          <w:tcPr>
            <w:tcW w:w="976" w:type="dxa"/>
            <w:noWrap/>
            <w:vAlign w:val="center"/>
            <w:hideMark/>
          </w:tcPr>
          <w:p w14:paraId="5EDC3266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1,00</w:t>
            </w:r>
          </w:p>
        </w:tc>
      </w:tr>
      <w:tr w:rsidR="002A770B" w:rsidRPr="00EE3C19" w14:paraId="59D5C44C" w14:textId="77777777" w:rsidTr="00EE3C19">
        <w:trPr>
          <w:trHeight w:val="300"/>
        </w:trPr>
        <w:tc>
          <w:tcPr>
            <w:tcW w:w="850" w:type="dxa"/>
            <w:noWrap/>
            <w:vAlign w:val="center"/>
            <w:hideMark/>
          </w:tcPr>
          <w:p w14:paraId="7F628F45" w14:textId="77777777" w:rsidR="006902BA" w:rsidRPr="00D461C1" w:rsidRDefault="006902BA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18" w:type="dxa"/>
            <w:noWrap/>
            <w:vAlign w:val="center"/>
            <w:hideMark/>
          </w:tcPr>
          <w:p w14:paraId="031F3571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40</w:t>
            </w:r>
          </w:p>
        </w:tc>
        <w:tc>
          <w:tcPr>
            <w:tcW w:w="850" w:type="dxa"/>
            <w:noWrap/>
            <w:vAlign w:val="center"/>
            <w:hideMark/>
          </w:tcPr>
          <w:p w14:paraId="5F51EEC4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238</w:t>
            </w:r>
          </w:p>
        </w:tc>
        <w:tc>
          <w:tcPr>
            <w:tcW w:w="850" w:type="dxa"/>
            <w:noWrap/>
            <w:vAlign w:val="center"/>
            <w:hideMark/>
          </w:tcPr>
          <w:p w14:paraId="6541B051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0,285</w:t>
            </w:r>
          </w:p>
        </w:tc>
        <w:tc>
          <w:tcPr>
            <w:tcW w:w="850" w:type="dxa"/>
            <w:noWrap/>
            <w:vAlign w:val="center"/>
            <w:hideMark/>
          </w:tcPr>
          <w:p w14:paraId="2415FF79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68</w:t>
            </w:r>
          </w:p>
        </w:tc>
        <w:tc>
          <w:tcPr>
            <w:tcW w:w="884" w:type="dxa"/>
            <w:noWrap/>
            <w:vAlign w:val="center"/>
            <w:hideMark/>
          </w:tcPr>
          <w:p w14:paraId="7AF69BF2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4,62</w:t>
            </w:r>
          </w:p>
        </w:tc>
        <w:tc>
          <w:tcPr>
            <w:tcW w:w="850" w:type="dxa"/>
            <w:noWrap/>
            <w:vAlign w:val="center"/>
            <w:hideMark/>
          </w:tcPr>
          <w:p w14:paraId="61C98EB2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230</w:t>
            </w:r>
          </w:p>
        </w:tc>
        <w:tc>
          <w:tcPr>
            <w:tcW w:w="891" w:type="dxa"/>
            <w:noWrap/>
            <w:vAlign w:val="center"/>
            <w:hideMark/>
          </w:tcPr>
          <w:p w14:paraId="0C741F34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0,97</w:t>
            </w:r>
          </w:p>
        </w:tc>
        <w:tc>
          <w:tcPr>
            <w:tcW w:w="871" w:type="dxa"/>
            <w:noWrap/>
            <w:vAlign w:val="center"/>
            <w:hideMark/>
          </w:tcPr>
          <w:p w14:paraId="5DDDCDE1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0,97</w:t>
            </w:r>
          </w:p>
        </w:tc>
        <w:tc>
          <w:tcPr>
            <w:tcW w:w="838" w:type="dxa"/>
            <w:noWrap/>
            <w:vAlign w:val="center"/>
            <w:hideMark/>
          </w:tcPr>
          <w:p w14:paraId="21300F3A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1,00</w:t>
            </w:r>
          </w:p>
        </w:tc>
        <w:tc>
          <w:tcPr>
            <w:tcW w:w="976" w:type="dxa"/>
            <w:noWrap/>
            <w:vAlign w:val="center"/>
            <w:hideMark/>
          </w:tcPr>
          <w:p w14:paraId="4BC4D96B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1,00</w:t>
            </w:r>
          </w:p>
        </w:tc>
      </w:tr>
      <w:tr w:rsidR="002A770B" w:rsidRPr="00EE3C19" w14:paraId="78F84B82" w14:textId="77777777" w:rsidTr="00EE3C19">
        <w:trPr>
          <w:trHeight w:val="300"/>
        </w:trPr>
        <w:tc>
          <w:tcPr>
            <w:tcW w:w="850" w:type="dxa"/>
            <w:noWrap/>
            <w:vAlign w:val="center"/>
            <w:hideMark/>
          </w:tcPr>
          <w:p w14:paraId="78D87D0F" w14:textId="77777777" w:rsidR="006902BA" w:rsidRPr="00D461C1" w:rsidRDefault="006902BA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18" w:type="dxa"/>
            <w:noWrap/>
            <w:vAlign w:val="center"/>
            <w:hideMark/>
          </w:tcPr>
          <w:p w14:paraId="2442A668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50</w:t>
            </w:r>
          </w:p>
        </w:tc>
        <w:tc>
          <w:tcPr>
            <w:tcW w:w="850" w:type="dxa"/>
            <w:noWrap/>
            <w:vAlign w:val="center"/>
            <w:hideMark/>
          </w:tcPr>
          <w:p w14:paraId="2BF6A44C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238</w:t>
            </w:r>
          </w:p>
        </w:tc>
        <w:tc>
          <w:tcPr>
            <w:tcW w:w="850" w:type="dxa"/>
            <w:noWrap/>
            <w:vAlign w:val="center"/>
            <w:hideMark/>
          </w:tcPr>
          <w:p w14:paraId="3009BA26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0,283</w:t>
            </w:r>
          </w:p>
        </w:tc>
        <w:tc>
          <w:tcPr>
            <w:tcW w:w="850" w:type="dxa"/>
            <w:noWrap/>
            <w:vAlign w:val="center"/>
            <w:hideMark/>
          </w:tcPr>
          <w:p w14:paraId="003702AC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66</w:t>
            </w:r>
          </w:p>
        </w:tc>
        <w:tc>
          <w:tcPr>
            <w:tcW w:w="884" w:type="dxa"/>
            <w:noWrap/>
            <w:vAlign w:val="center"/>
            <w:hideMark/>
          </w:tcPr>
          <w:p w14:paraId="596E432B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8,08</w:t>
            </w:r>
          </w:p>
        </w:tc>
        <w:tc>
          <w:tcPr>
            <w:tcW w:w="850" w:type="dxa"/>
            <w:noWrap/>
            <w:vAlign w:val="center"/>
            <w:hideMark/>
          </w:tcPr>
          <w:p w14:paraId="7613BBC9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225</w:t>
            </w:r>
          </w:p>
        </w:tc>
        <w:tc>
          <w:tcPr>
            <w:tcW w:w="891" w:type="dxa"/>
            <w:noWrap/>
            <w:vAlign w:val="center"/>
            <w:hideMark/>
          </w:tcPr>
          <w:p w14:paraId="6E17FD36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0,94</w:t>
            </w:r>
          </w:p>
        </w:tc>
        <w:tc>
          <w:tcPr>
            <w:tcW w:w="871" w:type="dxa"/>
            <w:noWrap/>
            <w:vAlign w:val="center"/>
            <w:hideMark/>
          </w:tcPr>
          <w:p w14:paraId="2959EFBD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0,95</w:t>
            </w:r>
          </w:p>
        </w:tc>
        <w:tc>
          <w:tcPr>
            <w:tcW w:w="838" w:type="dxa"/>
            <w:noWrap/>
            <w:vAlign w:val="center"/>
            <w:hideMark/>
          </w:tcPr>
          <w:p w14:paraId="7A4EE785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0,98</w:t>
            </w:r>
          </w:p>
        </w:tc>
        <w:tc>
          <w:tcPr>
            <w:tcW w:w="976" w:type="dxa"/>
            <w:noWrap/>
            <w:vAlign w:val="center"/>
            <w:hideMark/>
          </w:tcPr>
          <w:p w14:paraId="4014CC8E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0,99</w:t>
            </w:r>
          </w:p>
        </w:tc>
      </w:tr>
      <w:tr w:rsidR="002A770B" w:rsidRPr="00EE3C19" w14:paraId="440105F1" w14:textId="77777777" w:rsidTr="00EE3C19">
        <w:trPr>
          <w:trHeight w:val="300"/>
        </w:trPr>
        <w:tc>
          <w:tcPr>
            <w:tcW w:w="850" w:type="dxa"/>
            <w:noWrap/>
            <w:vAlign w:val="center"/>
            <w:hideMark/>
          </w:tcPr>
          <w:p w14:paraId="6875B7F4" w14:textId="77777777" w:rsidR="006902BA" w:rsidRPr="00D461C1" w:rsidRDefault="006902BA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18" w:type="dxa"/>
            <w:noWrap/>
            <w:vAlign w:val="center"/>
            <w:hideMark/>
          </w:tcPr>
          <w:p w14:paraId="071F040E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60</w:t>
            </w:r>
          </w:p>
        </w:tc>
        <w:tc>
          <w:tcPr>
            <w:tcW w:w="850" w:type="dxa"/>
            <w:noWrap/>
            <w:vAlign w:val="center"/>
            <w:hideMark/>
          </w:tcPr>
          <w:p w14:paraId="4BEB3C97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238</w:t>
            </w:r>
          </w:p>
        </w:tc>
        <w:tc>
          <w:tcPr>
            <w:tcW w:w="850" w:type="dxa"/>
            <w:noWrap/>
            <w:vAlign w:val="center"/>
            <w:hideMark/>
          </w:tcPr>
          <w:p w14:paraId="1A804CD7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0,278</w:t>
            </w:r>
          </w:p>
        </w:tc>
        <w:tc>
          <w:tcPr>
            <w:tcW w:w="850" w:type="dxa"/>
            <w:noWrap/>
            <w:vAlign w:val="center"/>
            <w:hideMark/>
          </w:tcPr>
          <w:p w14:paraId="4710A1BB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63</w:t>
            </w:r>
          </w:p>
        </w:tc>
        <w:tc>
          <w:tcPr>
            <w:tcW w:w="884" w:type="dxa"/>
            <w:noWrap/>
            <w:vAlign w:val="center"/>
            <w:hideMark/>
          </w:tcPr>
          <w:p w14:paraId="641963AA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11,55</w:t>
            </w:r>
          </w:p>
        </w:tc>
        <w:tc>
          <w:tcPr>
            <w:tcW w:w="850" w:type="dxa"/>
            <w:noWrap/>
            <w:vAlign w:val="center"/>
            <w:hideMark/>
          </w:tcPr>
          <w:p w14:paraId="3D115DB4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217,5</w:t>
            </w:r>
          </w:p>
        </w:tc>
        <w:tc>
          <w:tcPr>
            <w:tcW w:w="891" w:type="dxa"/>
            <w:noWrap/>
            <w:vAlign w:val="center"/>
            <w:hideMark/>
          </w:tcPr>
          <w:p w14:paraId="5E44A046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0,90</w:t>
            </w:r>
          </w:p>
        </w:tc>
        <w:tc>
          <w:tcPr>
            <w:tcW w:w="871" w:type="dxa"/>
            <w:noWrap/>
            <w:vAlign w:val="center"/>
            <w:hideMark/>
          </w:tcPr>
          <w:p w14:paraId="09C58E20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0,91</w:t>
            </w:r>
          </w:p>
        </w:tc>
        <w:tc>
          <w:tcPr>
            <w:tcW w:w="838" w:type="dxa"/>
            <w:noWrap/>
            <w:vAlign w:val="center"/>
            <w:hideMark/>
          </w:tcPr>
          <w:p w14:paraId="7AEA1C4A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0,95</w:t>
            </w:r>
          </w:p>
        </w:tc>
        <w:tc>
          <w:tcPr>
            <w:tcW w:w="976" w:type="dxa"/>
            <w:noWrap/>
            <w:vAlign w:val="center"/>
            <w:hideMark/>
          </w:tcPr>
          <w:p w14:paraId="024C4BB5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0,98</w:t>
            </w:r>
          </w:p>
        </w:tc>
      </w:tr>
      <w:tr w:rsidR="002A770B" w:rsidRPr="00EE3C19" w14:paraId="53D759D3" w14:textId="77777777" w:rsidTr="00EE3C19">
        <w:trPr>
          <w:trHeight w:val="300"/>
        </w:trPr>
        <w:tc>
          <w:tcPr>
            <w:tcW w:w="850" w:type="dxa"/>
            <w:noWrap/>
            <w:vAlign w:val="center"/>
            <w:hideMark/>
          </w:tcPr>
          <w:p w14:paraId="764DC850" w14:textId="77777777" w:rsidR="006902BA" w:rsidRPr="00D461C1" w:rsidRDefault="006902BA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18" w:type="dxa"/>
            <w:noWrap/>
            <w:vAlign w:val="center"/>
            <w:hideMark/>
          </w:tcPr>
          <w:p w14:paraId="210AAD22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70</w:t>
            </w:r>
          </w:p>
        </w:tc>
        <w:tc>
          <w:tcPr>
            <w:tcW w:w="850" w:type="dxa"/>
            <w:noWrap/>
            <w:vAlign w:val="center"/>
            <w:hideMark/>
          </w:tcPr>
          <w:p w14:paraId="31A0C5CC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238</w:t>
            </w:r>
          </w:p>
        </w:tc>
        <w:tc>
          <w:tcPr>
            <w:tcW w:w="850" w:type="dxa"/>
            <w:noWrap/>
            <w:vAlign w:val="center"/>
            <w:hideMark/>
          </w:tcPr>
          <w:p w14:paraId="7FD0F1C8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0,272</w:t>
            </w:r>
          </w:p>
        </w:tc>
        <w:tc>
          <w:tcPr>
            <w:tcW w:w="850" w:type="dxa"/>
            <w:noWrap/>
            <w:vAlign w:val="center"/>
            <w:hideMark/>
          </w:tcPr>
          <w:p w14:paraId="0DD87B39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59,5</w:t>
            </w:r>
          </w:p>
        </w:tc>
        <w:tc>
          <w:tcPr>
            <w:tcW w:w="884" w:type="dxa"/>
            <w:noWrap/>
            <w:vAlign w:val="center"/>
            <w:hideMark/>
          </w:tcPr>
          <w:p w14:paraId="44FBED08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15,01</w:t>
            </w:r>
          </w:p>
        </w:tc>
        <w:tc>
          <w:tcPr>
            <w:tcW w:w="850" w:type="dxa"/>
            <w:noWrap/>
            <w:vAlign w:val="center"/>
            <w:hideMark/>
          </w:tcPr>
          <w:p w14:paraId="0FC13602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210</w:t>
            </w:r>
          </w:p>
        </w:tc>
        <w:tc>
          <w:tcPr>
            <w:tcW w:w="891" w:type="dxa"/>
            <w:noWrap/>
            <w:vAlign w:val="center"/>
            <w:hideMark/>
          </w:tcPr>
          <w:p w14:paraId="0241A600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0,85</w:t>
            </w:r>
          </w:p>
        </w:tc>
        <w:tc>
          <w:tcPr>
            <w:tcW w:w="871" w:type="dxa"/>
            <w:noWrap/>
            <w:vAlign w:val="center"/>
            <w:hideMark/>
          </w:tcPr>
          <w:p w14:paraId="2B89F51D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0,88</w:t>
            </w:r>
          </w:p>
        </w:tc>
        <w:tc>
          <w:tcPr>
            <w:tcW w:w="838" w:type="dxa"/>
            <w:noWrap/>
            <w:vAlign w:val="center"/>
            <w:hideMark/>
          </w:tcPr>
          <w:p w14:paraId="668D2C55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0,92</w:t>
            </w:r>
          </w:p>
        </w:tc>
        <w:tc>
          <w:tcPr>
            <w:tcW w:w="976" w:type="dxa"/>
            <w:noWrap/>
            <w:vAlign w:val="center"/>
            <w:hideMark/>
          </w:tcPr>
          <w:p w14:paraId="50EA9EB5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0,97</w:t>
            </w:r>
          </w:p>
        </w:tc>
      </w:tr>
      <w:tr w:rsidR="002A770B" w:rsidRPr="00EE3C19" w14:paraId="08061A34" w14:textId="77777777" w:rsidTr="00EE3C19">
        <w:trPr>
          <w:trHeight w:val="300"/>
        </w:trPr>
        <w:tc>
          <w:tcPr>
            <w:tcW w:w="850" w:type="dxa"/>
            <w:noWrap/>
            <w:vAlign w:val="center"/>
            <w:hideMark/>
          </w:tcPr>
          <w:p w14:paraId="079DC5DA" w14:textId="77777777" w:rsidR="006902BA" w:rsidRPr="00D461C1" w:rsidRDefault="006902BA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18" w:type="dxa"/>
            <w:noWrap/>
            <w:vAlign w:val="center"/>
            <w:hideMark/>
          </w:tcPr>
          <w:p w14:paraId="4ABBF9A3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80</w:t>
            </w:r>
          </w:p>
        </w:tc>
        <w:tc>
          <w:tcPr>
            <w:tcW w:w="850" w:type="dxa"/>
            <w:noWrap/>
            <w:vAlign w:val="center"/>
            <w:hideMark/>
          </w:tcPr>
          <w:p w14:paraId="2864B9F5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238</w:t>
            </w:r>
          </w:p>
        </w:tc>
        <w:tc>
          <w:tcPr>
            <w:tcW w:w="850" w:type="dxa"/>
            <w:noWrap/>
            <w:vAlign w:val="center"/>
            <w:hideMark/>
          </w:tcPr>
          <w:p w14:paraId="3B3EBA61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0,262</w:t>
            </w:r>
          </w:p>
        </w:tc>
        <w:tc>
          <w:tcPr>
            <w:tcW w:w="850" w:type="dxa"/>
            <w:noWrap/>
            <w:vAlign w:val="center"/>
            <w:hideMark/>
          </w:tcPr>
          <w:p w14:paraId="7080F4ED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54</w:t>
            </w:r>
          </w:p>
        </w:tc>
        <w:tc>
          <w:tcPr>
            <w:tcW w:w="884" w:type="dxa"/>
            <w:noWrap/>
            <w:vAlign w:val="center"/>
            <w:hideMark/>
          </w:tcPr>
          <w:p w14:paraId="1E411233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18,48</w:t>
            </w:r>
          </w:p>
        </w:tc>
        <w:tc>
          <w:tcPr>
            <w:tcW w:w="850" w:type="dxa"/>
            <w:noWrap/>
            <w:vAlign w:val="center"/>
            <w:hideMark/>
          </w:tcPr>
          <w:p w14:paraId="4163E9CC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195</w:t>
            </w:r>
          </w:p>
        </w:tc>
        <w:tc>
          <w:tcPr>
            <w:tcW w:w="891" w:type="dxa"/>
            <w:noWrap/>
            <w:vAlign w:val="center"/>
            <w:hideMark/>
          </w:tcPr>
          <w:p w14:paraId="310D0496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0,77</w:t>
            </w:r>
          </w:p>
        </w:tc>
        <w:tc>
          <w:tcPr>
            <w:tcW w:w="871" w:type="dxa"/>
            <w:noWrap/>
            <w:vAlign w:val="center"/>
            <w:hideMark/>
          </w:tcPr>
          <w:p w14:paraId="5B75C149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0,82</w:t>
            </w:r>
          </w:p>
        </w:tc>
        <w:tc>
          <w:tcPr>
            <w:tcW w:w="838" w:type="dxa"/>
            <w:noWrap/>
            <w:vAlign w:val="center"/>
            <w:hideMark/>
          </w:tcPr>
          <w:p w14:paraId="4F8502B5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0,87</w:t>
            </w:r>
          </w:p>
        </w:tc>
        <w:tc>
          <w:tcPr>
            <w:tcW w:w="976" w:type="dxa"/>
            <w:noWrap/>
            <w:vAlign w:val="center"/>
            <w:hideMark/>
          </w:tcPr>
          <w:p w14:paraId="3CC5B6E4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0,95</w:t>
            </w:r>
          </w:p>
        </w:tc>
      </w:tr>
      <w:tr w:rsidR="002A770B" w:rsidRPr="00EE3C19" w14:paraId="009BD575" w14:textId="77777777" w:rsidTr="00EE3C19">
        <w:trPr>
          <w:trHeight w:val="300"/>
        </w:trPr>
        <w:tc>
          <w:tcPr>
            <w:tcW w:w="850" w:type="dxa"/>
            <w:noWrap/>
            <w:vAlign w:val="center"/>
            <w:hideMark/>
          </w:tcPr>
          <w:p w14:paraId="6D27FA68" w14:textId="77777777" w:rsidR="006902BA" w:rsidRPr="00D461C1" w:rsidRDefault="006902BA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18" w:type="dxa"/>
            <w:noWrap/>
            <w:vAlign w:val="center"/>
            <w:hideMark/>
          </w:tcPr>
          <w:p w14:paraId="31BE467E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90</w:t>
            </w:r>
          </w:p>
        </w:tc>
        <w:tc>
          <w:tcPr>
            <w:tcW w:w="850" w:type="dxa"/>
            <w:noWrap/>
            <w:vAlign w:val="center"/>
            <w:hideMark/>
          </w:tcPr>
          <w:p w14:paraId="6BA31A06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238</w:t>
            </w:r>
          </w:p>
        </w:tc>
        <w:tc>
          <w:tcPr>
            <w:tcW w:w="850" w:type="dxa"/>
            <w:noWrap/>
            <w:vAlign w:val="center"/>
            <w:hideMark/>
          </w:tcPr>
          <w:p w14:paraId="6B2A589B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0,25</w:t>
            </w:r>
          </w:p>
        </w:tc>
        <w:tc>
          <w:tcPr>
            <w:tcW w:w="850" w:type="dxa"/>
            <w:noWrap/>
            <w:vAlign w:val="center"/>
            <w:hideMark/>
          </w:tcPr>
          <w:p w14:paraId="52961909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47,5</w:t>
            </w:r>
          </w:p>
        </w:tc>
        <w:tc>
          <w:tcPr>
            <w:tcW w:w="884" w:type="dxa"/>
            <w:noWrap/>
            <w:vAlign w:val="center"/>
            <w:hideMark/>
          </w:tcPr>
          <w:p w14:paraId="634B494E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20,78</w:t>
            </w:r>
          </w:p>
        </w:tc>
        <w:tc>
          <w:tcPr>
            <w:tcW w:w="850" w:type="dxa"/>
            <w:noWrap/>
            <w:vAlign w:val="center"/>
            <w:hideMark/>
          </w:tcPr>
          <w:p w14:paraId="5A4829C6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175</w:t>
            </w:r>
          </w:p>
        </w:tc>
        <w:tc>
          <w:tcPr>
            <w:tcW w:w="891" w:type="dxa"/>
            <w:noWrap/>
            <w:vAlign w:val="center"/>
            <w:hideMark/>
          </w:tcPr>
          <w:p w14:paraId="1D77751C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0,68</w:t>
            </w:r>
          </w:p>
        </w:tc>
        <w:tc>
          <w:tcPr>
            <w:tcW w:w="871" w:type="dxa"/>
            <w:noWrap/>
            <w:vAlign w:val="center"/>
            <w:hideMark/>
          </w:tcPr>
          <w:p w14:paraId="0AD48765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0,74</w:t>
            </w:r>
          </w:p>
        </w:tc>
        <w:tc>
          <w:tcPr>
            <w:tcW w:w="838" w:type="dxa"/>
            <w:noWrap/>
            <w:vAlign w:val="center"/>
            <w:hideMark/>
          </w:tcPr>
          <w:p w14:paraId="165AE777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0,80</w:t>
            </w:r>
          </w:p>
        </w:tc>
        <w:tc>
          <w:tcPr>
            <w:tcW w:w="976" w:type="dxa"/>
            <w:noWrap/>
            <w:vAlign w:val="center"/>
            <w:hideMark/>
          </w:tcPr>
          <w:p w14:paraId="386E756E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0,92</w:t>
            </w:r>
          </w:p>
        </w:tc>
      </w:tr>
      <w:tr w:rsidR="002A770B" w:rsidRPr="00EE3C19" w14:paraId="323D56B7" w14:textId="77777777" w:rsidTr="00EE3C19">
        <w:trPr>
          <w:trHeight w:val="300"/>
        </w:trPr>
        <w:tc>
          <w:tcPr>
            <w:tcW w:w="850" w:type="dxa"/>
            <w:noWrap/>
            <w:vAlign w:val="center"/>
            <w:hideMark/>
          </w:tcPr>
          <w:p w14:paraId="75588A78" w14:textId="77777777" w:rsidR="006902BA" w:rsidRPr="00D461C1" w:rsidRDefault="006902BA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918" w:type="dxa"/>
            <w:noWrap/>
            <w:vAlign w:val="center"/>
            <w:hideMark/>
          </w:tcPr>
          <w:p w14:paraId="60C51ACC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noWrap/>
            <w:vAlign w:val="center"/>
            <w:hideMark/>
          </w:tcPr>
          <w:p w14:paraId="04A1FD92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238</w:t>
            </w:r>
          </w:p>
        </w:tc>
        <w:tc>
          <w:tcPr>
            <w:tcW w:w="850" w:type="dxa"/>
            <w:noWrap/>
            <w:vAlign w:val="center"/>
            <w:hideMark/>
          </w:tcPr>
          <w:p w14:paraId="55898E5F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0,24</w:t>
            </w:r>
          </w:p>
        </w:tc>
        <w:tc>
          <w:tcPr>
            <w:tcW w:w="850" w:type="dxa"/>
            <w:noWrap/>
            <w:vAlign w:val="center"/>
            <w:hideMark/>
          </w:tcPr>
          <w:p w14:paraId="1927C588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42</w:t>
            </w:r>
          </w:p>
        </w:tc>
        <w:tc>
          <w:tcPr>
            <w:tcW w:w="884" w:type="dxa"/>
            <w:noWrap/>
            <w:vAlign w:val="center"/>
            <w:hideMark/>
          </w:tcPr>
          <w:p w14:paraId="25D19EEA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23,09</w:t>
            </w:r>
          </w:p>
        </w:tc>
        <w:tc>
          <w:tcPr>
            <w:tcW w:w="850" w:type="dxa"/>
            <w:noWrap/>
            <w:vAlign w:val="center"/>
            <w:hideMark/>
          </w:tcPr>
          <w:p w14:paraId="75CA4CCC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160</w:t>
            </w:r>
          </w:p>
        </w:tc>
        <w:tc>
          <w:tcPr>
            <w:tcW w:w="891" w:type="dxa"/>
            <w:noWrap/>
            <w:vAlign w:val="center"/>
            <w:hideMark/>
          </w:tcPr>
          <w:p w14:paraId="6CF12D7C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0,60</w:t>
            </w:r>
          </w:p>
        </w:tc>
        <w:tc>
          <w:tcPr>
            <w:tcW w:w="871" w:type="dxa"/>
            <w:noWrap/>
            <w:vAlign w:val="center"/>
            <w:hideMark/>
          </w:tcPr>
          <w:p w14:paraId="7B6AE627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0,67</w:t>
            </w:r>
          </w:p>
        </w:tc>
        <w:tc>
          <w:tcPr>
            <w:tcW w:w="838" w:type="dxa"/>
            <w:noWrap/>
            <w:vAlign w:val="center"/>
            <w:hideMark/>
          </w:tcPr>
          <w:p w14:paraId="4F0C6CF7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0,74</w:t>
            </w:r>
          </w:p>
        </w:tc>
        <w:tc>
          <w:tcPr>
            <w:tcW w:w="976" w:type="dxa"/>
            <w:noWrap/>
            <w:vAlign w:val="center"/>
            <w:hideMark/>
          </w:tcPr>
          <w:p w14:paraId="2ABD10E1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0,88</w:t>
            </w:r>
          </w:p>
        </w:tc>
      </w:tr>
      <w:tr w:rsidR="002A770B" w:rsidRPr="00EE3C19" w14:paraId="0EA595E4" w14:textId="77777777" w:rsidTr="00EE3C19">
        <w:trPr>
          <w:trHeight w:val="300"/>
        </w:trPr>
        <w:tc>
          <w:tcPr>
            <w:tcW w:w="850" w:type="dxa"/>
            <w:noWrap/>
            <w:vAlign w:val="center"/>
            <w:hideMark/>
          </w:tcPr>
          <w:p w14:paraId="76346F30" w14:textId="77777777" w:rsidR="006902BA" w:rsidRPr="00D461C1" w:rsidRDefault="006902BA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918" w:type="dxa"/>
            <w:noWrap/>
            <w:vAlign w:val="center"/>
            <w:hideMark/>
          </w:tcPr>
          <w:p w14:paraId="549A73EE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110</w:t>
            </w:r>
          </w:p>
        </w:tc>
        <w:tc>
          <w:tcPr>
            <w:tcW w:w="850" w:type="dxa"/>
            <w:noWrap/>
            <w:vAlign w:val="center"/>
            <w:hideMark/>
          </w:tcPr>
          <w:p w14:paraId="445E5617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238</w:t>
            </w:r>
          </w:p>
        </w:tc>
        <w:tc>
          <w:tcPr>
            <w:tcW w:w="850" w:type="dxa"/>
            <w:noWrap/>
            <w:vAlign w:val="center"/>
            <w:hideMark/>
          </w:tcPr>
          <w:p w14:paraId="72198805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0,22</w:t>
            </w:r>
          </w:p>
        </w:tc>
        <w:tc>
          <w:tcPr>
            <w:tcW w:w="850" w:type="dxa"/>
            <w:noWrap/>
            <w:vAlign w:val="center"/>
            <w:hideMark/>
          </w:tcPr>
          <w:p w14:paraId="58841596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35</w:t>
            </w:r>
          </w:p>
        </w:tc>
        <w:tc>
          <w:tcPr>
            <w:tcW w:w="884" w:type="dxa"/>
            <w:noWrap/>
            <w:vAlign w:val="center"/>
            <w:hideMark/>
          </w:tcPr>
          <w:p w14:paraId="5E3CF960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23,09</w:t>
            </w:r>
          </w:p>
        </w:tc>
        <w:tc>
          <w:tcPr>
            <w:tcW w:w="850" w:type="dxa"/>
            <w:noWrap/>
            <w:vAlign w:val="center"/>
            <w:hideMark/>
          </w:tcPr>
          <w:p w14:paraId="6437C891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137,5</w:t>
            </w:r>
          </w:p>
        </w:tc>
        <w:tc>
          <w:tcPr>
            <w:tcW w:w="891" w:type="dxa"/>
            <w:noWrap/>
            <w:vAlign w:val="center"/>
            <w:hideMark/>
          </w:tcPr>
          <w:p w14:paraId="4B1643B5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0,50</w:t>
            </w:r>
          </w:p>
        </w:tc>
        <w:tc>
          <w:tcPr>
            <w:tcW w:w="871" w:type="dxa"/>
            <w:noWrap/>
            <w:vAlign w:val="center"/>
            <w:hideMark/>
          </w:tcPr>
          <w:p w14:paraId="30305936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0,58</w:t>
            </w:r>
          </w:p>
        </w:tc>
        <w:tc>
          <w:tcPr>
            <w:tcW w:w="838" w:type="dxa"/>
            <w:noWrap/>
            <w:vAlign w:val="center"/>
            <w:hideMark/>
          </w:tcPr>
          <w:p w14:paraId="49DB3A05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0,67</w:t>
            </w:r>
          </w:p>
        </w:tc>
        <w:tc>
          <w:tcPr>
            <w:tcW w:w="976" w:type="dxa"/>
            <w:noWrap/>
            <w:vAlign w:val="center"/>
            <w:hideMark/>
          </w:tcPr>
          <w:p w14:paraId="7A4D9DA4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0,83</w:t>
            </w:r>
          </w:p>
        </w:tc>
      </w:tr>
      <w:tr w:rsidR="002A770B" w:rsidRPr="00EE3C19" w14:paraId="48E13DFE" w14:textId="77777777" w:rsidTr="00EE3C19">
        <w:trPr>
          <w:trHeight w:val="300"/>
        </w:trPr>
        <w:tc>
          <w:tcPr>
            <w:tcW w:w="850" w:type="dxa"/>
            <w:noWrap/>
            <w:vAlign w:val="center"/>
            <w:hideMark/>
          </w:tcPr>
          <w:p w14:paraId="0174024E" w14:textId="77777777" w:rsidR="006902BA" w:rsidRPr="00D461C1" w:rsidRDefault="006902BA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918" w:type="dxa"/>
            <w:noWrap/>
            <w:vAlign w:val="center"/>
            <w:hideMark/>
          </w:tcPr>
          <w:p w14:paraId="5A891FD5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120</w:t>
            </w:r>
          </w:p>
        </w:tc>
        <w:tc>
          <w:tcPr>
            <w:tcW w:w="850" w:type="dxa"/>
            <w:noWrap/>
            <w:vAlign w:val="center"/>
            <w:hideMark/>
          </w:tcPr>
          <w:p w14:paraId="599722BE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238</w:t>
            </w:r>
          </w:p>
        </w:tc>
        <w:tc>
          <w:tcPr>
            <w:tcW w:w="850" w:type="dxa"/>
            <w:noWrap/>
            <w:vAlign w:val="center"/>
            <w:hideMark/>
          </w:tcPr>
          <w:p w14:paraId="161CBBB3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</w:t>
            </w:r>
          </w:p>
        </w:tc>
        <w:tc>
          <w:tcPr>
            <w:tcW w:w="850" w:type="dxa"/>
            <w:noWrap/>
            <w:vAlign w:val="center"/>
            <w:hideMark/>
          </w:tcPr>
          <w:p w14:paraId="67599259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29</w:t>
            </w:r>
          </w:p>
        </w:tc>
        <w:tc>
          <w:tcPr>
            <w:tcW w:w="884" w:type="dxa"/>
            <w:noWrap/>
            <w:vAlign w:val="center"/>
            <w:hideMark/>
          </w:tcPr>
          <w:p w14:paraId="725055BE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23,09</w:t>
            </w:r>
          </w:p>
        </w:tc>
        <w:tc>
          <w:tcPr>
            <w:tcW w:w="850" w:type="dxa"/>
            <w:noWrap/>
            <w:vAlign w:val="center"/>
            <w:hideMark/>
          </w:tcPr>
          <w:p w14:paraId="0EF64C11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115</w:t>
            </w:r>
          </w:p>
        </w:tc>
        <w:tc>
          <w:tcPr>
            <w:tcW w:w="891" w:type="dxa"/>
            <w:noWrap/>
            <w:vAlign w:val="center"/>
            <w:hideMark/>
          </w:tcPr>
          <w:p w14:paraId="19D0ED56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0,41</w:t>
            </w:r>
          </w:p>
        </w:tc>
        <w:tc>
          <w:tcPr>
            <w:tcW w:w="871" w:type="dxa"/>
            <w:noWrap/>
            <w:vAlign w:val="center"/>
            <w:hideMark/>
          </w:tcPr>
          <w:p w14:paraId="7F2DC8D1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0,48</w:t>
            </w:r>
          </w:p>
        </w:tc>
        <w:tc>
          <w:tcPr>
            <w:tcW w:w="838" w:type="dxa"/>
            <w:noWrap/>
            <w:vAlign w:val="center"/>
            <w:hideMark/>
          </w:tcPr>
          <w:p w14:paraId="1A7DEC32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0,61</w:t>
            </w:r>
          </w:p>
        </w:tc>
        <w:tc>
          <w:tcPr>
            <w:tcW w:w="976" w:type="dxa"/>
            <w:noWrap/>
            <w:vAlign w:val="center"/>
            <w:hideMark/>
          </w:tcPr>
          <w:p w14:paraId="6BDAEDCA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0,78</w:t>
            </w:r>
          </w:p>
        </w:tc>
      </w:tr>
      <w:tr w:rsidR="002A770B" w:rsidRPr="00EE3C19" w14:paraId="1CFFEC1C" w14:textId="77777777" w:rsidTr="00EE3C19">
        <w:trPr>
          <w:trHeight w:val="300"/>
        </w:trPr>
        <w:tc>
          <w:tcPr>
            <w:tcW w:w="850" w:type="dxa"/>
            <w:noWrap/>
            <w:vAlign w:val="center"/>
            <w:hideMark/>
          </w:tcPr>
          <w:p w14:paraId="04140A6D" w14:textId="77777777" w:rsidR="006902BA" w:rsidRPr="00D461C1" w:rsidRDefault="006902BA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918" w:type="dxa"/>
            <w:noWrap/>
            <w:vAlign w:val="center"/>
            <w:hideMark/>
          </w:tcPr>
          <w:p w14:paraId="0FE0A036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130</w:t>
            </w:r>
          </w:p>
        </w:tc>
        <w:tc>
          <w:tcPr>
            <w:tcW w:w="850" w:type="dxa"/>
            <w:noWrap/>
            <w:vAlign w:val="center"/>
            <w:hideMark/>
          </w:tcPr>
          <w:p w14:paraId="376EFC54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239</w:t>
            </w:r>
          </w:p>
        </w:tc>
        <w:tc>
          <w:tcPr>
            <w:tcW w:w="850" w:type="dxa"/>
            <w:noWrap/>
            <w:vAlign w:val="center"/>
            <w:hideMark/>
          </w:tcPr>
          <w:p w14:paraId="37D2EBA5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0,175</w:t>
            </w:r>
          </w:p>
        </w:tc>
        <w:tc>
          <w:tcPr>
            <w:tcW w:w="850" w:type="dxa"/>
            <w:noWrap/>
            <w:vAlign w:val="center"/>
            <w:hideMark/>
          </w:tcPr>
          <w:p w14:paraId="31A6FD92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22</w:t>
            </w:r>
          </w:p>
        </w:tc>
        <w:tc>
          <w:tcPr>
            <w:tcW w:w="884" w:type="dxa"/>
            <w:noWrap/>
            <w:vAlign w:val="center"/>
            <w:hideMark/>
          </w:tcPr>
          <w:p w14:paraId="6E5AA1B4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20,78</w:t>
            </w:r>
          </w:p>
        </w:tc>
        <w:tc>
          <w:tcPr>
            <w:tcW w:w="850" w:type="dxa"/>
            <w:noWrap/>
            <w:vAlign w:val="center"/>
            <w:hideMark/>
          </w:tcPr>
          <w:p w14:paraId="25FA642A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90</w:t>
            </w:r>
          </w:p>
        </w:tc>
        <w:tc>
          <w:tcPr>
            <w:tcW w:w="891" w:type="dxa"/>
            <w:noWrap/>
            <w:vAlign w:val="center"/>
            <w:hideMark/>
          </w:tcPr>
          <w:p w14:paraId="11E156C8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0,31</w:t>
            </w:r>
          </w:p>
        </w:tc>
        <w:tc>
          <w:tcPr>
            <w:tcW w:w="871" w:type="dxa"/>
            <w:noWrap/>
            <w:vAlign w:val="center"/>
            <w:hideMark/>
          </w:tcPr>
          <w:p w14:paraId="0CCB00FD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0,38</w:t>
            </w:r>
          </w:p>
        </w:tc>
        <w:tc>
          <w:tcPr>
            <w:tcW w:w="838" w:type="dxa"/>
            <w:noWrap/>
            <w:vAlign w:val="center"/>
            <w:hideMark/>
          </w:tcPr>
          <w:p w14:paraId="62F1A494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0,53</w:t>
            </w:r>
          </w:p>
        </w:tc>
        <w:tc>
          <w:tcPr>
            <w:tcW w:w="976" w:type="dxa"/>
            <w:noWrap/>
            <w:vAlign w:val="center"/>
            <w:hideMark/>
          </w:tcPr>
          <w:p w14:paraId="6B43A438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0,73</w:t>
            </w:r>
          </w:p>
        </w:tc>
      </w:tr>
      <w:tr w:rsidR="002A770B" w:rsidRPr="00EE3C19" w14:paraId="1F23A395" w14:textId="77777777" w:rsidTr="00EE3C19">
        <w:trPr>
          <w:trHeight w:val="300"/>
        </w:trPr>
        <w:tc>
          <w:tcPr>
            <w:tcW w:w="850" w:type="dxa"/>
            <w:noWrap/>
            <w:vAlign w:val="center"/>
            <w:hideMark/>
          </w:tcPr>
          <w:p w14:paraId="2111BA14" w14:textId="77777777" w:rsidR="006902BA" w:rsidRPr="00D461C1" w:rsidRDefault="006902BA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918" w:type="dxa"/>
            <w:noWrap/>
            <w:vAlign w:val="center"/>
            <w:hideMark/>
          </w:tcPr>
          <w:p w14:paraId="401C44D1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140</w:t>
            </w:r>
          </w:p>
        </w:tc>
        <w:tc>
          <w:tcPr>
            <w:tcW w:w="850" w:type="dxa"/>
            <w:noWrap/>
            <w:vAlign w:val="center"/>
            <w:hideMark/>
          </w:tcPr>
          <w:p w14:paraId="1788DE92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239</w:t>
            </w:r>
          </w:p>
        </w:tc>
        <w:tc>
          <w:tcPr>
            <w:tcW w:w="850" w:type="dxa"/>
            <w:noWrap/>
            <w:vAlign w:val="center"/>
            <w:hideMark/>
          </w:tcPr>
          <w:p w14:paraId="78CF35F1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0,155</w:t>
            </w:r>
          </w:p>
        </w:tc>
        <w:tc>
          <w:tcPr>
            <w:tcW w:w="850" w:type="dxa"/>
            <w:noWrap/>
            <w:vAlign w:val="center"/>
            <w:hideMark/>
          </w:tcPr>
          <w:p w14:paraId="40555384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18</w:t>
            </w:r>
          </w:p>
        </w:tc>
        <w:tc>
          <w:tcPr>
            <w:tcW w:w="884" w:type="dxa"/>
            <w:noWrap/>
            <w:vAlign w:val="center"/>
            <w:hideMark/>
          </w:tcPr>
          <w:p w14:paraId="2471B743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17,32</w:t>
            </w:r>
          </w:p>
        </w:tc>
        <w:tc>
          <w:tcPr>
            <w:tcW w:w="850" w:type="dxa"/>
            <w:noWrap/>
            <w:vAlign w:val="center"/>
            <w:hideMark/>
          </w:tcPr>
          <w:p w14:paraId="399043AE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72,5</w:t>
            </w:r>
          </w:p>
        </w:tc>
        <w:tc>
          <w:tcPr>
            <w:tcW w:w="891" w:type="dxa"/>
            <w:noWrap/>
            <w:vAlign w:val="center"/>
            <w:hideMark/>
          </w:tcPr>
          <w:p w14:paraId="6E8148D8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0,26</w:t>
            </w:r>
          </w:p>
        </w:tc>
        <w:tc>
          <w:tcPr>
            <w:tcW w:w="871" w:type="dxa"/>
            <w:noWrap/>
            <w:vAlign w:val="center"/>
            <w:hideMark/>
          </w:tcPr>
          <w:p w14:paraId="70D4701D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0,30</w:t>
            </w:r>
          </w:p>
        </w:tc>
        <w:tc>
          <w:tcPr>
            <w:tcW w:w="838" w:type="dxa"/>
            <w:noWrap/>
            <w:vAlign w:val="center"/>
            <w:hideMark/>
          </w:tcPr>
          <w:p w14:paraId="20DE0D3C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0,49</w:t>
            </w:r>
          </w:p>
        </w:tc>
        <w:tc>
          <w:tcPr>
            <w:tcW w:w="976" w:type="dxa"/>
            <w:noWrap/>
            <w:vAlign w:val="center"/>
            <w:hideMark/>
          </w:tcPr>
          <w:p w14:paraId="01AE84A7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0,72</w:t>
            </w:r>
          </w:p>
        </w:tc>
      </w:tr>
      <w:tr w:rsidR="002A770B" w:rsidRPr="00EE3C19" w14:paraId="7AC18457" w14:textId="77777777" w:rsidTr="00EE3C19">
        <w:trPr>
          <w:trHeight w:val="300"/>
        </w:trPr>
        <w:tc>
          <w:tcPr>
            <w:tcW w:w="850" w:type="dxa"/>
            <w:noWrap/>
            <w:vAlign w:val="center"/>
            <w:hideMark/>
          </w:tcPr>
          <w:p w14:paraId="3547455A" w14:textId="77777777" w:rsidR="006902BA" w:rsidRPr="00D461C1" w:rsidRDefault="006902BA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918" w:type="dxa"/>
            <w:noWrap/>
            <w:vAlign w:val="center"/>
            <w:hideMark/>
          </w:tcPr>
          <w:p w14:paraId="0A3C5D59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150</w:t>
            </w:r>
          </w:p>
        </w:tc>
        <w:tc>
          <w:tcPr>
            <w:tcW w:w="850" w:type="dxa"/>
            <w:noWrap/>
            <w:vAlign w:val="center"/>
            <w:hideMark/>
          </w:tcPr>
          <w:p w14:paraId="48D5D608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239</w:t>
            </w:r>
          </w:p>
        </w:tc>
        <w:tc>
          <w:tcPr>
            <w:tcW w:w="850" w:type="dxa"/>
            <w:noWrap/>
            <w:vAlign w:val="center"/>
            <w:hideMark/>
          </w:tcPr>
          <w:p w14:paraId="4E80BB4F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0,125</w:t>
            </w:r>
          </w:p>
        </w:tc>
        <w:tc>
          <w:tcPr>
            <w:tcW w:w="850" w:type="dxa"/>
            <w:noWrap/>
            <w:vAlign w:val="center"/>
            <w:hideMark/>
          </w:tcPr>
          <w:p w14:paraId="3B9EADB3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14</w:t>
            </w:r>
          </w:p>
        </w:tc>
        <w:tc>
          <w:tcPr>
            <w:tcW w:w="884" w:type="dxa"/>
            <w:noWrap/>
            <w:vAlign w:val="center"/>
            <w:hideMark/>
          </w:tcPr>
          <w:p w14:paraId="517A8A5C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13,86</w:t>
            </w:r>
          </w:p>
        </w:tc>
        <w:tc>
          <w:tcPr>
            <w:tcW w:w="850" w:type="dxa"/>
            <w:noWrap/>
            <w:vAlign w:val="center"/>
            <w:hideMark/>
          </w:tcPr>
          <w:p w14:paraId="651ADF8F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45</w:t>
            </w:r>
          </w:p>
        </w:tc>
        <w:tc>
          <w:tcPr>
            <w:tcW w:w="891" w:type="dxa"/>
            <w:noWrap/>
            <w:vAlign w:val="center"/>
            <w:hideMark/>
          </w:tcPr>
          <w:p w14:paraId="52FF5F9E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0,20</w:t>
            </w:r>
          </w:p>
        </w:tc>
        <w:tc>
          <w:tcPr>
            <w:tcW w:w="871" w:type="dxa"/>
            <w:noWrap/>
            <w:vAlign w:val="center"/>
            <w:hideMark/>
          </w:tcPr>
          <w:p w14:paraId="2A04151B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0,19</w:t>
            </w:r>
          </w:p>
        </w:tc>
        <w:tc>
          <w:tcPr>
            <w:tcW w:w="838" w:type="dxa"/>
            <w:noWrap/>
            <w:vAlign w:val="center"/>
            <w:hideMark/>
          </w:tcPr>
          <w:p w14:paraId="79AA6514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0,47</w:t>
            </w:r>
          </w:p>
        </w:tc>
        <w:tc>
          <w:tcPr>
            <w:tcW w:w="976" w:type="dxa"/>
            <w:noWrap/>
            <w:vAlign w:val="center"/>
            <w:hideMark/>
          </w:tcPr>
          <w:p w14:paraId="18F499EB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0,71</w:t>
            </w:r>
          </w:p>
        </w:tc>
      </w:tr>
      <w:tr w:rsidR="002A770B" w:rsidRPr="00EE3C19" w14:paraId="42BFAA15" w14:textId="77777777" w:rsidTr="00EE3C19">
        <w:trPr>
          <w:trHeight w:val="300"/>
        </w:trPr>
        <w:tc>
          <w:tcPr>
            <w:tcW w:w="850" w:type="dxa"/>
            <w:noWrap/>
            <w:vAlign w:val="center"/>
            <w:hideMark/>
          </w:tcPr>
          <w:p w14:paraId="6CFEF1BE" w14:textId="77777777" w:rsidR="006902BA" w:rsidRPr="00D461C1" w:rsidRDefault="006902BA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918" w:type="dxa"/>
            <w:noWrap/>
            <w:vAlign w:val="center"/>
            <w:hideMark/>
          </w:tcPr>
          <w:p w14:paraId="0B8CF4D9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160</w:t>
            </w:r>
          </w:p>
        </w:tc>
        <w:tc>
          <w:tcPr>
            <w:tcW w:w="850" w:type="dxa"/>
            <w:noWrap/>
            <w:vAlign w:val="center"/>
            <w:hideMark/>
          </w:tcPr>
          <w:p w14:paraId="3999CED2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240</w:t>
            </w:r>
          </w:p>
        </w:tc>
        <w:tc>
          <w:tcPr>
            <w:tcW w:w="850" w:type="dxa"/>
            <w:noWrap/>
            <w:vAlign w:val="center"/>
            <w:hideMark/>
          </w:tcPr>
          <w:p w14:paraId="5CA02BA6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0,1</w:t>
            </w:r>
          </w:p>
        </w:tc>
        <w:tc>
          <w:tcPr>
            <w:tcW w:w="850" w:type="dxa"/>
            <w:noWrap/>
            <w:vAlign w:val="center"/>
            <w:hideMark/>
          </w:tcPr>
          <w:p w14:paraId="07B76596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9</w:t>
            </w:r>
          </w:p>
        </w:tc>
        <w:tc>
          <w:tcPr>
            <w:tcW w:w="884" w:type="dxa"/>
            <w:noWrap/>
            <w:vAlign w:val="center"/>
            <w:hideMark/>
          </w:tcPr>
          <w:p w14:paraId="21C0DCA6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10,39</w:t>
            </w:r>
          </w:p>
        </w:tc>
        <w:tc>
          <w:tcPr>
            <w:tcW w:w="850" w:type="dxa"/>
            <w:noWrap/>
            <w:vAlign w:val="center"/>
            <w:hideMark/>
          </w:tcPr>
          <w:p w14:paraId="7EDD85C5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25</w:t>
            </w:r>
          </w:p>
        </w:tc>
        <w:tc>
          <w:tcPr>
            <w:tcW w:w="891" w:type="dxa"/>
            <w:noWrap/>
            <w:vAlign w:val="center"/>
            <w:hideMark/>
          </w:tcPr>
          <w:p w14:paraId="1361E2FC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0,13</w:t>
            </w:r>
          </w:p>
        </w:tc>
        <w:tc>
          <w:tcPr>
            <w:tcW w:w="871" w:type="dxa"/>
            <w:noWrap/>
            <w:vAlign w:val="center"/>
            <w:hideMark/>
          </w:tcPr>
          <w:p w14:paraId="2D4DA04F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0,10</w:t>
            </w:r>
          </w:p>
        </w:tc>
        <w:tc>
          <w:tcPr>
            <w:tcW w:w="838" w:type="dxa"/>
            <w:noWrap/>
            <w:vAlign w:val="center"/>
            <w:hideMark/>
          </w:tcPr>
          <w:p w14:paraId="160BCA79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0,38</w:t>
            </w:r>
          </w:p>
        </w:tc>
        <w:tc>
          <w:tcPr>
            <w:tcW w:w="976" w:type="dxa"/>
            <w:noWrap/>
            <w:vAlign w:val="center"/>
            <w:hideMark/>
          </w:tcPr>
          <w:p w14:paraId="5D633A47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0,65</w:t>
            </w:r>
          </w:p>
        </w:tc>
      </w:tr>
      <w:tr w:rsidR="002A770B" w:rsidRPr="00EE3C19" w14:paraId="05A87848" w14:textId="77777777" w:rsidTr="00EE3C19">
        <w:trPr>
          <w:trHeight w:val="300"/>
        </w:trPr>
        <w:tc>
          <w:tcPr>
            <w:tcW w:w="850" w:type="dxa"/>
            <w:noWrap/>
            <w:vAlign w:val="center"/>
            <w:hideMark/>
          </w:tcPr>
          <w:p w14:paraId="4DECBDDF" w14:textId="77777777" w:rsidR="006902BA" w:rsidRPr="00D461C1" w:rsidRDefault="006902BA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918" w:type="dxa"/>
            <w:noWrap/>
            <w:vAlign w:val="center"/>
            <w:hideMark/>
          </w:tcPr>
          <w:p w14:paraId="0E3CF07A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170</w:t>
            </w:r>
          </w:p>
        </w:tc>
        <w:tc>
          <w:tcPr>
            <w:tcW w:w="850" w:type="dxa"/>
            <w:noWrap/>
            <w:vAlign w:val="center"/>
            <w:hideMark/>
          </w:tcPr>
          <w:p w14:paraId="52E23157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240</w:t>
            </w:r>
          </w:p>
        </w:tc>
        <w:tc>
          <w:tcPr>
            <w:tcW w:w="850" w:type="dxa"/>
            <w:noWrap/>
            <w:vAlign w:val="center"/>
            <w:hideMark/>
          </w:tcPr>
          <w:p w14:paraId="4A8BB936" w14:textId="4C9003FB" w:rsidR="006902BA" w:rsidRPr="00EE3C19" w:rsidRDefault="00C44099" w:rsidP="00EE3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&lt;0,1</w:t>
            </w:r>
          </w:p>
        </w:tc>
        <w:tc>
          <w:tcPr>
            <w:tcW w:w="850" w:type="dxa"/>
            <w:noWrap/>
            <w:vAlign w:val="center"/>
            <w:hideMark/>
          </w:tcPr>
          <w:p w14:paraId="6D4D27F4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8</w:t>
            </w:r>
          </w:p>
        </w:tc>
        <w:tc>
          <w:tcPr>
            <w:tcW w:w="884" w:type="dxa"/>
            <w:noWrap/>
            <w:vAlign w:val="center"/>
            <w:hideMark/>
          </w:tcPr>
          <w:p w14:paraId="4402A597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10,39</w:t>
            </w:r>
          </w:p>
        </w:tc>
        <w:tc>
          <w:tcPr>
            <w:tcW w:w="850" w:type="dxa"/>
            <w:noWrap/>
            <w:vAlign w:val="center"/>
            <w:hideMark/>
          </w:tcPr>
          <w:p w14:paraId="349765B4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17</w:t>
            </w:r>
          </w:p>
        </w:tc>
        <w:tc>
          <w:tcPr>
            <w:tcW w:w="891" w:type="dxa"/>
            <w:noWrap/>
            <w:vAlign w:val="center"/>
            <w:hideMark/>
          </w:tcPr>
          <w:p w14:paraId="2F2567AF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0,11</w:t>
            </w:r>
          </w:p>
        </w:tc>
        <w:tc>
          <w:tcPr>
            <w:tcW w:w="871" w:type="dxa"/>
            <w:noWrap/>
            <w:vAlign w:val="center"/>
            <w:hideMark/>
          </w:tcPr>
          <w:p w14:paraId="49076E61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0,07</w:t>
            </w:r>
          </w:p>
        </w:tc>
        <w:tc>
          <w:tcPr>
            <w:tcW w:w="838" w:type="dxa"/>
            <w:noWrap/>
            <w:vAlign w:val="center"/>
            <w:hideMark/>
          </w:tcPr>
          <w:p w14:paraId="3D2255DB" w14:textId="53E81ECE" w:rsidR="006902BA" w:rsidRPr="00EE3C19" w:rsidRDefault="00C44099" w:rsidP="00EE3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6" w:type="dxa"/>
            <w:noWrap/>
            <w:vAlign w:val="center"/>
            <w:hideMark/>
          </w:tcPr>
          <w:p w14:paraId="69448B7F" w14:textId="7E6FC370" w:rsidR="006902BA" w:rsidRPr="00EE3C19" w:rsidRDefault="00D705C5" w:rsidP="00EE3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A770B" w:rsidRPr="00EE3C19" w14:paraId="2BC9154D" w14:textId="77777777" w:rsidTr="00EE3C19">
        <w:trPr>
          <w:trHeight w:val="315"/>
        </w:trPr>
        <w:tc>
          <w:tcPr>
            <w:tcW w:w="850" w:type="dxa"/>
            <w:noWrap/>
            <w:vAlign w:val="center"/>
            <w:hideMark/>
          </w:tcPr>
          <w:p w14:paraId="2B1B2046" w14:textId="77777777" w:rsidR="006902BA" w:rsidRPr="00D461C1" w:rsidRDefault="006902BA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918" w:type="dxa"/>
            <w:noWrap/>
            <w:vAlign w:val="center"/>
            <w:hideMark/>
          </w:tcPr>
          <w:p w14:paraId="4AB1E729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180</w:t>
            </w:r>
          </w:p>
        </w:tc>
        <w:tc>
          <w:tcPr>
            <w:tcW w:w="850" w:type="dxa"/>
            <w:noWrap/>
            <w:vAlign w:val="center"/>
            <w:hideMark/>
          </w:tcPr>
          <w:p w14:paraId="25FDDF8C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240</w:t>
            </w:r>
          </w:p>
        </w:tc>
        <w:tc>
          <w:tcPr>
            <w:tcW w:w="850" w:type="dxa"/>
            <w:noWrap/>
            <w:vAlign w:val="center"/>
            <w:hideMark/>
          </w:tcPr>
          <w:p w14:paraId="1775B48F" w14:textId="16A4B43C" w:rsidR="006902BA" w:rsidRPr="00EE3C19" w:rsidRDefault="00C44099" w:rsidP="00EE3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&lt;0,1</w:t>
            </w:r>
          </w:p>
        </w:tc>
        <w:tc>
          <w:tcPr>
            <w:tcW w:w="850" w:type="dxa"/>
            <w:noWrap/>
            <w:vAlign w:val="center"/>
            <w:hideMark/>
          </w:tcPr>
          <w:p w14:paraId="199C9C5B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6,5</w:t>
            </w:r>
          </w:p>
        </w:tc>
        <w:tc>
          <w:tcPr>
            <w:tcW w:w="884" w:type="dxa"/>
            <w:noWrap/>
            <w:vAlign w:val="center"/>
            <w:hideMark/>
          </w:tcPr>
          <w:p w14:paraId="282710B3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0,00</w:t>
            </w:r>
          </w:p>
        </w:tc>
        <w:tc>
          <w:tcPr>
            <w:tcW w:w="850" w:type="dxa"/>
            <w:noWrap/>
            <w:vAlign w:val="center"/>
            <w:hideMark/>
          </w:tcPr>
          <w:p w14:paraId="7DB85AFF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</w:t>
            </w:r>
          </w:p>
        </w:tc>
        <w:tc>
          <w:tcPr>
            <w:tcW w:w="891" w:type="dxa"/>
            <w:noWrap/>
            <w:vAlign w:val="center"/>
            <w:hideMark/>
          </w:tcPr>
          <w:p w14:paraId="2487DCC7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0,09</w:t>
            </w:r>
          </w:p>
        </w:tc>
        <w:tc>
          <w:tcPr>
            <w:tcW w:w="871" w:type="dxa"/>
            <w:noWrap/>
            <w:vAlign w:val="center"/>
            <w:hideMark/>
          </w:tcPr>
          <w:p w14:paraId="0B2D86C1" w14:textId="77777777" w:rsidR="006902BA" w:rsidRPr="00EE3C19" w:rsidRDefault="006902BA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0,00</w:t>
            </w:r>
          </w:p>
        </w:tc>
        <w:tc>
          <w:tcPr>
            <w:tcW w:w="838" w:type="dxa"/>
            <w:noWrap/>
            <w:vAlign w:val="center"/>
            <w:hideMark/>
          </w:tcPr>
          <w:p w14:paraId="6C974006" w14:textId="53F26B22" w:rsidR="006902BA" w:rsidRPr="00EE3C19" w:rsidRDefault="00C44099" w:rsidP="00EE3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6" w:type="dxa"/>
            <w:noWrap/>
            <w:vAlign w:val="center"/>
            <w:hideMark/>
          </w:tcPr>
          <w:p w14:paraId="018022F0" w14:textId="088F710B" w:rsidR="006902BA" w:rsidRPr="00EE3C19" w:rsidRDefault="00D705C5" w:rsidP="00EE3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55F45BCB" w14:textId="77777777" w:rsidR="004C13D6" w:rsidRPr="004C13D6" w:rsidRDefault="004C13D6" w:rsidP="004C13D6"/>
    <w:p w14:paraId="15D9DB36" w14:textId="40374177" w:rsidR="006902BA" w:rsidRDefault="00913298" w:rsidP="006902BA">
      <w:pPr>
        <w:pStyle w:val="Nagwek3"/>
        <w:ind w:firstLine="360"/>
      </w:pPr>
      <w:r>
        <w:lastRenderedPageBreak/>
        <w:t xml:space="preserve">Tabela 2: </w:t>
      </w:r>
      <w:r w:rsidR="006902BA">
        <w:t>Pomiary obwodu o charakterze indukcyjnym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28"/>
        <w:gridCol w:w="891"/>
        <w:gridCol w:w="826"/>
        <w:gridCol w:w="827"/>
        <w:gridCol w:w="827"/>
        <w:gridCol w:w="1086"/>
        <w:gridCol w:w="827"/>
        <w:gridCol w:w="816"/>
        <w:gridCol w:w="762"/>
        <w:gridCol w:w="1086"/>
        <w:gridCol w:w="852"/>
      </w:tblGrid>
      <w:tr w:rsidR="00014CE0" w:rsidRPr="00EE3C19" w14:paraId="0D8B5BCF" w14:textId="77777777" w:rsidTr="00EE3C19">
        <w:trPr>
          <w:trHeight w:val="300"/>
        </w:trPr>
        <w:tc>
          <w:tcPr>
            <w:tcW w:w="828" w:type="dxa"/>
            <w:vMerge w:val="restart"/>
            <w:noWrap/>
            <w:vAlign w:val="center"/>
            <w:hideMark/>
          </w:tcPr>
          <w:p w14:paraId="6ED36247" w14:textId="175FC671" w:rsidR="00014CE0" w:rsidRPr="00D461C1" w:rsidRDefault="00D461C1" w:rsidP="00EE3C19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Lp.</m:t>
                </m:r>
              </m:oMath>
            </m:oMathPara>
          </w:p>
        </w:tc>
        <w:tc>
          <w:tcPr>
            <w:tcW w:w="891" w:type="dxa"/>
            <w:noWrap/>
            <w:vAlign w:val="center"/>
            <w:hideMark/>
          </w:tcPr>
          <w:p w14:paraId="3E6E34DB" w14:textId="23D8A226" w:rsidR="00014CE0" w:rsidRPr="00EE3C19" w:rsidRDefault="00D461C1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α</m:t>
                </m:r>
              </m:oMath>
            </m:oMathPara>
          </w:p>
        </w:tc>
        <w:tc>
          <w:tcPr>
            <w:tcW w:w="826" w:type="dxa"/>
            <w:noWrap/>
            <w:vAlign w:val="center"/>
            <w:hideMark/>
          </w:tcPr>
          <w:p w14:paraId="24EE812A" w14:textId="105BEBEB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7" w:type="dxa"/>
            <w:noWrap/>
            <w:vAlign w:val="center"/>
            <w:hideMark/>
          </w:tcPr>
          <w:p w14:paraId="6CDDE64C" w14:textId="214E82A1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o1</m:t>
                    </m:r>
                  </m:sub>
                </m:sSub>
              </m:oMath>
            </m:oMathPara>
          </w:p>
        </w:tc>
        <w:tc>
          <w:tcPr>
            <w:tcW w:w="827" w:type="dxa"/>
            <w:noWrap/>
            <w:vAlign w:val="center"/>
            <w:hideMark/>
          </w:tcPr>
          <w:p w14:paraId="17D8DABD" w14:textId="071821FB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6" w:type="dxa"/>
            <w:noWrap/>
            <w:vAlign w:val="center"/>
            <w:hideMark/>
          </w:tcPr>
          <w:p w14:paraId="754C3224" w14:textId="45AA3E3C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827" w:type="dxa"/>
            <w:noWrap/>
            <w:vAlign w:val="center"/>
            <w:hideMark/>
          </w:tcPr>
          <w:p w14:paraId="072C72BD" w14:textId="1321B9A6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16" w:type="dxa"/>
            <w:noWrap/>
            <w:vAlign w:val="center"/>
            <w:hideMark/>
          </w:tcPr>
          <w:p w14:paraId="41330945" w14:textId="092238AA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762" w:type="dxa"/>
            <w:vAlign w:val="center"/>
          </w:tcPr>
          <w:p w14:paraId="5DF77335" w14:textId="65268D8C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86" w:type="dxa"/>
            <w:vAlign w:val="center"/>
          </w:tcPr>
          <w:p w14:paraId="790B9B9B" w14:textId="5BDB1C7B" w:rsidR="00014CE0" w:rsidRPr="00EE3C19" w:rsidRDefault="00D461C1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2" w:type="dxa"/>
            <w:vAlign w:val="center"/>
          </w:tcPr>
          <w:p w14:paraId="4F3A6040" w14:textId="646F617C" w:rsidR="00014CE0" w:rsidRPr="00EE3C19" w:rsidRDefault="00D461C1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λ</m:t>
                </m:r>
              </m:oMath>
            </m:oMathPara>
          </w:p>
        </w:tc>
      </w:tr>
      <w:tr w:rsidR="00014CE0" w:rsidRPr="00EE3C19" w14:paraId="44C275A6" w14:textId="77777777" w:rsidTr="00EE3C19">
        <w:trPr>
          <w:trHeight w:val="315"/>
        </w:trPr>
        <w:tc>
          <w:tcPr>
            <w:tcW w:w="828" w:type="dxa"/>
            <w:vMerge/>
            <w:noWrap/>
            <w:vAlign w:val="center"/>
            <w:hideMark/>
          </w:tcPr>
          <w:p w14:paraId="364DBE89" w14:textId="1518A600" w:rsidR="00014CE0" w:rsidRPr="00D461C1" w:rsidRDefault="00014CE0" w:rsidP="00EE3C1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91" w:type="dxa"/>
            <w:noWrap/>
            <w:vAlign w:val="center"/>
            <w:hideMark/>
          </w:tcPr>
          <w:p w14:paraId="5F93594C" w14:textId="1542F209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826" w:type="dxa"/>
            <w:noWrap/>
            <w:vAlign w:val="center"/>
            <w:hideMark/>
          </w:tcPr>
          <w:p w14:paraId="32D5960C" w14:textId="33A173E7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827" w:type="dxa"/>
            <w:noWrap/>
            <w:vAlign w:val="center"/>
            <w:hideMark/>
          </w:tcPr>
          <w:p w14:paraId="46EA113E" w14:textId="0C750FEA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827" w:type="dxa"/>
            <w:noWrap/>
            <w:vAlign w:val="center"/>
            <w:hideMark/>
          </w:tcPr>
          <w:p w14:paraId="1CA44AEC" w14:textId="79988A2E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W</m:t>
                    </m:r>
                  </m:e>
                </m:d>
              </m:oMath>
            </m:oMathPara>
          </w:p>
        </w:tc>
        <w:tc>
          <w:tcPr>
            <w:tcW w:w="1086" w:type="dxa"/>
            <w:noWrap/>
            <w:vAlign w:val="center"/>
            <w:hideMark/>
          </w:tcPr>
          <w:p w14:paraId="65DAF994" w14:textId="6EAC4CED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Var</m:t>
                    </m:r>
                  </m:e>
                </m:d>
              </m:oMath>
            </m:oMathPara>
          </w:p>
        </w:tc>
        <w:tc>
          <w:tcPr>
            <w:tcW w:w="827" w:type="dxa"/>
            <w:noWrap/>
            <w:vAlign w:val="center"/>
            <w:hideMark/>
          </w:tcPr>
          <w:p w14:paraId="1CA5854C" w14:textId="7AEDD026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816" w:type="dxa"/>
            <w:noWrap/>
            <w:vAlign w:val="center"/>
            <w:hideMark/>
          </w:tcPr>
          <w:p w14:paraId="14F788FB" w14:textId="7F5DEEF4" w:rsidR="00014CE0" w:rsidRPr="00EE3C19" w:rsidRDefault="00D461C1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[-]</m:t>
                </m:r>
              </m:oMath>
            </m:oMathPara>
          </w:p>
        </w:tc>
        <w:tc>
          <w:tcPr>
            <w:tcW w:w="762" w:type="dxa"/>
            <w:noWrap/>
            <w:vAlign w:val="center"/>
            <w:hideMark/>
          </w:tcPr>
          <w:p w14:paraId="774ECCE3" w14:textId="43DBF497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-</m:t>
                    </m:r>
                  </m:e>
                </m:d>
              </m:oMath>
            </m:oMathPara>
          </w:p>
        </w:tc>
        <w:tc>
          <w:tcPr>
            <w:tcW w:w="1086" w:type="dxa"/>
            <w:noWrap/>
            <w:vAlign w:val="center"/>
            <w:hideMark/>
          </w:tcPr>
          <w:p w14:paraId="25171A26" w14:textId="73AF70CE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-</m:t>
                    </m:r>
                  </m:e>
                </m:d>
              </m:oMath>
            </m:oMathPara>
          </w:p>
        </w:tc>
        <w:tc>
          <w:tcPr>
            <w:tcW w:w="852" w:type="dxa"/>
            <w:noWrap/>
            <w:vAlign w:val="center"/>
            <w:hideMark/>
          </w:tcPr>
          <w:p w14:paraId="0252FD0C" w14:textId="663133B1" w:rsidR="00014CE0" w:rsidRPr="00EE3C19" w:rsidRDefault="00D461C1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[-]</m:t>
                </m:r>
              </m:oMath>
            </m:oMathPara>
          </w:p>
        </w:tc>
      </w:tr>
      <w:tr w:rsidR="00014CE0" w:rsidRPr="00EE3C19" w14:paraId="55A41150" w14:textId="77777777" w:rsidTr="00EE3C19">
        <w:trPr>
          <w:trHeight w:val="300"/>
        </w:trPr>
        <w:tc>
          <w:tcPr>
            <w:tcW w:w="828" w:type="dxa"/>
            <w:noWrap/>
            <w:vAlign w:val="center"/>
            <w:hideMark/>
          </w:tcPr>
          <w:p w14:paraId="7328354D" w14:textId="77777777" w:rsidR="00945348" w:rsidRPr="00D461C1" w:rsidRDefault="00945348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91" w:type="dxa"/>
            <w:noWrap/>
            <w:vAlign w:val="center"/>
            <w:hideMark/>
          </w:tcPr>
          <w:p w14:paraId="6891AD34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</w:t>
            </w:r>
          </w:p>
        </w:tc>
        <w:tc>
          <w:tcPr>
            <w:tcW w:w="826" w:type="dxa"/>
            <w:noWrap/>
            <w:vAlign w:val="center"/>
            <w:hideMark/>
          </w:tcPr>
          <w:p w14:paraId="37AE82D3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234</w:t>
            </w:r>
          </w:p>
        </w:tc>
        <w:tc>
          <w:tcPr>
            <w:tcW w:w="827" w:type="dxa"/>
            <w:noWrap/>
            <w:vAlign w:val="center"/>
            <w:hideMark/>
          </w:tcPr>
          <w:p w14:paraId="3CDDB7D0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0,435</w:t>
            </w:r>
          </w:p>
        </w:tc>
        <w:tc>
          <w:tcPr>
            <w:tcW w:w="827" w:type="dxa"/>
            <w:noWrap/>
            <w:vAlign w:val="center"/>
            <w:hideMark/>
          </w:tcPr>
          <w:p w14:paraId="20E17444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43</w:t>
            </w:r>
          </w:p>
        </w:tc>
        <w:tc>
          <w:tcPr>
            <w:tcW w:w="1086" w:type="dxa"/>
            <w:noWrap/>
            <w:vAlign w:val="center"/>
            <w:hideMark/>
          </w:tcPr>
          <w:p w14:paraId="0436160B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90,1</w:t>
            </w:r>
          </w:p>
        </w:tc>
        <w:tc>
          <w:tcPr>
            <w:tcW w:w="827" w:type="dxa"/>
            <w:noWrap/>
            <w:vAlign w:val="center"/>
            <w:hideMark/>
          </w:tcPr>
          <w:p w14:paraId="29F86676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230</w:t>
            </w:r>
          </w:p>
        </w:tc>
        <w:tc>
          <w:tcPr>
            <w:tcW w:w="816" w:type="dxa"/>
            <w:noWrap/>
            <w:vAlign w:val="center"/>
            <w:hideMark/>
          </w:tcPr>
          <w:p w14:paraId="397F74C4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1,00</w:t>
            </w:r>
          </w:p>
        </w:tc>
        <w:tc>
          <w:tcPr>
            <w:tcW w:w="762" w:type="dxa"/>
            <w:noWrap/>
            <w:vAlign w:val="center"/>
            <w:hideMark/>
          </w:tcPr>
          <w:p w14:paraId="69AF4A02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0,98</w:t>
            </w:r>
          </w:p>
        </w:tc>
        <w:tc>
          <w:tcPr>
            <w:tcW w:w="1086" w:type="dxa"/>
            <w:noWrap/>
            <w:vAlign w:val="center"/>
            <w:hideMark/>
          </w:tcPr>
          <w:p w14:paraId="04B72185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0,42</w:t>
            </w:r>
          </w:p>
        </w:tc>
        <w:tc>
          <w:tcPr>
            <w:tcW w:w="852" w:type="dxa"/>
            <w:noWrap/>
            <w:vAlign w:val="center"/>
            <w:hideMark/>
          </w:tcPr>
          <w:p w14:paraId="008DA949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0,43</w:t>
            </w:r>
          </w:p>
        </w:tc>
      </w:tr>
      <w:tr w:rsidR="00014CE0" w:rsidRPr="00EE3C19" w14:paraId="57A1355A" w14:textId="77777777" w:rsidTr="00EE3C19">
        <w:trPr>
          <w:trHeight w:val="300"/>
        </w:trPr>
        <w:tc>
          <w:tcPr>
            <w:tcW w:w="828" w:type="dxa"/>
            <w:noWrap/>
            <w:vAlign w:val="center"/>
            <w:hideMark/>
          </w:tcPr>
          <w:p w14:paraId="123901F5" w14:textId="77777777" w:rsidR="00945348" w:rsidRPr="00D461C1" w:rsidRDefault="00945348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91" w:type="dxa"/>
            <w:noWrap/>
            <w:vAlign w:val="center"/>
            <w:hideMark/>
          </w:tcPr>
          <w:p w14:paraId="300CD56B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60</w:t>
            </w:r>
          </w:p>
        </w:tc>
        <w:tc>
          <w:tcPr>
            <w:tcW w:w="826" w:type="dxa"/>
            <w:noWrap/>
            <w:vAlign w:val="center"/>
            <w:hideMark/>
          </w:tcPr>
          <w:p w14:paraId="7764334C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233</w:t>
            </w:r>
          </w:p>
        </w:tc>
        <w:tc>
          <w:tcPr>
            <w:tcW w:w="827" w:type="dxa"/>
            <w:noWrap/>
            <w:vAlign w:val="center"/>
            <w:hideMark/>
          </w:tcPr>
          <w:p w14:paraId="5A10EB1C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0,43</w:t>
            </w:r>
          </w:p>
        </w:tc>
        <w:tc>
          <w:tcPr>
            <w:tcW w:w="827" w:type="dxa"/>
            <w:noWrap/>
            <w:vAlign w:val="center"/>
            <w:hideMark/>
          </w:tcPr>
          <w:p w14:paraId="56187ECA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42,5</w:t>
            </w:r>
          </w:p>
        </w:tc>
        <w:tc>
          <w:tcPr>
            <w:tcW w:w="1086" w:type="dxa"/>
            <w:noWrap/>
            <w:vAlign w:val="center"/>
            <w:hideMark/>
          </w:tcPr>
          <w:p w14:paraId="04C501A0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90,1</w:t>
            </w:r>
          </w:p>
        </w:tc>
        <w:tc>
          <w:tcPr>
            <w:tcW w:w="827" w:type="dxa"/>
            <w:noWrap/>
            <w:vAlign w:val="center"/>
            <w:hideMark/>
          </w:tcPr>
          <w:p w14:paraId="14DBFC5E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230</w:t>
            </w:r>
          </w:p>
        </w:tc>
        <w:tc>
          <w:tcPr>
            <w:tcW w:w="816" w:type="dxa"/>
            <w:noWrap/>
            <w:vAlign w:val="center"/>
            <w:hideMark/>
          </w:tcPr>
          <w:p w14:paraId="566D6030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0,99</w:t>
            </w:r>
          </w:p>
        </w:tc>
        <w:tc>
          <w:tcPr>
            <w:tcW w:w="762" w:type="dxa"/>
            <w:noWrap/>
            <w:vAlign w:val="center"/>
            <w:hideMark/>
          </w:tcPr>
          <w:p w14:paraId="3D0FFA90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0,99</w:t>
            </w:r>
          </w:p>
        </w:tc>
        <w:tc>
          <w:tcPr>
            <w:tcW w:w="1086" w:type="dxa"/>
            <w:noWrap/>
            <w:vAlign w:val="center"/>
            <w:hideMark/>
          </w:tcPr>
          <w:p w14:paraId="290C3A16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0,42</w:t>
            </w:r>
          </w:p>
        </w:tc>
        <w:tc>
          <w:tcPr>
            <w:tcW w:w="852" w:type="dxa"/>
            <w:noWrap/>
            <w:vAlign w:val="center"/>
            <w:hideMark/>
          </w:tcPr>
          <w:p w14:paraId="551D1450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0,43</w:t>
            </w:r>
          </w:p>
        </w:tc>
      </w:tr>
      <w:tr w:rsidR="00014CE0" w:rsidRPr="00EE3C19" w14:paraId="4CB615EC" w14:textId="77777777" w:rsidTr="00EE3C19">
        <w:trPr>
          <w:trHeight w:val="300"/>
        </w:trPr>
        <w:tc>
          <w:tcPr>
            <w:tcW w:w="828" w:type="dxa"/>
            <w:noWrap/>
            <w:vAlign w:val="center"/>
            <w:hideMark/>
          </w:tcPr>
          <w:p w14:paraId="5E8893F0" w14:textId="77777777" w:rsidR="00945348" w:rsidRPr="00D461C1" w:rsidRDefault="00945348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91" w:type="dxa"/>
            <w:noWrap/>
            <w:vAlign w:val="center"/>
            <w:hideMark/>
          </w:tcPr>
          <w:p w14:paraId="38A03AA6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80</w:t>
            </w:r>
          </w:p>
        </w:tc>
        <w:tc>
          <w:tcPr>
            <w:tcW w:w="826" w:type="dxa"/>
            <w:noWrap/>
            <w:vAlign w:val="center"/>
            <w:hideMark/>
          </w:tcPr>
          <w:p w14:paraId="75F6D1AF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233</w:t>
            </w:r>
          </w:p>
        </w:tc>
        <w:tc>
          <w:tcPr>
            <w:tcW w:w="827" w:type="dxa"/>
            <w:noWrap/>
            <w:vAlign w:val="center"/>
            <w:hideMark/>
          </w:tcPr>
          <w:p w14:paraId="18D72F8C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0,425</w:t>
            </w:r>
          </w:p>
        </w:tc>
        <w:tc>
          <w:tcPr>
            <w:tcW w:w="827" w:type="dxa"/>
            <w:noWrap/>
            <w:vAlign w:val="center"/>
            <w:hideMark/>
          </w:tcPr>
          <w:p w14:paraId="1247C2D6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42</w:t>
            </w:r>
          </w:p>
        </w:tc>
        <w:tc>
          <w:tcPr>
            <w:tcW w:w="1086" w:type="dxa"/>
            <w:noWrap/>
            <w:vAlign w:val="center"/>
            <w:hideMark/>
          </w:tcPr>
          <w:p w14:paraId="660A4F53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87,8</w:t>
            </w:r>
          </w:p>
        </w:tc>
        <w:tc>
          <w:tcPr>
            <w:tcW w:w="827" w:type="dxa"/>
            <w:noWrap/>
            <w:vAlign w:val="center"/>
            <w:hideMark/>
          </w:tcPr>
          <w:p w14:paraId="34921D36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227,5</w:t>
            </w:r>
          </w:p>
        </w:tc>
        <w:tc>
          <w:tcPr>
            <w:tcW w:w="816" w:type="dxa"/>
            <w:noWrap/>
            <w:vAlign w:val="center"/>
            <w:hideMark/>
          </w:tcPr>
          <w:p w14:paraId="64777655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0,98</w:t>
            </w:r>
          </w:p>
        </w:tc>
        <w:tc>
          <w:tcPr>
            <w:tcW w:w="762" w:type="dxa"/>
            <w:noWrap/>
            <w:vAlign w:val="center"/>
            <w:hideMark/>
          </w:tcPr>
          <w:p w14:paraId="5603934A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0,98</w:t>
            </w:r>
          </w:p>
        </w:tc>
        <w:tc>
          <w:tcPr>
            <w:tcW w:w="1086" w:type="dxa"/>
            <w:noWrap/>
            <w:vAlign w:val="center"/>
            <w:hideMark/>
          </w:tcPr>
          <w:p w14:paraId="623653C0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0,42</w:t>
            </w:r>
          </w:p>
        </w:tc>
        <w:tc>
          <w:tcPr>
            <w:tcW w:w="852" w:type="dxa"/>
            <w:noWrap/>
            <w:vAlign w:val="center"/>
            <w:hideMark/>
          </w:tcPr>
          <w:p w14:paraId="5937CCBB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0,43</w:t>
            </w:r>
          </w:p>
        </w:tc>
      </w:tr>
      <w:tr w:rsidR="00014CE0" w:rsidRPr="00EE3C19" w14:paraId="2A01B5C2" w14:textId="77777777" w:rsidTr="00EE3C19">
        <w:trPr>
          <w:trHeight w:val="300"/>
        </w:trPr>
        <w:tc>
          <w:tcPr>
            <w:tcW w:w="828" w:type="dxa"/>
            <w:noWrap/>
            <w:vAlign w:val="center"/>
            <w:hideMark/>
          </w:tcPr>
          <w:p w14:paraId="0073DF79" w14:textId="77777777" w:rsidR="00945348" w:rsidRPr="00D461C1" w:rsidRDefault="00945348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91" w:type="dxa"/>
            <w:noWrap/>
            <w:vAlign w:val="center"/>
            <w:hideMark/>
          </w:tcPr>
          <w:p w14:paraId="7850C52C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90</w:t>
            </w:r>
          </w:p>
        </w:tc>
        <w:tc>
          <w:tcPr>
            <w:tcW w:w="826" w:type="dxa"/>
            <w:noWrap/>
            <w:vAlign w:val="center"/>
            <w:hideMark/>
          </w:tcPr>
          <w:p w14:paraId="4DA92D3C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235</w:t>
            </w:r>
          </w:p>
        </w:tc>
        <w:tc>
          <w:tcPr>
            <w:tcW w:w="827" w:type="dxa"/>
            <w:noWrap/>
            <w:vAlign w:val="center"/>
            <w:hideMark/>
          </w:tcPr>
          <w:p w14:paraId="6E392CBD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0,355</w:t>
            </w:r>
          </w:p>
        </w:tc>
        <w:tc>
          <w:tcPr>
            <w:tcW w:w="827" w:type="dxa"/>
            <w:noWrap/>
            <w:vAlign w:val="center"/>
            <w:hideMark/>
          </w:tcPr>
          <w:p w14:paraId="2276359D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34</w:t>
            </w:r>
          </w:p>
        </w:tc>
        <w:tc>
          <w:tcPr>
            <w:tcW w:w="1086" w:type="dxa"/>
            <w:noWrap/>
            <w:vAlign w:val="center"/>
            <w:hideMark/>
          </w:tcPr>
          <w:p w14:paraId="2BF391B1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73,9</w:t>
            </w:r>
          </w:p>
        </w:tc>
        <w:tc>
          <w:tcPr>
            <w:tcW w:w="827" w:type="dxa"/>
            <w:noWrap/>
            <w:vAlign w:val="center"/>
            <w:hideMark/>
          </w:tcPr>
          <w:p w14:paraId="3A28FBFB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210</w:t>
            </w:r>
          </w:p>
        </w:tc>
        <w:tc>
          <w:tcPr>
            <w:tcW w:w="816" w:type="dxa"/>
            <w:noWrap/>
            <w:vAlign w:val="center"/>
            <w:hideMark/>
          </w:tcPr>
          <w:p w14:paraId="5157AD5D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0,79</w:t>
            </w:r>
          </w:p>
        </w:tc>
        <w:tc>
          <w:tcPr>
            <w:tcW w:w="762" w:type="dxa"/>
            <w:noWrap/>
            <w:vAlign w:val="center"/>
            <w:hideMark/>
          </w:tcPr>
          <w:p w14:paraId="2BA2B92E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0,89</w:t>
            </w:r>
          </w:p>
        </w:tc>
        <w:tc>
          <w:tcPr>
            <w:tcW w:w="1086" w:type="dxa"/>
            <w:noWrap/>
            <w:vAlign w:val="center"/>
            <w:hideMark/>
          </w:tcPr>
          <w:p w14:paraId="1CA6DEDF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0,41</w:t>
            </w:r>
          </w:p>
        </w:tc>
        <w:tc>
          <w:tcPr>
            <w:tcW w:w="852" w:type="dxa"/>
            <w:noWrap/>
            <w:vAlign w:val="center"/>
            <w:hideMark/>
          </w:tcPr>
          <w:p w14:paraId="48C0DD97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0,42</w:t>
            </w:r>
          </w:p>
        </w:tc>
      </w:tr>
      <w:tr w:rsidR="00014CE0" w:rsidRPr="00EE3C19" w14:paraId="37832FF9" w14:textId="77777777" w:rsidTr="00EE3C19">
        <w:trPr>
          <w:trHeight w:val="300"/>
        </w:trPr>
        <w:tc>
          <w:tcPr>
            <w:tcW w:w="828" w:type="dxa"/>
            <w:noWrap/>
            <w:vAlign w:val="center"/>
            <w:hideMark/>
          </w:tcPr>
          <w:p w14:paraId="1EA6AD65" w14:textId="77777777" w:rsidR="00945348" w:rsidRPr="00D461C1" w:rsidRDefault="00945348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91" w:type="dxa"/>
            <w:noWrap/>
            <w:vAlign w:val="center"/>
            <w:hideMark/>
          </w:tcPr>
          <w:p w14:paraId="7B56ADF7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100</w:t>
            </w:r>
          </w:p>
        </w:tc>
        <w:tc>
          <w:tcPr>
            <w:tcW w:w="826" w:type="dxa"/>
            <w:noWrap/>
            <w:vAlign w:val="center"/>
            <w:hideMark/>
          </w:tcPr>
          <w:p w14:paraId="475CD85D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236</w:t>
            </w:r>
          </w:p>
        </w:tc>
        <w:tc>
          <w:tcPr>
            <w:tcW w:w="827" w:type="dxa"/>
            <w:noWrap/>
            <w:vAlign w:val="center"/>
            <w:hideMark/>
          </w:tcPr>
          <w:p w14:paraId="4FE53689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0,285</w:t>
            </w:r>
          </w:p>
        </w:tc>
        <w:tc>
          <w:tcPr>
            <w:tcW w:w="827" w:type="dxa"/>
            <w:noWrap/>
            <w:vAlign w:val="center"/>
            <w:hideMark/>
          </w:tcPr>
          <w:p w14:paraId="2769FBF0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27</w:t>
            </w:r>
          </w:p>
        </w:tc>
        <w:tc>
          <w:tcPr>
            <w:tcW w:w="1086" w:type="dxa"/>
            <w:noWrap/>
            <w:vAlign w:val="center"/>
            <w:hideMark/>
          </w:tcPr>
          <w:p w14:paraId="27F2FBAF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60,0</w:t>
            </w:r>
          </w:p>
        </w:tc>
        <w:tc>
          <w:tcPr>
            <w:tcW w:w="827" w:type="dxa"/>
            <w:noWrap/>
            <w:vAlign w:val="center"/>
            <w:hideMark/>
          </w:tcPr>
          <w:p w14:paraId="2FAE25B8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190</w:t>
            </w:r>
          </w:p>
        </w:tc>
        <w:tc>
          <w:tcPr>
            <w:tcW w:w="816" w:type="dxa"/>
            <w:noWrap/>
            <w:vAlign w:val="center"/>
            <w:hideMark/>
          </w:tcPr>
          <w:p w14:paraId="46E9BFB6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0,63</w:t>
            </w:r>
          </w:p>
        </w:tc>
        <w:tc>
          <w:tcPr>
            <w:tcW w:w="762" w:type="dxa"/>
            <w:noWrap/>
            <w:vAlign w:val="center"/>
            <w:hideMark/>
          </w:tcPr>
          <w:p w14:paraId="106C87FB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0,81</w:t>
            </w:r>
          </w:p>
        </w:tc>
        <w:tc>
          <w:tcPr>
            <w:tcW w:w="1086" w:type="dxa"/>
            <w:noWrap/>
            <w:vAlign w:val="center"/>
            <w:hideMark/>
          </w:tcPr>
          <w:p w14:paraId="2EA95A03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0,40</w:t>
            </w:r>
          </w:p>
        </w:tc>
        <w:tc>
          <w:tcPr>
            <w:tcW w:w="852" w:type="dxa"/>
            <w:noWrap/>
            <w:vAlign w:val="center"/>
            <w:hideMark/>
          </w:tcPr>
          <w:p w14:paraId="31EEF6EA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0,41</w:t>
            </w:r>
          </w:p>
        </w:tc>
      </w:tr>
      <w:tr w:rsidR="00014CE0" w:rsidRPr="00EE3C19" w14:paraId="216BD32F" w14:textId="77777777" w:rsidTr="00EE3C19">
        <w:trPr>
          <w:trHeight w:val="300"/>
        </w:trPr>
        <w:tc>
          <w:tcPr>
            <w:tcW w:w="828" w:type="dxa"/>
            <w:noWrap/>
            <w:vAlign w:val="center"/>
            <w:hideMark/>
          </w:tcPr>
          <w:p w14:paraId="3ED42971" w14:textId="77777777" w:rsidR="00945348" w:rsidRPr="00D461C1" w:rsidRDefault="00945348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91" w:type="dxa"/>
            <w:noWrap/>
            <w:vAlign w:val="center"/>
            <w:hideMark/>
          </w:tcPr>
          <w:p w14:paraId="6C46A08D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110</w:t>
            </w:r>
          </w:p>
        </w:tc>
        <w:tc>
          <w:tcPr>
            <w:tcW w:w="826" w:type="dxa"/>
            <w:noWrap/>
            <w:vAlign w:val="center"/>
            <w:hideMark/>
          </w:tcPr>
          <w:p w14:paraId="6C8A2C84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236</w:t>
            </w:r>
          </w:p>
        </w:tc>
        <w:tc>
          <w:tcPr>
            <w:tcW w:w="827" w:type="dxa"/>
            <w:noWrap/>
            <w:vAlign w:val="center"/>
            <w:hideMark/>
          </w:tcPr>
          <w:p w14:paraId="0BDAC85B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0,22</w:t>
            </w:r>
          </w:p>
        </w:tc>
        <w:tc>
          <w:tcPr>
            <w:tcW w:w="827" w:type="dxa"/>
            <w:noWrap/>
            <w:vAlign w:val="center"/>
            <w:hideMark/>
          </w:tcPr>
          <w:p w14:paraId="6344FD09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20</w:t>
            </w:r>
          </w:p>
        </w:tc>
        <w:tc>
          <w:tcPr>
            <w:tcW w:w="1086" w:type="dxa"/>
            <w:noWrap/>
            <w:vAlign w:val="center"/>
            <w:hideMark/>
          </w:tcPr>
          <w:p w14:paraId="68AC2207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43,9</w:t>
            </w:r>
          </w:p>
        </w:tc>
        <w:tc>
          <w:tcPr>
            <w:tcW w:w="827" w:type="dxa"/>
            <w:noWrap/>
            <w:vAlign w:val="center"/>
            <w:hideMark/>
          </w:tcPr>
          <w:p w14:paraId="2EA245A1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165</w:t>
            </w:r>
          </w:p>
        </w:tc>
        <w:tc>
          <w:tcPr>
            <w:tcW w:w="816" w:type="dxa"/>
            <w:noWrap/>
            <w:vAlign w:val="center"/>
            <w:hideMark/>
          </w:tcPr>
          <w:p w14:paraId="2255F839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0,47</w:t>
            </w:r>
          </w:p>
        </w:tc>
        <w:tc>
          <w:tcPr>
            <w:tcW w:w="762" w:type="dxa"/>
            <w:noWrap/>
            <w:vAlign w:val="center"/>
            <w:hideMark/>
          </w:tcPr>
          <w:p w14:paraId="5720682A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0,70</w:t>
            </w:r>
          </w:p>
        </w:tc>
        <w:tc>
          <w:tcPr>
            <w:tcW w:w="1086" w:type="dxa"/>
            <w:noWrap/>
            <w:vAlign w:val="center"/>
            <w:hideMark/>
          </w:tcPr>
          <w:p w14:paraId="1148FBB6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0,39</w:t>
            </w:r>
          </w:p>
        </w:tc>
        <w:tc>
          <w:tcPr>
            <w:tcW w:w="852" w:type="dxa"/>
            <w:noWrap/>
            <w:vAlign w:val="center"/>
            <w:hideMark/>
          </w:tcPr>
          <w:p w14:paraId="37ED3089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0,41</w:t>
            </w:r>
          </w:p>
        </w:tc>
      </w:tr>
      <w:tr w:rsidR="00014CE0" w:rsidRPr="00EE3C19" w14:paraId="7E81750E" w14:textId="77777777" w:rsidTr="00EE3C19">
        <w:trPr>
          <w:trHeight w:val="300"/>
        </w:trPr>
        <w:tc>
          <w:tcPr>
            <w:tcW w:w="828" w:type="dxa"/>
            <w:noWrap/>
            <w:vAlign w:val="center"/>
            <w:hideMark/>
          </w:tcPr>
          <w:p w14:paraId="40917CA1" w14:textId="77777777" w:rsidR="00945348" w:rsidRPr="00D461C1" w:rsidRDefault="00945348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91" w:type="dxa"/>
            <w:noWrap/>
            <w:vAlign w:val="center"/>
            <w:hideMark/>
          </w:tcPr>
          <w:p w14:paraId="2866FC10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120</w:t>
            </w:r>
          </w:p>
        </w:tc>
        <w:tc>
          <w:tcPr>
            <w:tcW w:w="826" w:type="dxa"/>
            <w:noWrap/>
            <w:vAlign w:val="center"/>
            <w:hideMark/>
          </w:tcPr>
          <w:p w14:paraId="11E0C7E9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238</w:t>
            </w:r>
          </w:p>
        </w:tc>
        <w:tc>
          <w:tcPr>
            <w:tcW w:w="827" w:type="dxa"/>
            <w:noWrap/>
            <w:vAlign w:val="center"/>
            <w:hideMark/>
          </w:tcPr>
          <w:p w14:paraId="7761DDCE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0,168</w:t>
            </w:r>
          </w:p>
        </w:tc>
        <w:tc>
          <w:tcPr>
            <w:tcW w:w="827" w:type="dxa"/>
            <w:noWrap/>
            <w:vAlign w:val="center"/>
            <w:hideMark/>
          </w:tcPr>
          <w:p w14:paraId="00870F77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15,5</w:t>
            </w:r>
          </w:p>
        </w:tc>
        <w:tc>
          <w:tcPr>
            <w:tcW w:w="1086" w:type="dxa"/>
            <w:noWrap/>
            <w:vAlign w:val="center"/>
            <w:hideMark/>
          </w:tcPr>
          <w:p w14:paraId="586903CC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32,3</w:t>
            </w:r>
          </w:p>
        </w:tc>
        <w:tc>
          <w:tcPr>
            <w:tcW w:w="827" w:type="dxa"/>
            <w:noWrap/>
            <w:vAlign w:val="center"/>
            <w:hideMark/>
          </w:tcPr>
          <w:p w14:paraId="4FC39276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142,5</w:t>
            </w:r>
          </w:p>
        </w:tc>
        <w:tc>
          <w:tcPr>
            <w:tcW w:w="816" w:type="dxa"/>
            <w:noWrap/>
            <w:vAlign w:val="center"/>
            <w:hideMark/>
          </w:tcPr>
          <w:p w14:paraId="1CD686A5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0,36</w:t>
            </w:r>
          </w:p>
        </w:tc>
        <w:tc>
          <w:tcPr>
            <w:tcW w:w="762" w:type="dxa"/>
            <w:noWrap/>
            <w:vAlign w:val="center"/>
            <w:hideMark/>
          </w:tcPr>
          <w:p w14:paraId="6CF8303F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0,60</w:t>
            </w:r>
          </w:p>
        </w:tc>
        <w:tc>
          <w:tcPr>
            <w:tcW w:w="1086" w:type="dxa"/>
            <w:noWrap/>
            <w:vAlign w:val="center"/>
            <w:hideMark/>
          </w:tcPr>
          <w:p w14:paraId="085FC598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0,39</w:t>
            </w:r>
          </w:p>
        </w:tc>
        <w:tc>
          <w:tcPr>
            <w:tcW w:w="852" w:type="dxa"/>
            <w:noWrap/>
            <w:vAlign w:val="center"/>
            <w:hideMark/>
          </w:tcPr>
          <w:p w14:paraId="5D2C107D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0,43</w:t>
            </w:r>
          </w:p>
        </w:tc>
      </w:tr>
      <w:tr w:rsidR="00014CE0" w:rsidRPr="00EE3C19" w14:paraId="25FE4375" w14:textId="77777777" w:rsidTr="00EE3C19">
        <w:trPr>
          <w:trHeight w:val="300"/>
        </w:trPr>
        <w:tc>
          <w:tcPr>
            <w:tcW w:w="828" w:type="dxa"/>
            <w:noWrap/>
            <w:vAlign w:val="center"/>
            <w:hideMark/>
          </w:tcPr>
          <w:p w14:paraId="47749EA2" w14:textId="77777777" w:rsidR="00945348" w:rsidRPr="00D461C1" w:rsidRDefault="00945348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91" w:type="dxa"/>
            <w:noWrap/>
            <w:vAlign w:val="center"/>
            <w:hideMark/>
          </w:tcPr>
          <w:p w14:paraId="5FF69321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130</w:t>
            </w:r>
          </w:p>
        </w:tc>
        <w:tc>
          <w:tcPr>
            <w:tcW w:w="826" w:type="dxa"/>
            <w:noWrap/>
            <w:vAlign w:val="center"/>
            <w:hideMark/>
          </w:tcPr>
          <w:p w14:paraId="11773082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238</w:t>
            </w:r>
          </w:p>
        </w:tc>
        <w:tc>
          <w:tcPr>
            <w:tcW w:w="827" w:type="dxa"/>
            <w:noWrap/>
            <w:vAlign w:val="center"/>
            <w:hideMark/>
          </w:tcPr>
          <w:p w14:paraId="248CA4B3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0,115</w:t>
            </w:r>
          </w:p>
        </w:tc>
        <w:tc>
          <w:tcPr>
            <w:tcW w:w="827" w:type="dxa"/>
            <w:noWrap/>
            <w:vAlign w:val="center"/>
            <w:hideMark/>
          </w:tcPr>
          <w:p w14:paraId="429726B7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12</w:t>
            </w:r>
          </w:p>
        </w:tc>
        <w:tc>
          <w:tcPr>
            <w:tcW w:w="1086" w:type="dxa"/>
            <w:noWrap/>
            <w:vAlign w:val="center"/>
            <w:hideMark/>
          </w:tcPr>
          <w:p w14:paraId="3BB52375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20,8</w:t>
            </w:r>
          </w:p>
        </w:tc>
        <w:tc>
          <w:tcPr>
            <w:tcW w:w="827" w:type="dxa"/>
            <w:noWrap/>
            <w:vAlign w:val="center"/>
            <w:hideMark/>
          </w:tcPr>
          <w:p w14:paraId="2F1E0557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115</w:t>
            </w:r>
          </w:p>
        </w:tc>
        <w:tc>
          <w:tcPr>
            <w:tcW w:w="816" w:type="dxa"/>
            <w:noWrap/>
            <w:vAlign w:val="center"/>
            <w:hideMark/>
          </w:tcPr>
          <w:p w14:paraId="2DBF992C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0,28</w:t>
            </w:r>
          </w:p>
        </w:tc>
        <w:tc>
          <w:tcPr>
            <w:tcW w:w="762" w:type="dxa"/>
            <w:noWrap/>
            <w:vAlign w:val="center"/>
            <w:hideMark/>
          </w:tcPr>
          <w:p w14:paraId="2A63FA2A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0,48</w:t>
            </w:r>
          </w:p>
        </w:tc>
        <w:tc>
          <w:tcPr>
            <w:tcW w:w="1086" w:type="dxa"/>
            <w:noWrap/>
            <w:vAlign w:val="center"/>
            <w:hideMark/>
          </w:tcPr>
          <w:p w14:paraId="5880D42E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0,44</w:t>
            </w:r>
          </w:p>
        </w:tc>
        <w:tc>
          <w:tcPr>
            <w:tcW w:w="852" w:type="dxa"/>
            <w:noWrap/>
            <w:vAlign w:val="center"/>
            <w:hideMark/>
          </w:tcPr>
          <w:p w14:paraId="6158C805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0,50</w:t>
            </w:r>
          </w:p>
        </w:tc>
      </w:tr>
      <w:tr w:rsidR="00014CE0" w:rsidRPr="00EE3C19" w14:paraId="429E956C" w14:textId="77777777" w:rsidTr="00EE3C19">
        <w:trPr>
          <w:trHeight w:val="300"/>
        </w:trPr>
        <w:tc>
          <w:tcPr>
            <w:tcW w:w="828" w:type="dxa"/>
            <w:noWrap/>
            <w:vAlign w:val="center"/>
            <w:hideMark/>
          </w:tcPr>
          <w:p w14:paraId="266E989A" w14:textId="77777777" w:rsidR="00945348" w:rsidRPr="00D461C1" w:rsidRDefault="00945348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91" w:type="dxa"/>
            <w:noWrap/>
            <w:vAlign w:val="center"/>
            <w:hideMark/>
          </w:tcPr>
          <w:p w14:paraId="7BE10F27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140</w:t>
            </w:r>
          </w:p>
        </w:tc>
        <w:tc>
          <w:tcPr>
            <w:tcW w:w="826" w:type="dxa"/>
            <w:noWrap/>
            <w:vAlign w:val="center"/>
            <w:hideMark/>
          </w:tcPr>
          <w:p w14:paraId="040F48C0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238</w:t>
            </w:r>
          </w:p>
        </w:tc>
        <w:tc>
          <w:tcPr>
            <w:tcW w:w="827" w:type="dxa"/>
            <w:noWrap/>
            <w:vAlign w:val="center"/>
            <w:hideMark/>
          </w:tcPr>
          <w:p w14:paraId="5966B1B5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0,1</w:t>
            </w:r>
          </w:p>
        </w:tc>
        <w:tc>
          <w:tcPr>
            <w:tcW w:w="827" w:type="dxa"/>
            <w:noWrap/>
            <w:vAlign w:val="center"/>
            <w:hideMark/>
          </w:tcPr>
          <w:p w14:paraId="53BC634A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9,5</w:t>
            </w:r>
          </w:p>
        </w:tc>
        <w:tc>
          <w:tcPr>
            <w:tcW w:w="1086" w:type="dxa"/>
            <w:noWrap/>
            <w:vAlign w:val="center"/>
            <w:hideMark/>
          </w:tcPr>
          <w:p w14:paraId="7D39F55B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13,9</w:t>
            </w:r>
          </w:p>
        </w:tc>
        <w:tc>
          <w:tcPr>
            <w:tcW w:w="827" w:type="dxa"/>
            <w:noWrap/>
            <w:vAlign w:val="center"/>
            <w:hideMark/>
          </w:tcPr>
          <w:p w14:paraId="33869E58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90</w:t>
            </w:r>
          </w:p>
        </w:tc>
        <w:tc>
          <w:tcPr>
            <w:tcW w:w="816" w:type="dxa"/>
            <w:noWrap/>
            <w:vAlign w:val="center"/>
            <w:hideMark/>
          </w:tcPr>
          <w:p w14:paraId="4E755A3A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0,22</w:t>
            </w:r>
          </w:p>
        </w:tc>
        <w:tc>
          <w:tcPr>
            <w:tcW w:w="762" w:type="dxa"/>
            <w:noWrap/>
            <w:vAlign w:val="center"/>
            <w:hideMark/>
          </w:tcPr>
          <w:p w14:paraId="07134F1F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0,38</w:t>
            </w:r>
          </w:p>
        </w:tc>
        <w:tc>
          <w:tcPr>
            <w:tcW w:w="1086" w:type="dxa"/>
            <w:noWrap/>
            <w:vAlign w:val="center"/>
            <w:hideMark/>
          </w:tcPr>
          <w:p w14:paraId="0ACF08E5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0,40</w:t>
            </w:r>
          </w:p>
        </w:tc>
        <w:tc>
          <w:tcPr>
            <w:tcW w:w="852" w:type="dxa"/>
            <w:noWrap/>
            <w:vAlign w:val="center"/>
            <w:hideMark/>
          </w:tcPr>
          <w:p w14:paraId="4394E83F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0,57</w:t>
            </w:r>
          </w:p>
        </w:tc>
      </w:tr>
      <w:tr w:rsidR="00014CE0" w:rsidRPr="00EE3C19" w14:paraId="471E3D49" w14:textId="77777777" w:rsidTr="00EE3C19">
        <w:trPr>
          <w:trHeight w:val="300"/>
        </w:trPr>
        <w:tc>
          <w:tcPr>
            <w:tcW w:w="828" w:type="dxa"/>
            <w:noWrap/>
            <w:vAlign w:val="center"/>
            <w:hideMark/>
          </w:tcPr>
          <w:p w14:paraId="58D73696" w14:textId="77777777" w:rsidR="00945348" w:rsidRPr="00D461C1" w:rsidRDefault="00945348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91" w:type="dxa"/>
            <w:noWrap/>
            <w:vAlign w:val="center"/>
            <w:hideMark/>
          </w:tcPr>
          <w:p w14:paraId="5355F6FA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150</w:t>
            </w:r>
          </w:p>
        </w:tc>
        <w:tc>
          <w:tcPr>
            <w:tcW w:w="826" w:type="dxa"/>
            <w:noWrap/>
            <w:vAlign w:val="center"/>
            <w:hideMark/>
          </w:tcPr>
          <w:p w14:paraId="23F0B089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239</w:t>
            </w:r>
          </w:p>
        </w:tc>
        <w:tc>
          <w:tcPr>
            <w:tcW w:w="827" w:type="dxa"/>
            <w:noWrap/>
            <w:vAlign w:val="center"/>
            <w:hideMark/>
          </w:tcPr>
          <w:p w14:paraId="63B137D5" w14:textId="58E693E8" w:rsidR="00945348" w:rsidRPr="00EE3C19" w:rsidRDefault="00C44099" w:rsidP="00EE3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&lt;0,1</w:t>
            </w:r>
          </w:p>
        </w:tc>
        <w:tc>
          <w:tcPr>
            <w:tcW w:w="827" w:type="dxa"/>
            <w:noWrap/>
            <w:vAlign w:val="center"/>
            <w:hideMark/>
          </w:tcPr>
          <w:p w14:paraId="20B7CBD6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8</w:t>
            </w:r>
          </w:p>
        </w:tc>
        <w:tc>
          <w:tcPr>
            <w:tcW w:w="1086" w:type="dxa"/>
            <w:noWrap/>
            <w:vAlign w:val="center"/>
            <w:hideMark/>
          </w:tcPr>
          <w:p w14:paraId="461381F8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6,9</w:t>
            </w:r>
          </w:p>
        </w:tc>
        <w:tc>
          <w:tcPr>
            <w:tcW w:w="827" w:type="dxa"/>
            <w:noWrap/>
            <w:vAlign w:val="center"/>
            <w:hideMark/>
          </w:tcPr>
          <w:p w14:paraId="756DEDE4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65</w:t>
            </w:r>
          </w:p>
        </w:tc>
        <w:tc>
          <w:tcPr>
            <w:tcW w:w="816" w:type="dxa"/>
            <w:noWrap/>
            <w:vAlign w:val="center"/>
            <w:hideMark/>
          </w:tcPr>
          <w:p w14:paraId="154C4C20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0,19</w:t>
            </w:r>
          </w:p>
        </w:tc>
        <w:tc>
          <w:tcPr>
            <w:tcW w:w="762" w:type="dxa"/>
            <w:noWrap/>
            <w:vAlign w:val="center"/>
            <w:hideMark/>
          </w:tcPr>
          <w:p w14:paraId="2B112AB0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0,27</w:t>
            </w:r>
          </w:p>
        </w:tc>
        <w:tc>
          <w:tcPr>
            <w:tcW w:w="1086" w:type="dxa"/>
            <w:noWrap/>
            <w:vAlign w:val="center"/>
            <w:hideMark/>
          </w:tcPr>
          <w:p w14:paraId="4C9F6B38" w14:textId="559F086A" w:rsidR="00945348" w:rsidRPr="00EE3C19" w:rsidRDefault="00C44099" w:rsidP="00EE3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2" w:type="dxa"/>
            <w:noWrap/>
            <w:vAlign w:val="center"/>
            <w:hideMark/>
          </w:tcPr>
          <w:p w14:paraId="1AE10F8C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0,76</w:t>
            </w:r>
          </w:p>
        </w:tc>
      </w:tr>
      <w:tr w:rsidR="00014CE0" w:rsidRPr="00EE3C19" w14:paraId="59AAB5B9" w14:textId="77777777" w:rsidTr="00EE3C19">
        <w:trPr>
          <w:trHeight w:val="300"/>
        </w:trPr>
        <w:tc>
          <w:tcPr>
            <w:tcW w:w="828" w:type="dxa"/>
            <w:noWrap/>
            <w:vAlign w:val="center"/>
            <w:hideMark/>
          </w:tcPr>
          <w:p w14:paraId="6E21E1AC" w14:textId="77777777" w:rsidR="00945348" w:rsidRPr="00D461C1" w:rsidRDefault="00945348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91" w:type="dxa"/>
            <w:noWrap/>
            <w:vAlign w:val="center"/>
            <w:hideMark/>
          </w:tcPr>
          <w:p w14:paraId="24DB809E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160</w:t>
            </w:r>
          </w:p>
        </w:tc>
        <w:tc>
          <w:tcPr>
            <w:tcW w:w="826" w:type="dxa"/>
            <w:noWrap/>
            <w:vAlign w:val="center"/>
            <w:hideMark/>
          </w:tcPr>
          <w:p w14:paraId="13E1EE11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239</w:t>
            </w:r>
          </w:p>
        </w:tc>
        <w:tc>
          <w:tcPr>
            <w:tcW w:w="827" w:type="dxa"/>
            <w:noWrap/>
            <w:vAlign w:val="center"/>
            <w:hideMark/>
          </w:tcPr>
          <w:p w14:paraId="5D76AC49" w14:textId="44A9A22C" w:rsidR="00945348" w:rsidRPr="00EE3C19" w:rsidRDefault="00C44099" w:rsidP="00EE3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&lt;0,1</w:t>
            </w:r>
          </w:p>
        </w:tc>
        <w:tc>
          <w:tcPr>
            <w:tcW w:w="827" w:type="dxa"/>
            <w:noWrap/>
            <w:vAlign w:val="center"/>
            <w:hideMark/>
          </w:tcPr>
          <w:p w14:paraId="2CBC4982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7</w:t>
            </w:r>
          </w:p>
        </w:tc>
        <w:tc>
          <w:tcPr>
            <w:tcW w:w="1086" w:type="dxa"/>
            <w:noWrap/>
            <w:vAlign w:val="center"/>
            <w:hideMark/>
          </w:tcPr>
          <w:p w14:paraId="4E5CC3A9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2,3</w:t>
            </w:r>
          </w:p>
        </w:tc>
        <w:tc>
          <w:tcPr>
            <w:tcW w:w="827" w:type="dxa"/>
            <w:noWrap/>
            <w:vAlign w:val="center"/>
            <w:hideMark/>
          </w:tcPr>
          <w:p w14:paraId="57CB1684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40</w:t>
            </w:r>
          </w:p>
        </w:tc>
        <w:tc>
          <w:tcPr>
            <w:tcW w:w="816" w:type="dxa"/>
            <w:noWrap/>
            <w:vAlign w:val="center"/>
            <w:hideMark/>
          </w:tcPr>
          <w:p w14:paraId="252BA3EA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0,16</w:t>
            </w:r>
          </w:p>
        </w:tc>
        <w:tc>
          <w:tcPr>
            <w:tcW w:w="762" w:type="dxa"/>
            <w:noWrap/>
            <w:vAlign w:val="center"/>
            <w:hideMark/>
          </w:tcPr>
          <w:p w14:paraId="163C194F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0,17</w:t>
            </w:r>
          </w:p>
        </w:tc>
        <w:tc>
          <w:tcPr>
            <w:tcW w:w="1086" w:type="dxa"/>
            <w:noWrap/>
            <w:vAlign w:val="center"/>
            <w:hideMark/>
          </w:tcPr>
          <w:p w14:paraId="1AA3A240" w14:textId="523AC762" w:rsidR="00945348" w:rsidRPr="00EE3C19" w:rsidRDefault="00C44099" w:rsidP="00EE3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2" w:type="dxa"/>
            <w:noWrap/>
            <w:vAlign w:val="center"/>
            <w:hideMark/>
          </w:tcPr>
          <w:p w14:paraId="12942DB8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0,95</w:t>
            </w:r>
          </w:p>
        </w:tc>
      </w:tr>
      <w:tr w:rsidR="00014CE0" w:rsidRPr="00EE3C19" w14:paraId="4319E50E" w14:textId="77777777" w:rsidTr="00EE3C19">
        <w:trPr>
          <w:trHeight w:val="315"/>
        </w:trPr>
        <w:tc>
          <w:tcPr>
            <w:tcW w:w="828" w:type="dxa"/>
            <w:noWrap/>
            <w:vAlign w:val="center"/>
            <w:hideMark/>
          </w:tcPr>
          <w:p w14:paraId="050A57CC" w14:textId="77777777" w:rsidR="00945348" w:rsidRPr="00D461C1" w:rsidRDefault="00945348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91" w:type="dxa"/>
            <w:noWrap/>
            <w:vAlign w:val="center"/>
            <w:hideMark/>
          </w:tcPr>
          <w:p w14:paraId="78D6DB90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170</w:t>
            </w:r>
          </w:p>
        </w:tc>
        <w:tc>
          <w:tcPr>
            <w:tcW w:w="826" w:type="dxa"/>
            <w:noWrap/>
            <w:vAlign w:val="center"/>
            <w:hideMark/>
          </w:tcPr>
          <w:p w14:paraId="65B214D4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225</w:t>
            </w:r>
          </w:p>
        </w:tc>
        <w:tc>
          <w:tcPr>
            <w:tcW w:w="827" w:type="dxa"/>
            <w:noWrap/>
            <w:vAlign w:val="center"/>
            <w:hideMark/>
          </w:tcPr>
          <w:p w14:paraId="7BD5EA0B" w14:textId="49D5EE7B" w:rsidR="00945348" w:rsidRPr="00EE3C19" w:rsidRDefault="00EB50D5" w:rsidP="00EE3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&lt;0,1</w:t>
            </w:r>
          </w:p>
        </w:tc>
        <w:tc>
          <w:tcPr>
            <w:tcW w:w="827" w:type="dxa"/>
            <w:noWrap/>
            <w:vAlign w:val="center"/>
            <w:hideMark/>
          </w:tcPr>
          <w:p w14:paraId="5880B0D0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59</w:t>
            </w:r>
          </w:p>
        </w:tc>
        <w:tc>
          <w:tcPr>
            <w:tcW w:w="1086" w:type="dxa"/>
            <w:noWrap/>
            <w:vAlign w:val="center"/>
            <w:hideMark/>
          </w:tcPr>
          <w:p w14:paraId="5C0C0F7A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154,7</w:t>
            </w:r>
          </w:p>
        </w:tc>
        <w:tc>
          <w:tcPr>
            <w:tcW w:w="827" w:type="dxa"/>
            <w:noWrap/>
            <w:vAlign w:val="center"/>
            <w:hideMark/>
          </w:tcPr>
          <w:p w14:paraId="55BA9515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205</w:t>
            </w:r>
          </w:p>
        </w:tc>
        <w:tc>
          <w:tcPr>
            <w:tcW w:w="816" w:type="dxa"/>
            <w:noWrap/>
            <w:vAlign w:val="center"/>
            <w:hideMark/>
          </w:tcPr>
          <w:p w14:paraId="71F637B1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1,37</w:t>
            </w:r>
          </w:p>
        </w:tc>
        <w:tc>
          <w:tcPr>
            <w:tcW w:w="762" w:type="dxa"/>
            <w:noWrap/>
            <w:vAlign w:val="center"/>
            <w:hideMark/>
          </w:tcPr>
          <w:p w14:paraId="0DC3852E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0,91</w:t>
            </w:r>
          </w:p>
        </w:tc>
        <w:tc>
          <w:tcPr>
            <w:tcW w:w="1086" w:type="dxa"/>
            <w:noWrap/>
            <w:vAlign w:val="center"/>
            <w:hideMark/>
          </w:tcPr>
          <w:p w14:paraId="20D8DD33" w14:textId="7B0F677E" w:rsidR="00945348" w:rsidRPr="00EE3C19" w:rsidRDefault="00C44099" w:rsidP="00EE3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2" w:type="dxa"/>
            <w:noWrap/>
            <w:vAlign w:val="center"/>
            <w:hideMark/>
          </w:tcPr>
          <w:p w14:paraId="3AAABCCD" w14:textId="77777777" w:rsidR="00945348" w:rsidRPr="00EE3C19" w:rsidRDefault="00945348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0,36</w:t>
            </w:r>
          </w:p>
        </w:tc>
      </w:tr>
    </w:tbl>
    <w:p w14:paraId="22D7451A" w14:textId="77777777" w:rsidR="00945348" w:rsidRPr="00945348" w:rsidRDefault="00945348" w:rsidP="00945348"/>
    <w:p w14:paraId="793BA00D" w14:textId="1F3219A8" w:rsidR="00945348" w:rsidRDefault="00913298" w:rsidP="00945348">
      <w:pPr>
        <w:pStyle w:val="Nagwek3"/>
        <w:ind w:firstLine="360"/>
      </w:pPr>
      <w:r>
        <w:t xml:space="preserve">Tabela 3: </w:t>
      </w:r>
      <w:r w:rsidR="00945348">
        <w:t>Pomiary obwodu o charakterze rezystancyjno-indukcyjnym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12"/>
        <w:gridCol w:w="879"/>
        <w:gridCol w:w="930"/>
        <w:gridCol w:w="817"/>
        <w:gridCol w:w="817"/>
        <w:gridCol w:w="1086"/>
        <w:gridCol w:w="817"/>
        <w:gridCol w:w="783"/>
        <w:gridCol w:w="851"/>
        <w:gridCol w:w="893"/>
        <w:gridCol w:w="943"/>
      </w:tblGrid>
      <w:tr w:rsidR="00014CE0" w:rsidRPr="00EE3C19" w14:paraId="543FF690" w14:textId="77777777" w:rsidTr="00EE3C19">
        <w:trPr>
          <w:trHeight w:val="300"/>
        </w:trPr>
        <w:tc>
          <w:tcPr>
            <w:tcW w:w="812" w:type="dxa"/>
            <w:vMerge w:val="restart"/>
            <w:noWrap/>
            <w:vAlign w:val="center"/>
            <w:hideMark/>
          </w:tcPr>
          <w:p w14:paraId="7AE2CEF8" w14:textId="503E8B2C" w:rsidR="00014CE0" w:rsidRPr="00D461C1" w:rsidRDefault="00D461C1" w:rsidP="00EE3C19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Lp.</m:t>
                </m:r>
              </m:oMath>
            </m:oMathPara>
          </w:p>
        </w:tc>
        <w:tc>
          <w:tcPr>
            <w:tcW w:w="879" w:type="dxa"/>
            <w:noWrap/>
            <w:vAlign w:val="center"/>
            <w:hideMark/>
          </w:tcPr>
          <w:p w14:paraId="6A2AF9B3" w14:textId="352FF22C" w:rsidR="00014CE0" w:rsidRPr="00EE3C19" w:rsidRDefault="00D461C1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α</m:t>
                </m:r>
              </m:oMath>
            </m:oMathPara>
          </w:p>
        </w:tc>
        <w:tc>
          <w:tcPr>
            <w:tcW w:w="930" w:type="dxa"/>
            <w:noWrap/>
            <w:vAlign w:val="center"/>
            <w:hideMark/>
          </w:tcPr>
          <w:p w14:paraId="0DBA40BD" w14:textId="7D48CB41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7" w:type="dxa"/>
            <w:noWrap/>
            <w:vAlign w:val="center"/>
            <w:hideMark/>
          </w:tcPr>
          <w:p w14:paraId="3D525E0A" w14:textId="18E843DC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o1</m:t>
                    </m:r>
                  </m:sub>
                </m:sSub>
              </m:oMath>
            </m:oMathPara>
          </w:p>
        </w:tc>
        <w:tc>
          <w:tcPr>
            <w:tcW w:w="817" w:type="dxa"/>
            <w:noWrap/>
            <w:vAlign w:val="center"/>
            <w:hideMark/>
          </w:tcPr>
          <w:p w14:paraId="1BEE7522" w14:textId="40081673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6" w:type="dxa"/>
            <w:noWrap/>
            <w:vAlign w:val="center"/>
            <w:hideMark/>
          </w:tcPr>
          <w:p w14:paraId="2610687A" w14:textId="7C0C0ADE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817" w:type="dxa"/>
            <w:noWrap/>
            <w:vAlign w:val="center"/>
            <w:hideMark/>
          </w:tcPr>
          <w:p w14:paraId="5E84E2F7" w14:textId="3D5AD27D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83" w:type="dxa"/>
            <w:noWrap/>
            <w:vAlign w:val="center"/>
            <w:hideMark/>
          </w:tcPr>
          <w:p w14:paraId="2B77C8F3" w14:textId="5B4FC0E7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851" w:type="dxa"/>
            <w:vAlign w:val="center"/>
          </w:tcPr>
          <w:p w14:paraId="2D64DAA9" w14:textId="0503B6FC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HAnsi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HAnsi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93" w:type="dxa"/>
            <w:vAlign w:val="center"/>
          </w:tcPr>
          <w:p w14:paraId="11254AB5" w14:textId="7E97CF78" w:rsidR="00014CE0" w:rsidRPr="00EE3C19" w:rsidRDefault="00D461C1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3" w:type="dxa"/>
            <w:vAlign w:val="center"/>
          </w:tcPr>
          <w:p w14:paraId="2B0404FC" w14:textId="773A8AB8" w:rsidR="00014CE0" w:rsidRPr="00EE3C19" w:rsidRDefault="00D461C1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λ</m:t>
                </m:r>
              </m:oMath>
            </m:oMathPara>
          </w:p>
        </w:tc>
      </w:tr>
      <w:tr w:rsidR="00014CE0" w:rsidRPr="00EE3C19" w14:paraId="3896977E" w14:textId="77777777" w:rsidTr="00EE3C19">
        <w:trPr>
          <w:trHeight w:val="315"/>
        </w:trPr>
        <w:tc>
          <w:tcPr>
            <w:tcW w:w="812" w:type="dxa"/>
            <w:vMerge/>
            <w:noWrap/>
            <w:vAlign w:val="center"/>
            <w:hideMark/>
          </w:tcPr>
          <w:p w14:paraId="34E2C2F0" w14:textId="4BF75D2E" w:rsidR="00014CE0" w:rsidRPr="00D461C1" w:rsidRDefault="00014CE0" w:rsidP="00EE3C1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79" w:type="dxa"/>
            <w:noWrap/>
            <w:vAlign w:val="center"/>
            <w:hideMark/>
          </w:tcPr>
          <w:p w14:paraId="7A5D35BE" w14:textId="49CF7B2C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930" w:type="dxa"/>
            <w:noWrap/>
            <w:vAlign w:val="center"/>
            <w:hideMark/>
          </w:tcPr>
          <w:p w14:paraId="64E3C1F1" w14:textId="3AD8AEE7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817" w:type="dxa"/>
            <w:noWrap/>
            <w:vAlign w:val="center"/>
            <w:hideMark/>
          </w:tcPr>
          <w:p w14:paraId="10942793" w14:textId="048C29F5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817" w:type="dxa"/>
            <w:noWrap/>
            <w:vAlign w:val="center"/>
            <w:hideMark/>
          </w:tcPr>
          <w:p w14:paraId="1EBEF0E5" w14:textId="72F52C50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W</m:t>
                    </m:r>
                  </m:e>
                </m:d>
              </m:oMath>
            </m:oMathPara>
          </w:p>
        </w:tc>
        <w:tc>
          <w:tcPr>
            <w:tcW w:w="1086" w:type="dxa"/>
            <w:noWrap/>
            <w:vAlign w:val="center"/>
            <w:hideMark/>
          </w:tcPr>
          <w:p w14:paraId="1E2C4767" w14:textId="3F1969DE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Var</m:t>
                    </m:r>
                  </m:e>
                </m:d>
              </m:oMath>
            </m:oMathPara>
          </w:p>
        </w:tc>
        <w:tc>
          <w:tcPr>
            <w:tcW w:w="817" w:type="dxa"/>
            <w:noWrap/>
            <w:vAlign w:val="center"/>
            <w:hideMark/>
          </w:tcPr>
          <w:p w14:paraId="23BBF577" w14:textId="79CF6CEE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83" w:type="dxa"/>
            <w:noWrap/>
            <w:vAlign w:val="center"/>
            <w:hideMark/>
          </w:tcPr>
          <w:p w14:paraId="7CC48ECC" w14:textId="0E464957" w:rsidR="00014CE0" w:rsidRPr="00EE3C19" w:rsidRDefault="00D461C1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[-]</m:t>
                </m:r>
              </m:oMath>
            </m:oMathPara>
          </w:p>
        </w:tc>
        <w:tc>
          <w:tcPr>
            <w:tcW w:w="851" w:type="dxa"/>
            <w:noWrap/>
            <w:vAlign w:val="center"/>
            <w:hideMark/>
          </w:tcPr>
          <w:p w14:paraId="1BA72DA2" w14:textId="56B403FB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-</m:t>
                    </m:r>
                  </m:e>
                </m:d>
              </m:oMath>
            </m:oMathPara>
          </w:p>
        </w:tc>
        <w:tc>
          <w:tcPr>
            <w:tcW w:w="893" w:type="dxa"/>
            <w:noWrap/>
            <w:vAlign w:val="center"/>
            <w:hideMark/>
          </w:tcPr>
          <w:p w14:paraId="778E6DB3" w14:textId="302A32E6" w:rsidR="00014CE0" w:rsidRPr="00EE3C19" w:rsidRDefault="0036347E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b/>
                        <w:b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-</m:t>
                    </m:r>
                  </m:e>
                </m:d>
              </m:oMath>
            </m:oMathPara>
          </w:p>
        </w:tc>
        <w:tc>
          <w:tcPr>
            <w:tcW w:w="943" w:type="dxa"/>
            <w:noWrap/>
            <w:vAlign w:val="center"/>
            <w:hideMark/>
          </w:tcPr>
          <w:p w14:paraId="2E1361AB" w14:textId="42A379CF" w:rsidR="00014CE0" w:rsidRPr="00EE3C19" w:rsidRDefault="00D461C1" w:rsidP="00EE3C1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[-]</m:t>
                </m:r>
              </m:oMath>
            </m:oMathPara>
          </w:p>
        </w:tc>
      </w:tr>
      <w:tr w:rsidR="00014CE0" w:rsidRPr="00EE3C19" w14:paraId="3AF00F01" w14:textId="77777777" w:rsidTr="00EE3C19">
        <w:trPr>
          <w:trHeight w:val="300"/>
        </w:trPr>
        <w:tc>
          <w:tcPr>
            <w:tcW w:w="812" w:type="dxa"/>
            <w:noWrap/>
            <w:vAlign w:val="center"/>
            <w:hideMark/>
          </w:tcPr>
          <w:p w14:paraId="043E835C" w14:textId="77777777" w:rsidR="0098772C" w:rsidRPr="00D461C1" w:rsidRDefault="0098772C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79" w:type="dxa"/>
            <w:noWrap/>
            <w:vAlign w:val="center"/>
            <w:hideMark/>
          </w:tcPr>
          <w:p w14:paraId="6D4217F1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</w:t>
            </w:r>
          </w:p>
        </w:tc>
        <w:tc>
          <w:tcPr>
            <w:tcW w:w="930" w:type="dxa"/>
            <w:noWrap/>
            <w:vAlign w:val="center"/>
            <w:hideMark/>
          </w:tcPr>
          <w:p w14:paraId="1B9D693F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231</w:t>
            </w:r>
          </w:p>
        </w:tc>
        <w:tc>
          <w:tcPr>
            <w:tcW w:w="817" w:type="dxa"/>
            <w:noWrap/>
            <w:vAlign w:val="center"/>
            <w:hideMark/>
          </w:tcPr>
          <w:p w14:paraId="00DB508F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0,579</w:t>
            </w:r>
          </w:p>
        </w:tc>
        <w:tc>
          <w:tcPr>
            <w:tcW w:w="817" w:type="dxa"/>
            <w:noWrap/>
            <w:vAlign w:val="center"/>
            <w:hideMark/>
          </w:tcPr>
          <w:p w14:paraId="78AE3A0A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102</w:t>
            </w:r>
          </w:p>
        </w:tc>
        <w:tc>
          <w:tcPr>
            <w:tcW w:w="1086" w:type="dxa"/>
            <w:noWrap/>
            <w:vAlign w:val="center"/>
            <w:hideMark/>
          </w:tcPr>
          <w:p w14:paraId="4EF58566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87,8</w:t>
            </w:r>
          </w:p>
        </w:tc>
        <w:tc>
          <w:tcPr>
            <w:tcW w:w="817" w:type="dxa"/>
            <w:noWrap/>
            <w:vAlign w:val="center"/>
            <w:hideMark/>
          </w:tcPr>
          <w:p w14:paraId="3C0B717F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227,5</w:t>
            </w:r>
          </w:p>
        </w:tc>
        <w:tc>
          <w:tcPr>
            <w:tcW w:w="783" w:type="dxa"/>
            <w:noWrap/>
            <w:vAlign w:val="center"/>
            <w:hideMark/>
          </w:tcPr>
          <w:p w14:paraId="1E0DEE01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1,00</w:t>
            </w:r>
          </w:p>
        </w:tc>
        <w:tc>
          <w:tcPr>
            <w:tcW w:w="851" w:type="dxa"/>
            <w:noWrap/>
            <w:vAlign w:val="center"/>
            <w:hideMark/>
          </w:tcPr>
          <w:p w14:paraId="1770602D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0,98</w:t>
            </w:r>
          </w:p>
        </w:tc>
        <w:tc>
          <w:tcPr>
            <w:tcW w:w="893" w:type="dxa"/>
            <w:noWrap/>
            <w:vAlign w:val="center"/>
            <w:hideMark/>
          </w:tcPr>
          <w:p w14:paraId="4D266095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0,76</w:t>
            </w:r>
          </w:p>
        </w:tc>
        <w:tc>
          <w:tcPr>
            <w:tcW w:w="943" w:type="dxa"/>
            <w:noWrap/>
            <w:vAlign w:val="center"/>
            <w:hideMark/>
          </w:tcPr>
          <w:p w14:paraId="545423D9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0,76</w:t>
            </w:r>
          </w:p>
        </w:tc>
      </w:tr>
      <w:tr w:rsidR="00014CE0" w:rsidRPr="00EE3C19" w14:paraId="65576034" w14:textId="77777777" w:rsidTr="00EE3C19">
        <w:trPr>
          <w:trHeight w:val="300"/>
        </w:trPr>
        <w:tc>
          <w:tcPr>
            <w:tcW w:w="812" w:type="dxa"/>
            <w:noWrap/>
            <w:vAlign w:val="center"/>
            <w:hideMark/>
          </w:tcPr>
          <w:p w14:paraId="267C64AB" w14:textId="77777777" w:rsidR="0098772C" w:rsidRPr="00D461C1" w:rsidRDefault="0098772C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79" w:type="dxa"/>
            <w:noWrap/>
            <w:vAlign w:val="center"/>
            <w:hideMark/>
          </w:tcPr>
          <w:p w14:paraId="0D2EBCA8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52</w:t>
            </w:r>
          </w:p>
        </w:tc>
        <w:tc>
          <w:tcPr>
            <w:tcW w:w="930" w:type="dxa"/>
            <w:noWrap/>
            <w:vAlign w:val="center"/>
            <w:hideMark/>
          </w:tcPr>
          <w:p w14:paraId="550825EA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231</w:t>
            </w:r>
          </w:p>
        </w:tc>
        <w:tc>
          <w:tcPr>
            <w:tcW w:w="817" w:type="dxa"/>
            <w:noWrap/>
            <w:vAlign w:val="center"/>
            <w:hideMark/>
          </w:tcPr>
          <w:p w14:paraId="34A35448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0,576</w:t>
            </w:r>
          </w:p>
        </w:tc>
        <w:tc>
          <w:tcPr>
            <w:tcW w:w="817" w:type="dxa"/>
            <w:noWrap/>
            <w:vAlign w:val="center"/>
            <w:hideMark/>
          </w:tcPr>
          <w:p w14:paraId="78E51290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102</w:t>
            </w:r>
          </w:p>
        </w:tc>
        <w:tc>
          <w:tcPr>
            <w:tcW w:w="1086" w:type="dxa"/>
            <w:noWrap/>
            <w:vAlign w:val="center"/>
            <w:hideMark/>
          </w:tcPr>
          <w:p w14:paraId="0706184D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86,6</w:t>
            </w:r>
          </w:p>
        </w:tc>
        <w:tc>
          <w:tcPr>
            <w:tcW w:w="817" w:type="dxa"/>
            <w:noWrap/>
            <w:vAlign w:val="center"/>
            <w:hideMark/>
          </w:tcPr>
          <w:p w14:paraId="0FDEEA5D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227,5</w:t>
            </w:r>
          </w:p>
        </w:tc>
        <w:tc>
          <w:tcPr>
            <w:tcW w:w="783" w:type="dxa"/>
            <w:noWrap/>
            <w:vAlign w:val="center"/>
            <w:hideMark/>
          </w:tcPr>
          <w:p w14:paraId="75D1A196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1,00</w:t>
            </w:r>
          </w:p>
        </w:tc>
        <w:tc>
          <w:tcPr>
            <w:tcW w:w="851" w:type="dxa"/>
            <w:noWrap/>
            <w:vAlign w:val="center"/>
            <w:hideMark/>
          </w:tcPr>
          <w:p w14:paraId="0630F35A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0,98</w:t>
            </w:r>
          </w:p>
        </w:tc>
        <w:tc>
          <w:tcPr>
            <w:tcW w:w="893" w:type="dxa"/>
            <w:noWrap/>
            <w:vAlign w:val="center"/>
            <w:hideMark/>
          </w:tcPr>
          <w:p w14:paraId="1EF480EA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0,77</w:t>
            </w:r>
          </w:p>
        </w:tc>
        <w:tc>
          <w:tcPr>
            <w:tcW w:w="943" w:type="dxa"/>
            <w:noWrap/>
            <w:vAlign w:val="center"/>
            <w:hideMark/>
          </w:tcPr>
          <w:p w14:paraId="250253D9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0,76</w:t>
            </w:r>
          </w:p>
        </w:tc>
      </w:tr>
      <w:tr w:rsidR="00014CE0" w:rsidRPr="00EE3C19" w14:paraId="5537DC59" w14:textId="77777777" w:rsidTr="00EE3C19">
        <w:trPr>
          <w:trHeight w:val="300"/>
        </w:trPr>
        <w:tc>
          <w:tcPr>
            <w:tcW w:w="812" w:type="dxa"/>
            <w:noWrap/>
            <w:vAlign w:val="center"/>
            <w:hideMark/>
          </w:tcPr>
          <w:p w14:paraId="6412A9D1" w14:textId="77777777" w:rsidR="0098772C" w:rsidRPr="00D461C1" w:rsidRDefault="0098772C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79" w:type="dxa"/>
            <w:noWrap/>
            <w:vAlign w:val="center"/>
            <w:hideMark/>
          </w:tcPr>
          <w:p w14:paraId="3B09AB97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60</w:t>
            </w:r>
          </w:p>
        </w:tc>
        <w:tc>
          <w:tcPr>
            <w:tcW w:w="930" w:type="dxa"/>
            <w:noWrap/>
            <w:vAlign w:val="center"/>
            <w:hideMark/>
          </w:tcPr>
          <w:p w14:paraId="7D089293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231</w:t>
            </w:r>
          </w:p>
        </w:tc>
        <w:tc>
          <w:tcPr>
            <w:tcW w:w="817" w:type="dxa"/>
            <w:noWrap/>
            <w:vAlign w:val="center"/>
            <w:hideMark/>
          </w:tcPr>
          <w:p w14:paraId="4CEBFF9F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0,565</w:t>
            </w:r>
          </w:p>
        </w:tc>
        <w:tc>
          <w:tcPr>
            <w:tcW w:w="817" w:type="dxa"/>
            <w:noWrap/>
            <w:vAlign w:val="center"/>
            <w:hideMark/>
          </w:tcPr>
          <w:p w14:paraId="14BA5819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98</w:t>
            </w:r>
          </w:p>
        </w:tc>
        <w:tc>
          <w:tcPr>
            <w:tcW w:w="1086" w:type="dxa"/>
            <w:noWrap/>
            <w:vAlign w:val="center"/>
            <w:hideMark/>
          </w:tcPr>
          <w:p w14:paraId="4BD268AF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85,4</w:t>
            </w:r>
          </w:p>
        </w:tc>
        <w:tc>
          <w:tcPr>
            <w:tcW w:w="817" w:type="dxa"/>
            <w:noWrap/>
            <w:vAlign w:val="center"/>
            <w:hideMark/>
          </w:tcPr>
          <w:p w14:paraId="6206E4DA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225</w:t>
            </w:r>
          </w:p>
        </w:tc>
        <w:tc>
          <w:tcPr>
            <w:tcW w:w="783" w:type="dxa"/>
            <w:noWrap/>
            <w:vAlign w:val="center"/>
            <w:hideMark/>
          </w:tcPr>
          <w:p w14:paraId="3D8672E3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0,96</w:t>
            </w:r>
          </w:p>
        </w:tc>
        <w:tc>
          <w:tcPr>
            <w:tcW w:w="851" w:type="dxa"/>
            <w:noWrap/>
            <w:vAlign w:val="center"/>
            <w:hideMark/>
          </w:tcPr>
          <w:p w14:paraId="69F23352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0,97</w:t>
            </w:r>
          </w:p>
        </w:tc>
        <w:tc>
          <w:tcPr>
            <w:tcW w:w="893" w:type="dxa"/>
            <w:noWrap/>
            <w:vAlign w:val="center"/>
            <w:hideMark/>
          </w:tcPr>
          <w:p w14:paraId="0BA7CE39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0,75</w:t>
            </w:r>
          </w:p>
        </w:tc>
        <w:tc>
          <w:tcPr>
            <w:tcW w:w="943" w:type="dxa"/>
            <w:noWrap/>
            <w:vAlign w:val="center"/>
            <w:hideMark/>
          </w:tcPr>
          <w:p w14:paraId="3F9F16BB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0,75</w:t>
            </w:r>
          </w:p>
        </w:tc>
      </w:tr>
      <w:tr w:rsidR="00014CE0" w:rsidRPr="00EE3C19" w14:paraId="523CFBFC" w14:textId="77777777" w:rsidTr="00EE3C19">
        <w:trPr>
          <w:trHeight w:val="300"/>
        </w:trPr>
        <w:tc>
          <w:tcPr>
            <w:tcW w:w="812" w:type="dxa"/>
            <w:noWrap/>
            <w:vAlign w:val="center"/>
            <w:hideMark/>
          </w:tcPr>
          <w:p w14:paraId="5B0D290F" w14:textId="77777777" w:rsidR="0098772C" w:rsidRPr="00D461C1" w:rsidRDefault="0098772C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79" w:type="dxa"/>
            <w:noWrap/>
            <w:vAlign w:val="center"/>
            <w:hideMark/>
          </w:tcPr>
          <w:p w14:paraId="22ECFF6A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70</w:t>
            </w:r>
          </w:p>
        </w:tc>
        <w:tc>
          <w:tcPr>
            <w:tcW w:w="930" w:type="dxa"/>
            <w:noWrap/>
            <w:vAlign w:val="center"/>
            <w:hideMark/>
          </w:tcPr>
          <w:p w14:paraId="790F4C9D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231</w:t>
            </w:r>
          </w:p>
        </w:tc>
        <w:tc>
          <w:tcPr>
            <w:tcW w:w="817" w:type="dxa"/>
            <w:noWrap/>
            <w:vAlign w:val="center"/>
            <w:hideMark/>
          </w:tcPr>
          <w:p w14:paraId="5AFB0B56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0,538</w:t>
            </w:r>
          </w:p>
        </w:tc>
        <w:tc>
          <w:tcPr>
            <w:tcW w:w="817" w:type="dxa"/>
            <w:noWrap/>
            <w:vAlign w:val="center"/>
            <w:hideMark/>
          </w:tcPr>
          <w:p w14:paraId="6BEEB616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93</w:t>
            </w:r>
          </w:p>
        </w:tc>
        <w:tc>
          <w:tcPr>
            <w:tcW w:w="1086" w:type="dxa"/>
            <w:noWrap/>
            <w:vAlign w:val="center"/>
            <w:hideMark/>
          </w:tcPr>
          <w:p w14:paraId="3FCC4DA6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83,1</w:t>
            </w:r>
          </w:p>
        </w:tc>
        <w:tc>
          <w:tcPr>
            <w:tcW w:w="817" w:type="dxa"/>
            <w:noWrap/>
            <w:vAlign w:val="center"/>
            <w:hideMark/>
          </w:tcPr>
          <w:p w14:paraId="1BCBA343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215</w:t>
            </w:r>
          </w:p>
        </w:tc>
        <w:tc>
          <w:tcPr>
            <w:tcW w:w="783" w:type="dxa"/>
            <w:noWrap/>
            <w:vAlign w:val="center"/>
            <w:hideMark/>
          </w:tcPr>
          <w:p w14:paraId="6E42FF87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0,91</w:t>
            </w:r>
          </w:p>
        </w:tc>
        <w:tc>
          <w:tcPr>
            <w:tcW w:w="851" w:type="dxa"/>
            <w:noWrap/>
            <w:vAlign w:val="center"/>
            <w:hideMark/>
          </w:tcPr>
          <w:p w14:paraId="1B51D51B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0,93</w:t>
            </w:r>
          </w:p>
        </w:tc>
        <w:tc>
          <w:tcPr>
            <w:tcW w:w="893" w:type="dxa"/>
            <w:noWrap/>
            <w:vAlign w:val="center"/>
            <w:hideMark/>
          </w:tcPr>
          <w:p w14:paraId="2D69386A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0,75</w:t>
            </w:r>
          </w:p>
        </w:tc>
        <w:tc>
          <w:tcPr>
            <w:tcW w:w="943" w:type="dxa"/>
            <w:noWrap/>
            <w:vAlign w:val="center"/>
            <w:hideMark/>
          </w:tcPr>
          <w:p w14:paraId="38A5F88D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0,75</w:t>
            </w:r>
          </w:p>
        </w:tc>
      </w:tr>
      <w:tr w:rsidR="00014CE0" w:rsidRPr="00EE3C19" w14:paraId="1AAC5FBF" w14:textId="77777777" w:rsidTr="00EE3C19">
        <w:trPr>
          <w:trHeight w:val="300"/>
        </w:trPr>
        <w:tc>
          <w:tcPr>
            <w:tcW w:w="812" w:type="dxa"/>
            <w:noWrap/>
            <w:vAlign w:val="center"/>
            <w:hideMark/>
          </w:tcPr>
          <w:p w14:paraId="089BC652" w14:textId="77777777" w:rsidR="0098772C" w:rsidRPr="00D461C1" w:rsidRDefault="0098772C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79" w:type="dxa"/>
            <w:noWrap/>
            <w:vAlign w:val="center"/>
            <w:hideMark/>
          </w:tcPr>
          <w:p w14:paraId="5B13EE1C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80</w:t>
            </w:r>
          </w:p>
        </w:tc>
        <w:tc>
          <w:tcPr>
            <w:tcW w:w="930" w:type="dxa"/>
            <w:noWrap/>
            <w:vAlign w:val="center"/>
            <w:hideMark/>
          </w:tcPr>
          <w:p w14:paraId="26A29C76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232</w:t>
            </w:r>
          </w:p>
        </w:tc>
        <w:tc>
          <w:tcPr>
            <w:tcW w:w="817" w:type="dxa"/>
            <w:noWrap/>
            <w:vAlign w:val="center"/>
            <w:hideMark/>
          </w:tcPr>
          <w:p w14:paraId="4759311C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0,485</w:t>
            </w:r>
          </w:p>
        </w:tc>
        <w:tc>
          <w:tcPr>
            <w:tcW w:w="817" w:type="dxa"/>
            <w:noWrap/>
            <w:vAlign w:val="center"/>
            <w:hideMark/>
          </w:tcPr>
          <w:p w14:paraId="43BDDBA2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82</w:t>
            </w:r>
          </w:p>
        </w:tc>
        <w:tc>
          <w:tcPr>
            <w:tcW w:w="1086" w:type="dxa"/>
            <w:noWrap/>
            <w:vAlign w:val="center"/>
            <w:hideMark/>
          </w:tcPr>
          <w:p w14:paraId="659FB53C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77,4</w:t>
            </w:r>
          </w:p>
        </w:tc>
        <w:tc>
          <w:tcPr>
            <w:tcW w:w="817" w:type="dxa"/>
            <w:noWrap/>
            <w:vAlign w:val="center"/>
            <w:hideMark/>
          </w:tcPr>
          <w:p w14:paraId="3AF8A167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200</w:t>
            </w:r>
          </w:p>
        </w:tc>
        <w:tc>
          <w:tcPr>
            <w:tcW w:w="783" w:type="dxa"/>
            <w:noWrap/>
            <w:vAlign w:val="center"/>
            <w:hideMark/>
          </w:tcPr>
          <w:p w14:paraId="6F54C7C1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0,80</w:t>
            </w:r>
          </w:p>
        </w:tc>
        <w:tc>
          <w:tcPr>
            <w:tcW w:w="851" w:type="dxa"/>
            <w:noWrap/>
            <w:vAlign w:val="center"/>
            <w:hideMark/>
          </w:tcPr>
          <w:p w14:paraId="22802110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0,86</w:t>
            </w:r>
          </w:p>
        </w:tc>
        <w:tc>
          <w:tcPr>
            <w:tcW w:w="893" w:type="dxa"/>
            <w:noWrap/>
            <w:vAlign w:val="center"/>
            <w:hideMark/>
          </w:tcPr>
          <w:p w14:paraId="288136A9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0,73</w:t>
            </w:r>
          </w:p>
        </w:tc>
        <w:tc>
          <w:tcPr>
            <w:tcW w:w="943" w:type="dxa"/>
            <w:noWrap/>
            <w:vAlign w:val="center"/>
            <w:hideMark/>
          </w:tcPr>
          <w:p w14:paraId="001AAEB1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0,73</w:t>
            </w:r>
          </w:p>
        </w:tc>
      </w:tr>
      <w:tr w:rsidR="00014CE0" w:rsidRPr="00EE3C19" w14:paraId="34300B13" w14:textId="77777777" w:rsidTr="00EE3C19">
        <w:trPr>
          <w:trHeight w:val="300"/>
        </w:trPr>
        <w:tc>
          <w:tcPr>
            <w:tcW w:w="812" w:type="dxa"/>
            <w:noWrap/>
            <w:vAlign w:val="center"/>
            <w:hideMark/>
          </w:tcPr>
          <w:p w14:paraId="61E1D2A4" w14:textId="77777777" w:rsidR="0098772C" w:rsidRPr="00D461C1" w:rsidRDefault="0098772C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79" w:type="dxa"/>
            <w:noWrap/>
            <w:vAlign w:val="center"/>
            <w:hideMark/>
          </w:tcPr>
          <w:p w14:paraId="2F5AC4E3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90</w:t>
            </w:r>
          </w:p>
        </w:tc>
        <w:tc>
          <w:tcPr>
            <w:tcW w:w="930" w:type="dxa"/>
            <w:noWrap/>
            <w:vAlign w:val="center"/>
            <w:hideMark/>
          </w:tcPr>
          <w:p w14:paraId="48400651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233</w:t>
            </w:r>
          </w:p>
        </w:tc>
        <w:tc>
          <w:tcPr>
            <w:tcW w:w="817" w:type="dxa"/>
            <w:noWrap/>
            <w:vAlign w:val="center"/>
            <w:hideMark/>
          </w:tcPr>
          <w:p w14:paraId="5B3F20B3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0,435</w:t>
            </w:r>
          </w:p>
        </w:tc>
        <w:tc>
          <w:tcPr>
            <w:tcW w:w="817" w:type="dxa"/>
            <w:noWrap/>
            <w:vAlign w:val="center"/>
            <w:hideMark/>
          </w:tcPr>
          <w:p w14:paraId="1FD6539D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70</w:t>
            </w:r>
          </w:p>
        </w:tc>
        <w:tc>
          <w:tcPr>
            <w:tcW w:w="1086" w:type="dxa"/>
            <w:noWrap/>
            <w:vAlign w:val="center"/>
            <w:hideMark/>
          </w:tcPr>
          <w:p w14:paraId="7C5266AD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69,3</w:t>
            </w:r>
          </w:p>
        </w:tc>
        <w:tc>
          <w:tcPr>
            <w:tcW w:w="817" w:type="dxa"/>
            <w:noWrap/>
            <w:vAlign w:val="center"/>
            <w:hideMark/>
          </w:tcPr>
          <w:p w14:paraId="003A0758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185</w:t>
            </w:r>
          </w:p>
        </w:tc>
        <w:tc>
          <w:tcPr>
            <w:tcW w:w="783" w:type="dxa"/>
            <w:noWrap/>
            <w:vAlign w:val="center"/>
            <w:hideMark/>
          </w:tcPr>
          <w:p w14:paraId="4D385E42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0,69</w:t>
            </w:r>
          </w:p>
        </w:tc>
        <w:tc>
          <w:tcPr>
            <w:tcW w:w="851" w:type="dxa"/>
            <w:noWrap/>
            <w:vAlign w:val="center"/>
            <w:hideMark/>
          </w:tcPr>
          <w:p w14:paraId="0684F907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0,79</w:t>
            </w:r>
          </w:p>
        </w:tc>
        <w:tc>
          <w:tcPr>
            <w:tcW w:w="893" w:type="dxa"/>
            <w:noWrap/>
            <w:vAlign w:val="center"/>
            <w:hideMark/>
          </w:tcPr>
          <w:p w14:paraId="36522463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0,69</w:t>
            </w:r>
          </w:p>
        </w:tc>
        <w:tc>
          <w:tcPr>
            <w:tcW w:w="943" w:type="dxa"/>
            <w:noWrap/>
            <w:vAlign w:val="center"/>
            <w:hideMark/>
          </w:tcPr>
          <w:p w14:paraId="084AAF34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0,71</w:t>
            </w:r>
          </w:p>
        </w:tc>
      </w:tr>
      <w:tr w:rsidR="00014CE0" w:rsidRPr="00EE3C19" w14:paraId="0D88F05A" w14:textId="77777777" w:rsidTr="00EE3C19">
        <w:trPr>
          <w:trHeight w:val="300"/>
        </w:trPr>
        <w:tc>
          <w:tcPr>
            <w:tcW w:w="812" w:type="dxa"/>
            <w:noWrap/>
            <w:vAlign w:val="center"/>
            <w:hideMark/>
          </w:tcPr>
          <w:p w14:paraId="32259FAF" w14:textId="77777777" w:rsidR="0098772C" w:rsidRPr="00D461C1" w:rsidRDefault="0098772C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79" w:type="dxa"/>
            <w:noWrap/>
            <w:vAlign w:val="center"/>
            <w:hideMark/>
          </w:tcPr>
          <w:p w14:paraId="686BD6DC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100</w:t>
            </w:r>
          </w:p>
        </w:tc>
        <w:tc>
          <w:tcPr>
            <w:tcW w:w="930" w:type="dxa"/>
            <w:noWrap/>
            <w:vAlign w:val="center"/>
            <w:hideMark/>
          </w:tcPr>
          <w:p w14:paraId="0C1EB168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234</w:t>
            </w:r>
          </w:p>
        </w:tc>
        <w:tc>
          <w:tcPr>
            <w:tcW w:w="817" w:type="dxa"/>
            <w:noWrap/>
            <w:vAlign w:val="center"/>
            <w:hideMark/>
          </w:tcPr>
          <w:p w14:paraId="1088A373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0,385</w:t>
            </w:r>
          </w:p>
        </w:tc>
        <w:tc>
          <w:tcPr>
            <w:tcW w:w="817" w:type="dxa"/>
            <w:noWrap/>
            <w:vAlign w:val="center"/>
            <w:hideMark/>
          </w:tcPr>
          <w:p w14:paraId="64F31CE3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59</w:t>
            </w:r>
          </w:p>
        </w:tc>
        <w:tc>
          <w:tcPr>
            <w:tcW w:w="1086" w:type="dxa"/>
            <w:noWrap/>
            <w:vAlign w:val="center"/>
            <w:hideMark/>
          </w:tcPr>
          <w:p w14:paraId="5DA80D73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61,2</w:t>
            </w:r>
          </w:p>
        </w:tc>
        <w:tc>
          <w:tcPr>
            <w:tcW w:w="817" w:type="dxa"/>
            <w:noWrap/>
            <w:vAlign w:val="center"/>
            <w:hideMark/>
          </w:tcPr>
          <w:p w14:paraId="1318DE94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165</w:t>
            </w:r>
          </w:p>
        </w:tc>
        <w:tc>
          <w:tcPr>
            <w:tcW w:w="783" w:type="dxa"/>
            <w:noWrap/>
            <w:vAlign w:val="center"/>
            <w:hideMark/>
          </w:tcPr>
          <w:p w14:paraId="3C1F9986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0,58</w:t>
            </w:r>
          </w:p>
        </w:tc>
        <w:tc>
          <w:tcPr>
            <w:tcW w:w="851" w:type="dxa"/>
            <w:noWrap/>
            <w:vAlign w:val="center"/>
            <w:hideMark/>
          </w:tcPr>
          <w:p w14:paraId="235187A4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0,71</w:t>
            </w:r>
          </w:p>
        </w:tc>
        <w:tc>
          <w:tcPr>
            <w:tcW w:w="893" w:type="dxa"/>
            <w:noWrap/>
            <w:vAlign w:val="center"/>
            <w:hideMark/>
          </w:tcPr>
          <w:p w14:paraId="09CD6FE1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0,65</w:t>
            </w:r>
          </w:p>
        </w:tc>
        <w:tc>
          <w:tcPr>
            <w:tcW w:w="943" w:type="dxa"/>
            <w:noWrap/>
            <w:vAlign w:val="center"/>
            <w:hideMark/>
          </w:tcPr>
          <w:p w14:paraId="2949C14A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0,69</w:t>
            </w:r>
          </w:p>
        </w:tc>
      </w:tr>
      <w:tr w:rsidR="00014CE0" w:rsidRPr="00EE3C19" w14:paraId="068E11DA" w14:textId="77777777" w:rsidTr="00EE3C19">
        <w:trPr>
          <w:trHeight w:val="300"/>
        </w:trPr>
        <w:tc>
          <w:tcPr>
            <w:tcW w:w="812" w:type="dxa"/>
            <w:noWrap/>
            <w:vAlign w:val="center"/>
            <w:hideMark/>
          </w:tcPr>
          <w:p w14:paraId="59797693" w14:textId="77777777" w:rsidR="0098772C" w:rsidRPr="00D461C1" w:rsidRDefault="0098772C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79" w:type="dxa"/>
            <w:noWrap/>
            <w:vAlign w:val="center"/>
            <w:hideMark/>
          </w:tcPr>
          <w:p w14:paraId="23C6C2FD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110</w:t>
            </w:r>
          </w:p>
        </w:tc>
        <w:tc>
          <w:tcPr>
            <w:tcW w:w="930" w:type="dxa"/>
            <w:noWrap/>
            <w:vAlign w:val="center"/>
            <w:hideMark/>
          </w:tcPr>
          <w:p w14:paraId="1B3338BB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235</w:t>
            </w:r>
          </w:p>
        </w:tc>
        <w:tc>
          <w:tcPr>
            <w:tcW w:w="817" w:type="dxa"/>
            <w:noWrap/>
            <w:vAlign w:val="center"/>
            <w:hideMark/>
          </w:tcPr>
          <w:p w14:paraId="17142917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0,325</w:t>
            </w:r>
          </w:p>
        </w:tc>
        <w:tc>
          <w:tcPr>
            <w:tcW w:w="817" w:type="dxa"/>
            <w:noWrap/>
            <w:vAlign w:val="center"/>
            <w:hideMark/>
          </w:tcPr>
          <w:p w14:paraId="7B7911F2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46</w:t>
            </w:r>
          </w:p>
        </w:tc>
        <w:tc>
          <w:tcPr>
            <w:tcW w:w="1086" w:type="dxa"/>
            <w:noWrap/>
            <w:vAlign w:val="center"/>
            <w:hideMark/>
          </w:tcPr>
          <w:p w14:paraId="6EB272C3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50,8</w:t>
            </w:r>
          </w:p>
        </w:tc>
        <w:tc>
          <w:tcPr>
            <w:tcW w:w="817" w:type="dxa"/>
            <w:noWrap/>
            <w:vAlign w:val="center"/>
            <w:hideMark/>
          </w:tcPr>
          <w:p w14:paraId="4EE99ACD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142,5</w:t>
            </w:r>
          </w:p>
        </w:tc>
        <w:tc>
          <w:tcPr>
            <w:tcW w:w="783" w:type="dxa"/>
            <w:noWrap/>
            <w:vAlign w:val="center"/>
            <w:hideMark/>
          </w:tcPr>
          <w:p w14:paraId="72E47CF7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0,45</w:t>
            </w:r>
          </w:p>
        </w:tc>
        <w:tc>
          <w:tcPr>
            <w:tcW w:w="851" w:type="dxa"/>
            <w:noWrap/>
            <w:vAlign w:val="center"/>
            <w:hideMark/>
          </w:tcPr>
          <w:p w14:paraId="429B0F69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0,61</w:t>
            </w:r>
          </w:p>
        </w:tc>
        <w:tc>
          <w:tcPr>
            <w:tcW w:w="893" w:type="dxa"/>
            <w:noWrap/>
            <w:vAlign w:val="center"/>
            <w:hideMark/>
          </w:tcPr>
          <w:p w14:paraId="51AAF667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0,60</w:t>
            </w:r>
          </w:p>
        </w:tc>
        <w:tc>
          <w:tcPr>
            <w:tcW w:w="943" w:type="dxa"/>
            <w:noWrap/>
            <w:vAlign w:val="center"/>
            <w:hideMark/>
          </w:tcPr>
          <w:p w14:paraId="26BB9D4B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0,67</w:t>
            </w:r>
          </w:p>
        </w:tc>
      </w:tr>
      <w:tr w:rsidR="00014CE0" w:rsidRPr="00EE3C19" w14:paraId="76A0061E" w14:textId="77777777" w:rsidTr="00EE3C19">
        <w:trPr>
          <w:trHeight w:val="300"/>
        </w:trPr>
        <w:tc>
          <w:tcPr>
            <w:tcW w:w="812" w:type="dxa"/>
            <w:noWrap/>
            <w:vAlign w:val="center"/>
            <w:hideMark/>
          </w:tcPr>
          <w:p w14:paraId="134F963D" w14:textId="77777777" w:rsidR="0098772C" w:rsidRPr="00D461C1" w:rsidRDefault="0098772C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79" w:type="dxa"/>
            <w:noWrap/>
            <w:vAlign w:val="center"/>
            <w:hideMark/>
          </w:tcPr>
          <w:p w14:paraId="6F4364EB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120</w:t>
            </w:r>
          </w:p>
        </w:tc>
        <w:tc>
          <w:tcPr>
            <w:tcW w:w="930" w:type="dxa"/>
            <w:noWrap/>
            <w:vAlign w:val="center"/>
            <w:hideMark/>
          </w:tcPr>
          <w:p w14:paraId="07838582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235</w:t>
            </w:r>
          </w:p>
        </w:tc>
        <w:tc>
          <w:tcPr>
            <w:tcW w:w="817" w:type="dxa"/>
            <w:noWrap/>
            <w:vAlign w:val="center"/>
            <w:hideMark/>
          </w:tcPr>
          <w:p w14:paraId="5BA582B3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0,275</w:t>
            </w:r>
          </w:p>
        </w:tc>
        <w:tc>
          <w:tcPr>
            <w:tcW w:w="817" w:type="dxa"/>
            <w:noWrap/>
            <w:vAlign w:val="center"/>
            <w:hideMark/>
          </w:tcPr>
          <w:p w14:paraId="7793E8E3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36</w:t>
            </w:r>
          </w:p>
        </w:tc>
        <w:tc>
          <w:tcPr>
            <w:tcW w:w="1086" w:type="dxa"/>
            <w:noWrap/>
            <w:vAlign w:val="center"/>
            <w:hideMark/>
          </w:tcPr>
          <w:p w14:paraId="005A40D5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41,6</w:t>
            </w:r>
          </w:p>
        </w:tc>
        <w:tc>
          <w:tcPr>
            <w:tcW w:w="817" w:type="dxa"/>
            <w:noWrap/>
            <w:vAlign w:val="center"/>
            <w:hideMark/>
          </w:tcPr>
          <w:p w14:paraId="2175E24E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120</w:t>
            </w:r>
          </w:p>
        </w:tc>
        <w:tc>
          <w:tcPr>
            <w:tcW w:w="783" w:type="dxa"/>
            <w:noWrap/>
            <w:vAlign w:val="center"/>
            <w:hideMark/>
          </w:tcPr>
          <w:p w14:paraId="42778348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0,35</w:t>
            </w:r>
          </w:p>
        </w:tc>
        <w:tc>
          <w:tcPr>
            <w:tcW w:w="851" w:type="dxa"/>
            <w:noWrap/>
            <w:vAlign w:val="center"/>
            <w:hideMark/>
          </w:tcPr>
          <w:p w14:paraId="7DF44B2D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0,51</w:t>
            </w:r>
          </w:p>
        </w:tc>
        <w:tc>
          <w:tcPr>
            <w:tcW w:w="893" w:type="dxa"/>
            <w:noWrap/>
            <w:vAlign w:val="center"/>
            <w:hideMark/>
          </w:tcPr>
          <w:p w14:paraId="1FF4FE60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0,56</w:t>
            </w:r>
          </w:p>
        </w:tc>
        <w:tc>
          <w:tcPr>
            <w:tcW w:w="943" w:type="dxa"/>
            <w:noWrap/>
            <w:vAlign w:val="center"/>
            <w:hideMark/>
          </w:tcPr>
          <w:p w14:paraId="14CF7AA0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0,65</w:t>
            </w:r>
          </w:p>
        </w:tc>
      </w:tr>
      <w:tr w:rsidR="00014CE0" w:rsidRPr="00EE3C19" w14:paraId="63501709" w14:textId="77777777" w:rsidTr="00EE3C19">
        <w:trPr>
          <w:trHeight w:val="300"/>
        </w:trPr>
        <w:tc>
          <w:tcPr>
            <w:tcW w:w="812" w:type="dxa"/>
            <w:noWrap/>
            <w:vAlign w:val="center"/>
            <w:hideMark/>
          </w:tcPr>
          <w:p w14:paraId="74179D5D" w14:textId="77777777" w:rsidR="0098772C" w:rsidRPr="00D461C1" w:rsidRDefault="0098772C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79" w:type="dxa"/>
            <w:noWrap/>
            <w:vAlign w:val="center"/>
            <w:hideMark/>
          </w:tcPr>
          <w:p w14:paraId="48FCEB5A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130</w:t>
            </w:r>
          </w:p>
        </w:tc>
        <w:tc>
          <w:tcPr>
            <w:tcW w:w="930" w:type="dxa"/>
            <w:noWrap/>
            <w:vAlign w:val="center"/>
            <w:hideMark/>
          </w:tcPr>
          <w:p w14:paraId="29DDAB32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236</w:t>
            </w:r>
          </w:p>
        </w:tc>
        <w:tc>
          <w:tcPr>
            <w:tcW w:w="817" w:type="dxa"/>
            <w:noWrap/>
            <w:vAlign w:val="center"/>
            <w:hideMark/>
          </w:tcPr>
          <w:p w14:paraId="37FD6C4A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0,225</w:t>
            </w:r>
          </w:p>
        </w:tc>
        <w:tc>
          <w:tcPr>
            <w:tcW w:w="817" w:type="dxa"/>
            <w:noWrap/>
            <w:vAlign w:val="center"/>
            <w:hideMark/>
          </w:tcPr>
          <w:p w14:paraId="10302588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27</w:t>
            </w:r>
          </w:p>
        </w:tc>
        <w:tc>
          <w:tcPr>
            <w:tcW w:w="1086" w:type="dxa"/>
            <w:noWrap/>
            <w:vAlign w:val="center"/>
            <w:hideMark/>
          </w:tcPr>
          <w:p w14:paraId="221C934C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32,3</w:t>
            </w:r>
          </w:p>
        </w:tc>
        <w:tc>
          <w:tcPr>
            <w:tcW w:w="817" w:type="dxa"/>
            <w:noWrap/>
            <w:vAlign w:val="center"/>
            <w:hideMark/>
          </w:tcPr>
          <w:p w14:paraId="3D4B89A0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92,5</w:t>
            </w:r>
          </w:p>
        </w:tc>
        <w:tc>
          <w:tcPr>
            <w:tcW w:w="783" w:type="dxa"/>
            <w:noWrap/>
            <w:vAlign w:val="center"/>
            <w:hideMark/>
          </w:tcPr>
          <w:p w14:paraId="15EB8FC0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0,26</w:t>
            </w:r>
          </w:p>
        </w:tc>
        <w:tc>
          <w:tcPr>
            <w:tcW w:w="851" w:type="dxa"/>
            <w:noWrap/>
            <w:vAlign w:val="center"/>
            <w:hideMark/>
          </w:tcPr>
          <w:p w14:paraId="08F67D50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0,39</w:t>
            </w:r>
          </w:p>
        </w:tc>
        <w:tc>
          <w:tcPr>
            <w:tcW w:w="893" w:type="dxa"/>
            <w:noWrap/>
            <w:vAlign w:val="center"/>
            <w:hideMark/>
          </w:tcPr>
          <w:p w14:paraId="73322141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0,51</w:t>
            </w:r>
          </w:p>
        </w:tc>
        <w:tc>
          <w:tcPr>
            <w:tcW w:w="943" w:type="dxa"/>
            <w:noWrap/>
            <w:vAlign w:val="center"/>
            <w:hideMark/>
          </w:tcPr>
          <w:p w14:paraId="6532A77B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0,64</w:t>
            </w:r>
          </w:p>
        </w:tc>
      </w:tr>
      <w:tr w:rsidR="00014CE0" w:rsidRPr="00EE3C19" w14:paraId="2B96B611" w14:textId="77777777" w:rsidTr="00EE3C19">
        <w:trPr>
          <w:trHeight w:val="300"/>
        </w:trPr>
        <w:tc>
          <w:tcPr>
            <w:tcW w:w="812" w:type="dxa"/>
            <w:noWrap/>
            <w:vAlign w:val="center"/>
            <w:hideMark/>
          </w:tcPr>
          <w:p w14:paraId="1290B00E" w14:textId="77777777" w:rsidR="0098772C" w:rsidRPr="00D461C1" w:rsidRDefault="0098772C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79" w:type="dxa"/>
            <w:noWrap/>
            <w:vAlign w:val="center"/>
            <w:hideMark/>
          </w:tcPr>
          <w:p w14:paraId="53BEBF42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140</w:t>
            </w:r>
          </w:p>
        </w:tc>
        <w:tc>
          <w:tcPr>
            <w:tcW w:w="930" w:type="dxa"/>
            <w:noWrap/>
            <w:vAlign w:val="center"/>
            <w:hideMark/>
          </w:tcPr>
          <w:p w14:paraId="57BC2D54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238</w:t>
            </w:r>
          </w:p>
        </w:tc>
        <w:tc>
          <w:tcPr>
            <w:tcW w:w="817" w:type="dxa"/>
            <w:noWrap/>
            <w:vAlign w:val="center"/>
            <w:hideMark/>
          </w:tcPr>
          <w:p w14:paraId="6923CDFF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0,185</w:t>
            </w:r>
          </w:p>
        </w:tc>
        <w:tc>
          <w:tcPr>
            <w:tcW w:w="817" w:type="dxa"/>
            <w:noWrap/>
            <w:vAlign w:val="center"/>
            <w:hideMark/>
          </w:tcPr>
          <w:p w14:paraId="1DA2B1B7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20</w:t>
            </w:r>
          </w:p>
        </w:tc>
        <w:tc>
          <w:tcPr>
            <w:tcW w:w="1086" w:type="dxa"/>
            <w:noWrap/>
            <w:vAlign w:val="center"/>
            <w:hideMark/>
          </w:tcPr>
          <w:p w14:paraId="0588798C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24,2</w:t>
            </w:r>
          </w:p>
        </w:tc>
        <w:tc>
          <w:tcPr>
            <w:tcW w:w="817" w:type="dxa"/>
            <w:noWrap/>
            <w:vAlign w:val="center"/>
            <w:hideMark/>
          </w:tcPr>
          <w:p w14:paraId="5FABAEF3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70</w:t>
            </w:r>
          </w:p>
        </w:tc>
        <w:tc>
          <w:tcPr>
            <w:tcW w:w="783" w:type="dxa"/>
            <w:noWrap/>
            <w:vAlign w:val="center"/>
            <w:hideMark/>
          </w:tcPr>
          <w:p w14:paraId="586377DE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0,20</w:t>
            </w:r>
          </w:p>
        </w:tc>
        <w:tc>
          <w:tcPr>
            <w:tcW w:w="851" w:type="dxa"/>
            <w:noWrap/>
            <w:vAlign w:val="center"/>
            <w:hideMark/>
          </w:tcPr>
          <w:p w14:paraId="7AFA6672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0,29</w:t>
            </w:r>
          </w:p>
        </w:tc>
        <w:tc>
          <w:tcPr>
            <w:tcW w:w="893" w:type="dxa"/>
            <w:noWrap/>
            <w:vAlign w:val="center"/>
            <w:hideMark/>
          </w:tcPr>
          <w:p w14:paraId="73392BB5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0,45</w:t>
            </w:r>
          </w:p>
        </w:tc>
        <w:tc>
          <w:tcPr>
            <w:tcW w:w="943" w:type="dxa"/>
            <w:noWrap/>
            <w:vAlign w:val="center"/>
            <w:hideMark/>
          </w:tcPr>
          <w:p w14:paraId="734EA82D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0,64</w:t>
            </w:r>
          </w:p>
        </w:tc>
      </w:tr>
      <w:tr w:rsidR="00014CE0" w:rsidRPr="00EE3C19" w14:paraId="0C53295A" w14:textId="77777777" w:rsidTr="00EE3C19">
        <w:trPr>
          <w:trHeight w:val="300"/>
        </w:trPr>
        <w:tc>
          <w:tcPr>
            <w:tcW w:w="812" w:type="dxa"/>
            <w:noWrap/>
            <w:vAlign w:val="center"/>
            <w:hideMark/>
          </w:tcPr>
          <w:p w14:paraId="4FD37D6C" w14:textId="77777777" w:rsidR="0098772C" w:rsidRPr="00D461C1" w:rsidRDefault="0098772C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79" w:type="dxa"/>
            <w:noWrap/>
            <w:vAlign w:val="center"/>
            <w:hideMark/>
          </w:tcPr>
          <w:p w14:paraId="7F7F6A81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150</w:t>
            </w:r>
          </w:p>
        </w:tc>
        <w:tc>
          <w:tcPr>
            <w:tcW w:w="930" w:type="dxa"/>
            <w:noWrap/>
            <w:vAlign w:val="center"/>
            <w:hideMark/>
          </w:tcPr>
          <w:p w14:paraId="5625C1A3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239</w:t>
            </w:r>
          </w:p>
        </w:tc>
        <w:tc>
          <w:tcPr>
            <w:tcW w:w="817" w:type="dxa"/>
            <w:noWrap/>
            <w:vAlign w:val="center"/>
            <w:hideMark/>
          </w:tcPr>
          <w:p w14:paraId="01825DEA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0,136</w:t>
            </w:r>
          </w:p>
        </w:tc>
        <w:tc>
          <w:tcPr>
            <w:tcW w:w="817" w:type="dxa"/>
            <w:noWrap/>
            <w:vAlign w:val="center"/>
            <w:hideMark/>
          </w:tcPr>
          <w:p w14:paraId="0159895E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</w:t>
            </w:r>
          </w:p>
        </w:tc>
        <w:tc>
          <w:tcPr>
            <w:tcW w:w="1086" w:type="dxa"/>
            <w:noWrap/>
            <w:vAlign w:val="center"/>
            <w:hideMark/>
          </w:tcPr>
          <w:p w14:paraId="62F786D5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16,2</w:t>
            </w:r>
          </w:p>
        </w:tc>
        <w:tc>
          <w:tcPr>
            <w:tcW w:w="817" w:type="dxa"/>
            <w:noWrap/>
            <w:vAlign w:val="center"/>
            <w:hideMark/>
          </w:tcPr>
          <w:p w14:paraId="4CFC7ABF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42,5</w:t>
            </w:r>
          </w:p>
        </w:tc>
        <w:tc>
          <w:tcPr>
            <w:tcW w:w="783" w:type="dxa"/>
            <w:noWrap/>
            <w:vAlign w:val="center"/>
            <w:hideMark/>
          </w:tcPr>
          <w:p w14:paraId="0CFDC90E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0,00</w:t>
            </w:r>
          </w:p>
        </w:tc>
        <w:tc>
          <w:tcPr>
            <w:tcW w:w="851" w:type="dxa"/>
            <w:noWrap/>
            <w:vAlign w:val="center"/>
            <w:hideMark/>
          </w:tcPr>
          <w:p w14:paraId="7F16E57D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0,18</w:t>
            </w:r>
          </w:p>
        </w:tc>
        <w:tc>
          <w:tcPr>
            <w:tcW w:w="893" w:type="dxa"/>
            <w:noWrap/>
            <w:vAlign w:val="center"/>
            <w:hideMark/>
          </w:tcPr>
          <w:p w14:paraId="2C6EF096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0,00</w:t>
            </w:r>
          </w:p>
        </w:tc>
        <w:tc>
          <w:tcPr>
            <w:tcW w:w="943" w:type="dxa"/>
            <w:noWrap/>
            <w:vAlign w:val="center"/>
            <w:hideMark/>
          </w:tcPr>
          <w:p w14:paraId="37106DDB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0,00</w:t>
            </w:r>
          </w:p>
        </w:tc>
      </w:tr>
      <w:tr w:rsidR="00014CE0" w:rsidRPr="00EE3C19" w14:paraId="2387B9A3" w14:textId="77777777" w:rsidTr="00EE3C19">
        <w:trPr>
          <w:trHeight w:val="300"/>
        </w:trPr>
        <w:tc>
          <w:tcPr>
            <w:tcW w:w="812" w:type="dxa"/>
            <w:noWrap/>
            <w:vAlign w:val="center"/>
            <w:hideMark/>
          </w:tcPr>
          <w:p w14:paraId="6D661D69" w14:textId="77777777" w:rsidR="0098772C" w:rsidRPr="00D461C1" w:rsidRDefault="0098772C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79" w:type="dxa"/>
            <w:noWrap/>
            <w:vAlign w:val="center"/>
            <w:hideMark/>
          </w:tcPr>
          <w:p w14:paraId="01833C6F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160</w:t>
            </w:r>
          </w:p>
        </w:tc>
        <w:tc>
          <w:tcPr>
            <w:tcW w:w="930" w:type="dxa"/>
            <w:noWrap/>
            <w:vAlign w:val="center"/>
            <w:hideMark/>
          </w:tcPr>
          <w:p w14:paraId="22B22865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239</w:t>
            </w:r>
          </w:p>
        </w:tc>
        <w:tc>
          <w:tcPr>
            <w:tcW w:w="817" w:type="dxa"/>
            <w:noWrap/>
            <w:vAlign w:val="center"/>
            <w:hideMark/>
          </w:tcPr>
          <w:p w14:paraId="27C47BC4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0,105</w:t>
            </w:r>
          </w:p>
        </w:tc>
        <w:tc>
          <w:tcPr>
            <w:tcW w:w="817" w:type="dxa"/>
            <w:noWrap/>
            <w:vAlign w:val="center"/>
            <w:hideMark/>
          </w:tcPr>
          <w:p w14:paraId="37CCE1B6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</w:t>
            </w:r>
          </w:p>
        </w:tc>
        <w:tc>
          <w:tcPr>
            <w:tcW w:w="1086" w:type="dxa"/>
            <w:noWrap/>
            <w:vAlign w:val="center"/>
            <w:hideMark/>
          </w:tcPr>
          <w:p w14:paraId="49FBDA98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11,5</w:t>
            </w:r>
          </w:p>
        </w:tc>
        <w:tc>
          <w:tcPr>
            <w:tcW w:w="817" w:type="dxa"/>
            <w:noWrap/>
            <w:vAlign w:val="center"/>
            <w:hideMark/>
          </w:tcPr>
          <w:p w14:paraId="5DFDE8B6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25</w:t>
            </w:r>
          </w:p>
        </w:tc>
        <w:tc>
          <w:tcPr>
            <w:tcW w:w="783" w:type="dxa"/>
            <w:noWrap/>
            <w:vAlign w:val="center"/>
            <w:hideMark/>
          </w:tcPr>
          <w:p w14:paraId="70D572BE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0,00</w:t>
            </w:r>
          </w:p>
        </w:tc>
        <w:tc>
          <w:tcPr>
            <w:tcW w:w="851" w:type="dxa"/>
            <w:noWrap/>
            <w:vAlign w:val="center"/>
            <w:hideMark/>
          </w:tcPr>
          <w:p w14:paraId="479FE10D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0,10</w:t>
            </w:r>
          </w:p>
        </w:tc>
        <w:tc>
          <w:tcPr>
            <w:tcW w:w="893" w:type="dxa"/>
            <w:noWrap/>
            <w:vAlign w:val="center"/>
            <w:hideMark/>
          </w:tcPr>
          <w:p w14:paraId="5B899DA4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0,00</w:t>
            </w:r>
          </w:p>
        </w:tc>
        <w:tc>
          <w:tcPr>
            <w:tcW w:w="943" w:type="dxa"/>
            <w:noWrap/>
            <w:vAlign w:val="center"/>
            <w:hideMark/>
          </w:tcPr>
          <w:p w14:paraId="49718853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0,00</w:t>
            </w:r>
          </w:p>
        </w:tc>
      </w:tr>
      <w:tr w:rsidR="00014CE0" w:rsidRPr="00EE3C19" w14:paraId="6DC41A17" w14:textId="77777777" w:rsidTr="00EE3C19">
        <w:trPr>
          <w:trHeight w:val="300"/>
        </w:trPr>
        <w:tc>
          <w:tcPr>
            <w:tcW w:w="812" w:type="dxa"/>
            <w:noWrap/>
            <w:vAlign w:val="center"/>
            <w:hideMark/>
          </w:tcPr>
          <w:p w14:paraId="28E961C1" w14:textId="77777777" w:rsidR="0098772C" w:rsidRPr="00D461C1" w:rsidRDefault="0098772C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79" w:type="dxa"/>
            <w:noWrap/>
            <w:vAlign w:val="center"/>
            <w:hideMark/>
          </w:tcPr>
          <w:p w14:paraId="1C580427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170</w:t>
            </w:r>
          </w:p>
        </w:tc>
        <w:tc>
          <w:tcPr>
            <w:tcW w:w="930" w:type="dxa"/>
            <w:noWrap/>
            <w:vAlign w:val="center"/>
            <w:hideMark/>
          </w:tcPr>
          <w:p w14:paraId="77A41A3D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239</w:t>
            </w:r>
          </w:p>
        </w:tc>
        <w:tc>
          <w:tcPr>
            <w:tcW w:w="817" w:type="dxa"/>
            <w:noWrap/>
            <w:vAlign w:val="center"/>
            <w:hideMark/>
          </w:tcPr>
          <w:p w14:paraId="6D8FA0B3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0,1</w:t>
            </w:r>
          </w:p>
        </w:tc>
        <w:tc>
          <w:tcPr>
            <w:tcW w:w="817" w:type="dxa"/>
            <w:noWrap/>
            <w:vAlign w:val="center"/>
            <w:hideMark/>
          </w:tcPr>
          <w:p w14:paraId="3A14EDB0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</w:t>
            </w:r>
          </w:p>
        </w:tc>
        <w:tc>
          <w:tcPr>
            <w:tcW w:w="1086" w:type="dxa"/>
            <w:noWrap/>
            <w:vAlign w:val="center"/>
            <w:hideMark/>
          </w:tcPr>
          <w:p w14:paraId="4FEF39C0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9,2</w:t>
            </w:r>
          </w:p>
        </w:tc>
        <w:tc>
          <w:tcPr>
            <w:tcW w:w="817" w:type="dxa"/>
            <w:noWrap/>
            <w:vAlign w:val="center"/>
            <w:hideMark/>
          </w:tcPr>
          <w:p w14:paraId="27875929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vAlign w:val="center"/>
            <w:hideMark/>
          </w:tcPr>
          <w:p w14:paraId="0E744EA4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0,00</w:t>
            </w:r>
          </w:p>
        </w:tc>
        <w:tc>
          <w:tcPr>
            <w:tcW w:w="851" w:type="dxa"/>
            <w:noWrap/>
            <w:vAlign w:val="center"/>
            <w:hideMark/>
          </w:tcPr>
          <w:p w14:paraId="1EF9ADC4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0,00</w:t>
            </w:r>
          </w:p>
        </w:tc>
        <w:tc>
          <w:tcPr>
            <w:tcW w:w="893" w:type="dxa"/>
            <w:noWrap/>
            <w:vAlign w:val="center"/>
            <w:hideMark/>
          </w:tcPr>
          <w:p w14:paraId="6B8BF6EA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0,00</w:t>
            </w:r>
          </w:p>
        </w:tc>
        <w:tc>
          <w:tcPr>
            <w:tcW w:w="943" w:type="dxa"/>
            <w:noWrap/>
            <w:vAlign w:val="center"/>
            <w:hideMark/>
          </w:tcPr>
          <w:p w14:paraId="738C707B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0,00</w:t>
            </w:r>
          </w:p>
        </w:tc>
      </w:tr>
      <w:tr w:rsidR="00014CE0" w:rsidRPr="00EE3C19" w14:paraId="2068EE3C" w14:textId="77777777" w:rsidTr="00EE3C19">
        <w:trPr>
          <w:trHeight w:val="315"/>
        </w:trPr>
        <w:tc>
          <w:tcPr>
            <w:tcW w:w="812" w:type="dxa"/>
            <w:noWrap/>
            <w:vAlign w:val="center"/>
            <w:hideMark/>
          </w:tcPr>
          <w:p w14:paraId="1729C47E" w14:textId="77777777" w:rsidR="0098772C" w:rsidRPr="00D461C1" w:rsidRDefault="0098772C" w:rsidP="00EE3C19">
            <w:pPr>
              <w:jc w:val="center"/>
              <w:rPr>
                <w:b/>
                <w:bCs/>
                <w:sz w:val="20"/>
                <w:szCs w:val="20"/>
              </w:rPr>
            </w:pPr>
            <w:r w:rsidRPr="00D461C1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79" w:type="dxa"/>
            <w:noWrap/>
            <w:vAlign w:val="center"/>
            <w:hideMark/>
          </w:tcPr>
          <w:p w14:paraId="3863CB0C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180</w:t>
            </w:r>
          </w:p>
        </w:tc>
        <w:tc>
          <w:tcPr>
            <w:tcW w:w="930" w:type="dxa"/>
            <w:noWrap/>
            <w:vAlign w:val="center"/>
            <w:hideMark/>
          </w:tcPr>
          <w:p w14:paraId="67716AD1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239</w:t>
            </w:r>
          </w:p>
        </w:tc>
        <w:tc>
          <w:tcPr>
            <w:tcW w:w="817" w:type="dxa"/>
            <w:noWrap/>
            <w:vAlign w:val="center"/>
            <w:hideMark/>
          </w:tcPr>
          <w:p w14:paraId="051BBD81" w14:textId="4F92185D" w:rsidR="0098772C" w:rsidRPr="00EE3C19" w:rsidRDefault="00C44099" w:rsidP="00EE3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&lt;0,1</w:t>
            </w:r>
          </w:p>
        </w:tc>
        <w:tc>
          <w:tcPr>
            <w:tcW w:w="817" w:type="dxa"/>
            <w:noWrap/>
            <w:vAlign w:val="center"/>
            <w:hideMark/>
          </w:tcPr>
          <w:p w14:paraId="1441AEB8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</w:t>
            </w:r>
          </w:p>
        </w:tc>
        <w:tc>
          <w:tcPr>
            <w:tcW w:w="1086" w:type="dxa"/>
            <w:noWrap/>
            <w:vAlign w:val="center"/>
            <w:hideMark/>
          </w:tcPr>
          <w:p w14:paraId="36D88CCE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0,0</w:t>
            </w:r>
          </w:p>
        </w:tc>
        <w:tc>
          <w:tcPr>
            <w:tcW w:w="817" w:type="dxa"/>
            <w:noWrap/>
            <w:vAlign w:val="center"/>
            <w:hideMark/>
          </w:tcPr>
          <w:p w14:paraId="2C9E8B03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vAlign w:val="center"/>
            <w:hideMark/>
          </w:tcPr>
          <w:p w14:paraId="5947B334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0,00</w:t>
            </w:r>
          </w:p>
        </w:tc>
        <w:tc>
          <w:tcPr>
            <w:tcW w:w="851" w:type="dxa"/>
            <w:noWrap/>
            <w:vAlign w:val="center"/>
            <w:hideMark/>
          </w:tcPr>
          <w:p w14:paraId="2EB2A5D0" w14:textId="77777777" w:rsidR="0098772C" w:rsidRPr="00EE3C19" w:rsidRDefault="0098772C" w:rsidP="00EE3C19">
            <w:pPr>
              <w:jc w:val="center"/>
              <w:rPr>
                <w:sz w:val="20"/>
                <w:szCs w:val="20"/>
              </w:rPr>
            </w:pPr>
            <w:r w:rsidRPr="00EE3C19">
              <w:rPr>
                <w:sz w:val="20"/>
                <w:szCs w:val="20"/>
              </w:rPr>
              <w:t>0,00</w:t>
            </w:r>
          </w:p>
        </w:tc>
        <w:tc>
          <w:tcPr>
            <w:tcW w:w="893" w:type="dxa"/>
            <w:noWrap/>
            <w:vAlign w:val="center"/>
            <w:hideMark/>
          </w:tcPr>
          <w:p w14:paraId="168FE0D3" w14:textId="06A677B6" w:rsidR="0098772C" w:rsidRPr="00EE3C19" w:rsidRDefault="00C44099" w:rsidP="00EE3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43" w:type="dxa"/>
            <w:noWrap/>
            <w:vAlign w:val="center"/>
            <w:hideMark/>
          </w:tcPr>
          <w:p w14:paraId="28B0C456" w14:textId="5FE6D998" w:rsidR="0098772C" w:rsidRPr="00EE3C19" w:rsidRDefault="00AC46F1" w:rsidP="00EE3C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00EF581" w14:textId="77777777" w:rsidR="0098772C" w:rsidRPr="0098772C" w:rsidRDefault="0098772C" w:rsidP="0098772C"/>
    <w:p w14:paraId="7481385B" w14:textId="77777777" w:rsidR="00E50E1F" w:rsidRDefault="00E50E1F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63C66365" w14:textId="13F33692" w:rsidR="00EE728C" w:rsidRDefault="00EE728C" w:rsidP="00EE728C">
      <w:pPr>
        <w:pStyle w:val="Nagwek1"/>
        <w:numPr>
          <w:ilvl w:val="0"/>
          <w:numId w:val="1"/>
        </w:numPr>
      </w:pPr>
      <w:r>
        <w:lastRenderedPageBreak/>
        <w:t>Przykładowe obliczenia</w:t>
      </w:r>
    </w:p>
    <w:p w14:paraId="21B32ECB" w14:textId="0C982729" w:rsidR="00E444F8" w:rsidRDefault="006321B0" w:rsidP="00312148">
      <w:pPr>
        <w:pStyle w:val="Nagwek3"/>
        <w:ind w:firstLine="360"/>
      </w:pPr>
      <w:r>
        <w:t xml:space="preserve">Wyznaczenie </w:t>
      </w:r>
      <w:r w:rsidR="00881DCF">
        <w:t xml:space="preserve">zależności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</m:oMath>
      <w:r w:rsidR="00881DCF">
        <w:t xml:space="preserve"> [</w:t>
      </w:r>
      <w:r w:rsidR="008C4902">
        <w:t>t</w:t>
      </w:r>
      <w:r w:rsidR="00881DCF">
        <w:t xml:space="preserve">abela 3, </w:t>
      </w:r>
      <w:r w:rsidR="005E18F4">
        <w:t>lp. 4]:</w:t>
      </w:r>
    </w:p>
    <w:p w14:paraId="30900EA0" w14:textId="0D31C0A5" w:rsidR="00E444F8" w:rsidRPr="00DE6E1B" w:rsidRDefault="0036347E" w:rsidP="00E444F8">
      <w:pPr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93W</m:t>
              </m:r>
            </m:num>
            <m:den>
              <m:r>
                <w:rPr>
                  <w:rFonts w:ascii="Cambria Math" w:hAnsi="Cambria Math"/>
                </w:rPr>
                <m:t>102W</m:t>
              </m:r>
            </m:den>
          </m:f>
          <m:r>
            <w:rPr>
              <w:rFonts w:ascii="Cambria Math" w:hAnsi="Cambria Math"/>
            </w:rPr>
            <m:t>=0,91</m:t>
          </m:r>
        </m:oMath>
      </m:oMathPara>
    </w:p>
    <w:p w14:paraId="6FBFCF4D" w14:textId="7CFE22F8" w:rsidR="008153C2" w:rsidRDefault="008153C2" w:rsidP="00312148">
      <w:pPr>
        <w:pStyle w:val="Nagwek3"/>
        <w:ind w:firstLine="360"/>
      </w:pPr>
      <w:r>
        <w:t xml:space="preserve">Wyznaczenie zależności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[</w:t>
      </w:r>
      <w:r w:rsidR="008C4902">
        <w:t>t</w:t>
      </w:r>
      <w:r>
        <w:t>abela 3, lp. 4]:</w:t>
      </w:r>
    </w:p>
    <w:p w14:paraId="2C80BAC7" w14:textId="1B3E1834" w:rsidR="008153C2" w:rsidRPr="002E22F1" w:rsidRDefault="0036347E" w:rsidP="008153C2">
      <w:pPr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215V</m:t>
              </m:r>
            </m:num>
            <m:den>
              <m:r>
                <w:rPr>
                  <w:rFonts w:ascii="Cambria Math" w:hAnsi="Cambria Math"/>
                </w:rPr>
                <m:t>231V</m:t>
              </m:r>
            </m:den>
          </m:f>
          <m:r>
            <w:rPr>
              <w:rFonts w:ascii="Cambria Math" w:hAnsi="Cambria Math"/>
            </w:rPr>
            <m:t>=0,93</m:t>
          </m:r>
        </m:oMath>
      </m:oMathPara>
    </w:p>
    <w:p w14:paraId="38335683" w14:textId="0418AFF3" w:rsidR="002E22F1" w:rsidRDefault="002E22F1" w:rsidP="00312148">
      <w:pPr>
        <w:pStyle w:val="Nagwek3"/>
        <w:ind w:firstLine="360"/>
      </w:pPr>
      <w:r>
        <w:t xml:space="preserve">Wyznaczenie </w:t>
      </w:r>
      <m:oMath>
        <m:r>
          <m:rPr>
            <m:sty m:val="bi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0B2CA5">
        <w:t>[</w:t>
      </w:r>
      <w:r>
        <w:t xml:space="preserve">tabela 2, </w:t>
      </w:r>
      <w:r w:rsidR="000B2CA5">
        <w:t>lp. 5]</w:t>
      </w:r>
      <w:r w:rsidR="00C05635">
        <w:t>:</w:t>
      </w:r>
    </w:p>
    <w:p w14:paraId="65530384" w14:textId="6D0DA9D6" w:rsidR="000B2CA5" w:rsidRPr="00DE6E1B" w:rsidRDefault="000B2CA5" w:rsidP="008153C2">
      <w:pPr>
        <w:ind w:left="360"/>
      </w:pPr>
      <m:oMathPara>
        <m:oMath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27W</m:t>
              </m:r>
            </m:num>
            <m:den>
              <m:r>
                <w:rPr>
                  <w:rFonts w:ascii="Cambria Math" w:hAnsi="Cambria Math"/>
                </w:rPr>
                <m:t>236V∙0,285A</m:t>
              </m:r>
            </m:den>
          </m:f>
          <m:r>
            <w:rPr>
              <w:rFonts w:ascii="Cambria Math" w:hAnsi="Cambria Math"/>
            </w:rPr>
            <m:t>=0,4</m:t>
          </m:r>
        </m:oMath>
      </m:oMathPara>
    </w:p>
    <w:p w14:paraId="4FA5F70A" w14:textId="4222AD4E" w:rsidR="005B1E53" w:rsidRDefault="005B1E53" w:rsidP="00312148">
      <w:pPr>
        <w:pStyle w:val="Nagwek3"/>
        <w:ind w:firstLine="360"/>
      </w:pPr>
      <w:r>
        <w:t xml:space="preserve">Wyznaczenie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>
        <w:t xml:space="preserve"> [tabela 2, lp. 5]</w:t>
      </w:r>
      <w:r w:rsidR="00C05635">
        <w:t>:</w:t>
      </w:r>
    </w:p>
    <w:p w14:paraId="3BA8560F" w14:textId="0AE76156" w:rsidR="005B1E53" w:rsidRDefault="005B1E53" w:rsidP="005B1E53">
      <w:pPr>
        <w:ind w:left="360"/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27W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27W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60Var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=0,41</m:t>
          </m:r>
        </m:oMath>
      </m:oMathPara>
    </w:p>
    <w:p w14:paraId="7E51BC77" w14:textId="5BD1A1DD" w:rsidR="00DE6E1B" w:rsidRPr="00E444F8" w:rsidRDefault="00DE6E1B" w:rsidP="00E444F8">
      <w:pPr>
        <w:ind w:left="360"/>
      </w:pPr>
    </w:p>
    <w:p w14:paraId="4BC585A3" w14:textId="5A0DDA3A" w:rsidR="00EE728C" w:rsidRDefault="00C37161" w:rsidP="0021649B">
      <w:pPr>
        <w:pStyle w:val="Nagwek1"/>
        <w:numPr>
          <w:ilvl w:val="0"/>
          <w:numId w:val="1"/>
        </w:numPr>
      </w:pPr>
      <w:r>
        <w:t>Charakterystyki</w:t>
      </w:r>
    </w:p>
    <w:p w14:paraId="2436C458" w14:textId="2DB8E09E" w:rsidR="005E3C62" w:rsidRDefault="00362555" w:rsidP="00417B91">
      <w:pPr>
        <w:pStyle w:val="Nagwek3"/>
        <w:ind w:firstLine="360"/>
      </w:pPr>
      <w:r>
        <w:t>Wykres</w:t>
      </w:r>
      <w:r w:rsidR="005E3C62">
        <w:t xml:space="preserve"> 1:</w:t>
      </w:r>
      <w:r w:rsidR="00E079CE">
        <w:t xml:space="preserve"> Charakterystyki </w:t>
      </w:r>
      <w:bookmarkStart w:id="0" w:name="_Hlk24040116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w:bookmarkEnd w:id="0"/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d>
      </m:oMath>
    </w:p>
    <w:p w14:paraId="2EE56761" w14:textId="2EAF20F7" w:rsidR="00417B91" w:rsidRPr="00417B91" w:rsidRDefault="00417B91" w:rsidP="00417B91">
      <w:pPr>
        <w:jc w:val="center"/>
      </w:pPr>
      <w:r>
        <w:rPr>
          <w:noProof/>
        </w:rPr>
        <w:drawing>
          <wp:inline distT="0" distB="0" distL="0" distR="0" wp14:anchorId="0F907EFF" wp14:editId="1DDDB4F2">
            <wp:extent cx="5996305" cy="3657600"/>
            <wp:effectExtent l="0" t="0" r="4445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CE6EE0F-ABBB-486F-9F50-7EE17A3A06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00CAFF" w14:textId="2CF57F9E" w:rsidR="003E1C04" w:rsidRDefault="003E1C04"/>
    <w:p w14:paraId="2F9DFB32" w14:textId="21C8754A" w:rsidR="0047295C" w:rsidRDefault="00362555" w:rsidP="0047295C">
      <w:pPr>
        <w:pStyle w:val="Nagwek3"/>
        <w:ind w:firstLine="360"/>
      </w:pPr>
      <w:r>
        <w:lastRenderedPageBreak/>
        <w:t>Wykres</w:t>
      </w:r>
      <w:r w:rsidR="0047295C">
        <w:t xml:space="preserve"> </w:t>
      </w:r>
      <w:r w:rsidR="007B6431">
        <w:t>2</w:t>
      </w:r>
      <w:r w:rsidR="0047295C">
        <w:t xml:space="preserve">: Charakterystyki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d>
      </m:oMath>
    </w:p>
    <w:p w14:paraId="729005F4" w14:textId="033C7858" w:rsidR="007B6431" w:rsidRPr="007B6431" w:rsidRDefault="007B6431" w:rsidP="007B6431">
      <w:pPr>
        <w:jc w:val="center"/>
      </w:pPr>
      <w:r>
        <w:rPr>
          <w:noProof/>
        </w:rPr>
        <w:drawing>
          <wp:inline distT="0" distB="0" distL="0" distR="0" wp14:anchorId="41E17BAC" wp14:editId="77441736">
            <wp:extent cx="5964865" cy="3238500"/>
            <wp:effectExtent l="0" t="0" r="17145" b="0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F3EFDB36-0900-470B-932E-D0F5E14C02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12DA84A" w14:textId="4C3FF242" w:rsidR="0047295C" w:rsidRDefault="0047295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0F21CEA7" w14:textId="6B1146D3" w:rsidR="007B6431" w:rsidRDefault="00362555" w:rsidP="007B6431">
      <w:pPr>
        <w:pStyle w:val="Nagwek3"/>
        <w:ind w:firstLine="360"/>
      </w:pPr>
      <w:r>
        <w:t>Wykres</w:t>
      </w:r>
      <w:r w:rsidR="007B6431">
        <w:t xml:space="preserve"> 3: Charakterystyki </w:t>
      </w:r>
      <m:oMath>
        <m:r>
          <m:rPr>
            <m:sty m:val="bi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d>
      </m:oMath>
    </w:p>
    <w:p w14:paraId="4C3DB1C8" w14:textId="5F7E8297" w:rsidR="007B6431" w:rsidRDefault="001460D4" w:rsidP="001460D4">
      <w:pPr>
        <w:jc w:val="right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2DDEFE6" wp14:editId="36919D87">
            <wp:extent cx="6039293" cy="3238500"/>
            <wp:effectExtent l="0" t="0" r="0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407A78E0-A928-45C9-BCF8-A6B2FE952B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364C6C1" w14:textId="1C29A32C" w:rsidR="005055A4" w:rsidRDefault="005055A4" w:rsidP="001460D4">
      <w:pPr>
        <w:jc w:val="right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45DD53F2" w14:textId="30596763" w:rsidR="005055A4" w:rsidRDefault="00362555" w:rsidP="005055A4">
      <w:pPr>
        <w:pStyle w:val="Nagwek3"/>
        <w:ind w:firstLine="360"/>
      </w:pPr>
      <w:r>
        <w:lastRenderedPageBreak/>
        <w:t>Wykres</w:t>
      </w:r>
      <w:r w:rsidR="005055A4">
        <w:t xml:space="preserve"> 4: Charakterystyki </w:t>
      </w:r>
      <m:oMath>
        <m:r>
          <m:rPr>
            <m:sty m:val="bi"/>
          </m:rPr>
          <w:rPr>
            <w:rFonts w:ascii="Cambria Math" w:hAnsi="Cambria Math"/>
          </w:rPr>
          <m:t>λ=f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d>
      </m:oMath>
    </w:p>
    <w:p w14:paraId="1E21E934" w14:textId="16F94DB9" w:rsidR="005055A4" w:rsidRPr="005055A4" w:rsidRDefault="005055A4" w:rsidP="005055A4">
      <w:r>
        <w:rPr>
          <w:noProof/>
        </w:rPr>
        <w:drawing>
          <wp:inline distT="0" distB="0" distL="0" distR="0" wp14:anchorId="75277664" wp14:editId="55D3EBBD">
            <wp:extent cx="5446059" cy="3253098"/>
            <wp:effectExtent l="0" t="0" r="2540" b="508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5FECE914-D6CE-439B-9C47-6226150FA8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4658649" w14:textId="77777777" w:rsidR="005055A4" w:rsidRDefault="005055A4" w:rsidP="005055A4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3FDE3EE9" w14:textId="5317EE27" w:rsidR="00C32A3E" w:rsidRDefault="00362555" w:rsidP="00C32A3E">
      <w:pPr>
        <w:pStyle w:val="Nagwek3"/>
        <w:ind w:firstLine="360"/>
      </w:pPr>
      <w:r>
        <w:t>Wykres</w:t>
      </w:r>
      <w:r w:rsidR="00C32A3E">
        <w:t xml:space="preserve"> </w:t>
      </w:r>
      <w:r w:rsidR="00002A0C">
        <w:t>5</w:t>
      </w:r>
      <w:r w:rsidR="00C32A3E">
        <w:t xml:space="preserve">: Charakterystyki </w:t>
      </w:r>
      <m:oMath>
        <m:r>
          <m:rPr>
            <m:sty m:val="bi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  λ=f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d>
      </m:oMath>
      <w:r w:rsidR="00D839F3">
        <w:t xml:space="preserve"> dla obwodu RL</w:t>
      </w:r>
    </w:p>
    <w:p w14:paraId="5A630788" w14:textId="250B209D" w:rsidR="00D839F3" w:rsidRPr="00D839F3" w:rsidRDefault="00D839F3" w:rsidP="00D839F3">
      <w:pPr>
        <w:jc w:val="center"/>
      </w:pPr>
      <w:r>
        <w:rPr>
          <w:noProof/>
        </w:rPr>
        <w:drawing>
          <wp:inline distT="0" distB="0" distL="0" distR="0" wp14:anchorId="36EEE3A7" wp14:editId="0285CBEB">
            <wp:extent cx="6379535" cy="3238500"/>
            <wp:effectExtent l="0" t="0" r="2540" b="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963C2D0A-EBD8-48FB-98DF-3CBF0D5837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9D0F33A" w14:textId="194D2702" w:rsidR="005055A4" w:rsidRDefault="005055A4" w:rsidP="005055A4">
      <w:pPr>
        <w:pStyle w:val="Nagwek3"/>
        <w:ind w:left="360"/>
      </w:pPr>
    </w:p>
    <w:p w14:paraId="26A01CAA" w14:textId="77777777" w:rsidR="00845830" w:rsidRDefault="00845830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0731A023" w14:textId="70EA5C4D" w:rsidR="005055A4" w:rsidRDefault="00A40758" w:rsidP="00A40758">
      <w:pPr>
        <w:pStyle w:val="Nagwek1"/>
        <w:numPr>
          <w:ilvl w:val="0"/>
          <w:numId w:val="1"/>
        </w:numPr>
      </w:pPr>
      <w:r>
        <w:lastRenderedPageBreak/>
        <w:t>Przebiegi</w:t>
      </w:r>
      <w:r w:rsidR="00E50E1F">
        <w:t xml:space="preserve"> </w:t>
      </w:r>
      <w:r w:rsidR="004155C4">
        <w:t>sygnałów</w:t>
      </w:r>
    </w:p>
    <w:p w14:paraId="68840296" w14:textId="29A22C64" w:rsidR="005E3C62" w:rsidRDefault="002A62F3" w:rsidP="005055A4">
      <w:pPr>
        <w:pStyle w:val="Nagwek3"/>
        <w:ind w:left="360"/>
      </w:pPr>
      <w:r>
        <w:t>Rysunek 1</w:t>
      </w:r>
      <w:r w:rsidR="00C37161">
        <w:t xml:space="preserve">: </w:t>
      </w:r>
      <w:r w:rsidR="003D257E">
        <w:t>Porównanie przebiegów</w:t>
      </w:r>
      <w:r w:rsidR="00C37161">
        <w:t xml:space="preserve"> widoczny</w:t>
      </w:r>
      <w:r w:rsidR="003D257E">
        <w:t xml:space="preserve">ch </w:t>
      </w:r>
      <w:r w:rsidR="00C37161">
        <w:t xml:space="preserve">na oscyloskopie w </w:t>
      </w:r>
      <w:r w:rsidR="007223E5">
        <w:t xml:space="preserve">przypadku obwodu </w:t>
      </w:r>
      <w:r>
        <w:t>o charakterze rezystancyjnym</w:t>
      </w:r>
      <w:r w:rsidR="000077E0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75"/>
        <w:gridCol w:w="3270"/>
        <w:gridCol w:w="2983"/>
      </w:tblGrid>
      <w:tr w:rsidR="00845830" w14:paraId="2C4E9A13" w14:textId="760041E5" w:rsidTr="002A62F3">
        <w:tc>
          <w:tcPr>
            <w:tcW w:w="3446" w:type="dxa"/>
          </w:tcPr>
          <w:p w14:paraId="337BBD2F" w14:textId="1C06DACD" w:rsidR="002A62F3" w:rsidRDefault="00D12A07" w:rsidP="007223E5">
            <m:oMathPara>
              <m:oMath>
                <m:r>
                  <w:rPr>
                    <w:rFonts w:ascii="Cambria Math" w:hAnsi="Cambria Math"/>
                  </w:rPr>
                  <m:t>α=0°</m:t>
                </m:r>
              </m:oMath>
            </m:oMathPara>
          </w:p>
        </w:tc>
        <w:tc>
          <w:tcPr>
            <w:tcW w:w="3338" w:type="dxa"/>
          </w:tcPr>
          <w:p w14:paraId="2D157C4E" w14:textId="7F0D0A7F" w:rsidR="002A62F3" w:rsidRDefault="00D12A07" w:rsidP="007223E5">
            <m:oMathPara>
              <m:oMath>
                <m:r>
                  <w:rPr>
                    <w:rFonts w:ascii="Cambria Math" w:hAnsi="Cambria Math"/>
                  </w:rPr>
                  <m:t>α=60°</m:t>
                </m:r>
              </m:oMath>
            </m:oMathPara>
          </w:p>
        </w:tc>
        <w:tc>
          <w:tcPr>
            <w:tcW w:w="2844" w:type="dxa"/>
          </w:tcPr>
          <w:p w14:paraId="02ECE615" w14:textId="6BAC3E6E" w:rsidR="002A62F3" w:rsidRDefault="00D12A07" w:rsidP="007223E5">
            <m:oMathPara>
              <m:oMath>
                <m:r>
                  <w:rPr>
                    <w:rFonts w:ascii="Cambria Math" w:hAnsi="Cambria Math"/>
                  </w:rPr>
                  <m:t>α=120°</m:t>
                </m:r>
              </m:oMath>
            </m:oMathPara>
          </w:p>
        </w:tc>
      </w:tr>
      <w:tr w:rsidR="00845830" w14:paraId="27A09D06" w14:textId="4A351C12" w:rsidTr="002A62F3">
        <w:tc>
          <w:tcPr>
            <w:tcW w:w="3446" w:type="dxa"/>
            <w:vAlign w:val="center"/>
          </w:tcPr>
          <w:p w14:paraId="0CE664E7" w14:textId="77777777" w:rsidR="00845830" w:rsidRDefault="00845830" w:rsidP="002E016C">
            <w:pPr>
              <w:jc w:val="center"/>
              <w:rPr>
                <w:noProof/>
              </w:rPr>
            </w:pPr>
          </w:p>
          <w:p w14:paraId="7E7860AD" w14:textId="6B21DB49" w:rsidR="002A62F3" w:rsidRDefault="00D12A07" w:rsidP="002E01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8F45FC" wp14:editId="3FC6A8B5">
                  <wp:extent cx="1828800" cy="1450062"/>
                  <wp:effectExtent l="0" t="0" r="0" b="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931" cy="1492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79874B" w14:textId="43430DE2" w:rsidR="00845830" w:rsidRDefault="00845830" w:rsidP="002E016C">
            <w:pPr>
              <w:jc w:val="center"/>
            </w:pPr>
          </w:p>
        </w:tc>
        <w:tc>
          <w:tcPr>
            <w:tcW w:w="3338" w:type="dxa"/>
            <w:vAlign w:val="center"/>
          </w:tcPr>
          <w:p w14:paraId="77483184" w14:textId="12C20468" w:rsidR="002A62F3" w:rsidRDefault="00845830" w:rsidP="002E01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D06219" wp14:editId="2C3C93C4">
                  <wp:extent cx="1765189" cy="1398342"/>
                  <wp:effectExtent l="0" t="0" r="6985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982" cy="1418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4FE525D6" w14:textId="77777777" w:rsidR="00845830" w:rsidRDefault="00845830" w:rsidP="002E016C">
            <w:pPr>
              <w:jc w:val="center"/>
              <w:rPr>
                <w:noProof/>
              </w:rPr>
            </w:pPr>
          </w:p>
          <w:p w14:paraId="54AC3524" w14:textId="6D7F8383" w:rsidR="002A62F3" w:rsidRDefault="00845830" w:rsidP="002E01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1C6E0D" wp14:editId="72FF7CC7">
                  <wp:extent cx="1757239" cy="1388033"/>
                  <wp:effectExtent l="0" t="0" r="0" b="3175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140" cy="142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82A87E" w14:textId="7DB99C40" w:rsidR="00845830" w:rsidRDefault="00845830" w:rsidP="002E016C">
            <w:pPr>
              <w:jc w:val="center"/>
            </w:pPr>
          </w:p>
        </w:tc>
      </w:tr>
    </w:tbl>
    <w:p w14:paraId="7AE1CE46" w14:textId="06FE782B" w:rsidR="00845830" w:rsidRDefault="00845830" w:rsidP="00845830">
      <w:pPr>
        <w:pStyle w:val="Nagwek3"/>
        <w:ind w:left="360"/>
      </w:pPr>
      <w:r>
        <w:t>Rysunek 2: Porównanie przebiegów widocznych na oscyloskopie w przypadku obwodu o charakterze indukcyjnym.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37"/>
        <w:gridCol w:w="3283"/>
        <w:gridCol w:w="3008"/>
      </w:tblGrid>
      <w:tr w:rsidR="00845830" w14:paraId="4D7209D4" w14:textId="77777777" w:rsidTr="00BE302C">
        <w:tc>
          <w:tcPr>
            <w:tcW w:w="3446" w:type="dxa"/>
          </w:tcPr>
          <w:p w14:paraId="43B342B3" w14:textId="77777777" w:rsidR="00845830" w:rsidRDefault="00845830" w:rsidP="00BE302C">
            <m:oMathPara>
              <m:oMath>
                <m:r>
                  <w:rPr>
                    <w:rFonts w:ascii="Cambria Math" w:hAnsi="Cambria Math"/>
                  </w:rPr>
                  <m:t>α=0°</m:t>
                </m:r>
              </m:oMath>
            </m:oMathPara>
          </w:p>
        </w:tc>
        <w:tc>
          <w:tcPr>
            <w:tcW w:w="3338" w:type="dxa"/>
          </w:tcPr>
          <w:p w14:paraId="4F129CD3" w14:textId="5F7FBC94" w:rsidR="00845830" w:rsidRDefault="00845830" w:rsidP="00BE302C">
            <m:oMathPara>
              <m:oMath>
                <m:r>
                  <w:rPr>
                    <w:rFonts w:ascii="Cambria Math" w:hAnsi="Cambria Math"/>
                  </w:rPr>
                  <m:t>α=80°</m:t>
                </m:r>
              </m:oMath>
            </m:oMathPara>
          </w:p>
        </w:tc>
        <w:tc>
          <w:tcPr>
            <w:tcW w:w="2844" w:type="dxa"/>
          </w:tcPr>
          <w:p w14:paraId="181735A7" w14:textId="77777777" w:rsidR="00845830" w:rsidRDefault="00845830" w:rsidP="00BE302C">
            <m:oMathPara>
              <m:oMath>
                <m:r>
                  <w:rPr>
                    <w:rFonts w:ascii="Cambria Math" w:hAnsi="Cambria Math"/>
                  </w:rPr>
                  <m:t>α=120°</m:t>
                </m:r>
              </m:oMath>
            </m:oMathPara>
          </w:p>
        </w:tc>
      </w:tr>
      <w:tr w:rsidR="00845830" w14:paraId="409DDF12" w14:textId="77777777" w:rsidTr="00BE302C">
        <w:tc>
          <w:tcPr>
            <w:tcW w:w="3446" w:type="dxa"/>
            <w:vAlign w:val="center"/>
          </w:tcPr>
          <w:p w14:paraId="2AEFF2C4" w14:textId="77777777" w:rsidR="00845830" w:rsidRDefault="00845830" w:rsidP="00BE302C">
            <w:pPr>
              <w:jc w:val="center"/>
              <w:rPr>
                <w:noProof/>
              </w:rPr>
            </w:pPr>
          </w:p>
          <w:p w14:paraId="5241207E" w14:textId="70A39A51" w:rsidR="00845830" w:rsidRDefault="00845830" w:rsidP="00BE30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B0C3F3" wp14:editId="4EF0016F">
                  <wp:extent cx="1752600" cy="1375094"/>
                  <wp:effectExtent l="0" t="0" r="0" b="0"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519" cy="1392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887311" w14:textId="77777777" w:rsidR="00845830" w:rsidRDefault="00845830" w:rsidP="00BE302C">
            <w:pPr>
              <w:jc w:val="center"/>
            </w:pPr>
          </w:p>
        </w:tc>
        <w:tc>
          <w:tcPr>
            <w:tcW w:w="3338" w:type="dxa"/>
            <w:vAlign w:val="center"/>
          </w:tcPr>
          <w:p w14:paraId="38B31F3B" w14:textId="447D926B" w:rsidR="00845830" w:rsidRDefault="00845830" w:rsidP="00BE30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B2E395" wp14:editId="109D36F9">
                  <wp:extent cx="1832178" cy="1448367"/>
                  <wp:effectExtent l="0" t="0" r="0" b="0"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921" cy="1470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4" w:type="dxa"/>
          </w:tcPr>
          <w:p w14:paraId="4AC1DBEC" w14:textId="77777777" w:rsidR="00845830" w:rsidRDefault="00845830" w:rsidP="00BE302C">
            <w:pPr>
              <w:jc w:val="center"/>
              <w:rPr>
                <w:noProof/>
              </w:rPr>
            </w:pPr>
          </w:p>
          <w:p w14:paraId="0A1EBD23" w14:textId="091F17E5" w:rsidR="00845830" w:rsidRDefault="00845830" w:rsidP="00BE30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58D901" wp14:editId="6E734AF2">
                  <wp:extent cx="1773141" cy="1425798"/>
                  <wp:effectExtent l="0" t="0" r="0" b="3175"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526" cy="145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4A975E" w14:textId="77777777" w:rsidR="00845830" w:rsidRDefault="00845830" w:rsidP="00BE302C">
            <w:pPr>
              <w:jc w:val="center"/>
            </w:pPr>
          </w:p>
        </w:tc>
      </w:tr>
    </w:tbl>
    <w:p w14:paraId="0AC68350" w14:textId="7A8BAE5B" w:rsidR="00845830" w:rsidRDefault="00845830" w:rsidP="00845830">
      <w:pPr>
        <w:pStyle w:val="Nagwek3"/>
        <w:ind w:left="360"/>
      </w:pPr>
      <w:r>
        <w:t>Rysunek 3: Porównanie przebiegów widocznych na oscyloskopie w przypadku obwodu o charakterze rezystancyjno-indukcyjnym.</w:t>
      </w:r>
    </w:p>
    <w:tbl>
      <w:tblPr>
        <w:tblStyle w:val="Tabela-Siatka"/>
        <w:tblW w:w="9634" w:type="dxa"/>
        <w:tblLook w:val="04A0" w:firstRow="1" w:lastRow="0" w:firstColumn="1" w:lastColumn="0" w:noHBand="0" w:noVBand="1"/>
      </w:tblPr>
      <w:tblGrid>
        <w:gridCol w:w="4817"/>
        <w:gridCol w:w="4817"/>
      </w:tblGrid>
      <w:tr w:rsidR="00790254" w14:paraId="31E88100" w14:textId="77777777" w:rsidTr="00790254">
        <w:tc>
          <w:tcPr>
            <w:tcW w:w="4817" w:type="dxa"/>
          </w:tcPr>
          <w:p w14:paraId="7CA8534C" w14:textId="4D86EEAC" w:rsidR="00790254" w:rsidRDefault="00790254" w:rsidP="00BE302C">
            <m:oMathPara>
              <m:oMath>
                <m:r>
                  <w:rPr>
                    <w:rFonts w:ascii="Cambria Math" w:hAnsi="Cambria Math"/>
                  </w:rPr>
                  <m:t>α=52°</m:t>
                </m:r>
              </m:oMath>
            </m:oMathPara>
          </w:p>
        </w:tc>
        <w:tc>
          <w:tcPr>
            <w:tcW w:w="4817" w:type="dxa"/>
          </w:tcPr>
          <w:p w14:paraId="60909680" w14:textId="08559D43" w:rsidR="00790254" w:rsidRDefault="00790254" w:rsidP="00BE302C">
            <m:oMathPara>
              <m:oMath>
                <m:r>
                  <w:rPr>
                    <w:rFonts w:ascii="Cambria Math" w:hAnsi="Cambria Math"/>
                  </w:rPr>
                  <m:t>α=100°</m:t>
                </m:r>
              </m:oMath>
            </m:oMathPara>
          </w:p>
        </w:tc>
      </w:tr>
      <w:tr w:rsidR="00790254" w14:paraId="54F68AF3" w14:textId="77777777" w:rsidTr="00CD4F74">
        <w:trPr>
          <w:trHeight w:val="3321"/>
        </w:trPr>
        <w:tc>
          <w:tcPr>
            <w:tcW w:w="4817" w:type="dxa"/>
            <w:vAlign w:val="center"/>
          </w:tcPr>
          <w:p w14:paraId="7CFBA255" w14:textId="77777777" w:rsidR="00790254" w:rsidRDefault="00790254" w:rsidP="00BE302C">
            <w:pPr>
              <w:jc w:val="center"/>
              <w:rPr>
                <w:noProof/>
              </w:rPr>
            </w:pPr>
          </w:p>
          <w:p w14:paraId="376ED457" w14:textId="54F42FE2" w:rsidR="00790254" w:rsidRDefault="00790254" w:rsidP="00CD4F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BA073D" wp14:editId="6A85BC5B">
                  <wp:extent cx="2218414" cy="1786608"/>
                  <wp:effectExtent l="0" t="0" r="0" b="4445"/>
                  <wp:docPr id="27" name="Obraz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890" cy="181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7" w:type="dxa"/>
            <w:vAlign w:val="center"/>
          </w:tcPr>
          <w:p w14:paraId="31D4F1A3" w14:textId="77291CCC" w:rsidR="00790254" w:rsidRDefault="00790254" w:rsidP="00BE30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D43F14" wp14:editId="5B1CBB9A">
                  <wp:extent cx="2456953" cy="1951951"/>
                  <wp:effectExtent l="0" t="0" r="635" b="0"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482" cy="1985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09C1B" w14:textId="297F2C06" w:rsidR="0060749B" w:rsidRDefault="0060749B" w:rsidP="0060749B">
      <w:pPr>
        <w:pStyle w:val="Nagwek3"/>
        <w:ind w:left="360"/>
      </w:pPr>
      <w:r>
        <w:lastRenderedPageBreak/>
        <w:t xml:space="preserve">Rysunek 4: Porównanie przebiegów widocznych na oscyloskopie przy różnych ustawieniach współczynnika wypełnienia i okresu </w:t>
      </w:r>
      <w:r w:rsidR="0088301A">
        <w:t>impulsowania</w:t>
      </w:r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4"/>
        <w:gridCol w:w="3226"/>
        <w:gridCol w:w="3008"/>
      </w:tblGrid>
      <w:tr w:rsidR="002A471F" w14:paraId="08DF5FE7" w14:textId="77777777" w:rsidTr="005D6C67">
        <w:trPr>
          <w:trHeight w:val="717"/>
        </w:trPr>
        <w:tc>
          <w:tcPr>
            <w:tcW w:w="3394" w:type="dxa"/>
            <w:vAlign w:val="center"/>
          </w:tcPr>
          <w:p w14:paraId="7B818475" w14:textId="3539ADE6" w:rsidR="002D5BC9" w:rsidRDefault="002D5BC9" w:rsidP="005D6C6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T=60 ms,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=25%</m:t>
                </m:r>
              </m:oMath>
            </m:oMathPara>
          </w:p>
        </w:tc>
        <w:tc>
          <w:tcPr>
            <w:tcW w:w="3226" w:type="dxa"/>
            <w:vAlign w:val="center"/>
          </w:tcPr>
          <w:p w14:paraId="32C375BD" w14:textId="1E130B64" w:rsidR="002D5BC9" w:rsidRDefault="002D5BC9" w:rsidP="005D6C6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T=60 ms,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=50%</m:t>
                </m:r>
              </m:oMath>
            </m:oMathPara>
          </w:p>
        </w:tc>
        <w:tc>
          <w:tcPr>
            <w:tcW w:w="3008" w:type="dxa"/>
            <w:vAlign w:val="center"/>
          </w:tcPr>
          <w:p w14:paraId="0F88A99B" w14:textId="7E79F627" w:rsidR="002D5BC9" w:rsidRDefault="002D5BC9" w:rsidP="005D6C6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T=200 ms,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=60%</m:t>
                </m:r>
              </m:oMath>
            </m:oMathPara>
          </w:p>
        </w:tc>
      </w:tr>
      <w:tr w:rsidR="002A471F" w14:paraId="36B98375" w14:textId="77777777" w:rsidTr="005D6C67">
        <w:tc>
          <w:tcPr>
            <w:tcW w:w="3394" w:type="dxa"/>
            <w:vAlign w:val="center"/>
          </w:tcPr>
          <w:p w14:paraId="7C6EC40E" w14:textId="77777777" w:rsidR="0060749B" w:rsidRDefault="0060749B" w:rsidP="005D6C67">
            <w:pPr>
              <w:jc w:val="center"/>
              <w:rPr>
                <w:noProof/>
              </w:rPr>
            </w:pPr>
          </w:p>
          <w:p w14:paraId="4064548E" w14:textId="77C1C333" w:rsidR="0060749B" w:rsidRDefault="00A9401A" w:rsidP="005D6C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DA40AE" wp14:editId="10946510">
                  <wp:extent cx="1773141" cy="1405009"/>
                  <wp:effectExtent l="0" t="0" r="0" b="5080"/>
                  <wp:docPr id="33" name="Obraz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644" cy="1411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0CB502" w14:textId="77777777" w:rsidR="0060749B" w:rsidRDefault="0060749B" w:rsidP="005D6C67">
            <w:pPr>
              <w:jc w:val="center"/>
            </w:pPr>
          </w:p>
        </w:tc>
        <w:tc>
          <w:tcPr>
            <w:tcW w:w="3226" w:type="dxa"/>
            <w:vAlign w:val="center"/>
          </w:tcPr>
          <w:p w14:paraId="5688FD5E" w14:textId="0BBF5658" w:rsidR="0060749B" w:rsidRDefault="002A471F" w:rsidP="005D6C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902076" wp14:editId="5AEC2905">
                  <wp:extent cx="1909518" cy="1494845"/>
                  <wp:effectExtent l="0" t="0" r="0" b="0"/>
                  <wp:docPr id="34" name="Obraz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966" cy="1507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8" w:type="dxa"/>
            <w:vAlign w:val="center"/>
          </w:tcPr>
          <w:p w14:paraId="606CF1B6" w14:textId="77777777" w:rsidR="0060749B" w:rsidRDefault="0060749B" w:rsidP="005D6C67">
            <w:pPr>
              <w:jc w:val="center"/>
              <w:rPr>
                <w:noProof/>
              </w:rPr>
            </w:pPr>
          </w:p>
          <w:p w14:paraId="4E81C8E7" w14:textId="715040CD" w:rsidR="0060749B" w:rsidRDefault="002A471F" w:rsidP="005D6C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1D6DB3" wp14:editId="4B1E2E1E">
                  <wp:extent cx="1749287" cy="1405891"/>
                  <wp:effectExtent l="0" t="0" r="3810" b="3810"/>
                  <wp:docPr id="35" name="Obraz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233" cy="1415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05346F" w14:textId="77777777" w:rsidR="0060749B" w:rsidRDefault="0060749B" w:rsidP="005D6C67">
            <w:pPr>
              <w:jc w:val="center"/>
            </w:pPr>
          </w:p>
        </w:tc>
      </w:tr>
    </w:tbl>
    <w:p w14:paraId="18082029" w14:textId="727E72CA" w:rsidR="00845830" w:rsidRDefault="00845830" w:rsidP="000077E0"/>
    <w:p w14:paraId="303245C8" w14:textId="412E05BB" w:rsidR="009E74D3" w:rsidRDefault="009E74D3" w:rsidP="009E74D3">
      <w:pPr>
        <w:pStyle w:val="Nagwek3"/>
        <w:ind w:left="360"/>
      </w:pPr>
      <w:r>
        <w:t xml:space="preserve">Rysunek 5: </w:t>
      </w:r>
      <w:r w:rsidR="00FB5DD6">
        <w:t>Przebiegi podczas sterowania kluczowego.</w:t>
      </w:r>
    </w:p>
    <w:tbl>
      <w:tblPr>
        <w:tblStyle w:val="Tabela-Siatka"/>
        <w:tblW w:w="9634" w:type="dxa"/>
        <w:tblLook w:val="04A0" w:firstRow="1" w:lastRow="0" w:firstColumn="1" w:lastColumn="0" w:noHBand="0" w:noVBand="1"/>
      </w:tblPr>
      <w:tblGrid>
        <w:gridCol w:w="4817"/>
        <w:gridCol w:w="4817"/>
      </w:tblGrid>
      <w:tr w:rsidR="009E74D3" w14:paraId="5687084A" w14:textId="77777777" w:rsidTr="00FB5DD6">
        <w:tc>
          <w:tcPr>
            <w:tcW w:w="4817" w:type="dxa"/>
            <w:vAlign w:val="center"/>
          </w:tcPr>
          <w:p w14:paraId="13ABC42E" w14:textId="1112CF70" w:rsidR="009E74D3" w:rsidRDefault="00FB5DD6" w:rsidP="00FB5DD6">
            <w:pPr>
              <w:jc w:val="center"/>
            </w:pPr>
            <w:r>
              <w:t>Pełne wysterowanie</w:t>
            </w:r>
            <w:r w:rsidR="00691D79">
              <w:t xml:space="preserve"> (przewodzenie)</w:t>
            </w:r>
          </w:p>
        </w:tc>
        <w:tc>
          <w:tcPr>
            <w:tcW w:w="4817" w:type="dxa"/>
            <w:vAlign w:val="center"/>
          </w:tcPr>
          <w:p w14:paraId="3F91C6DE" w14:textId="385A958E" w:rsidR="009E74D3" w:rsidRDefault="00FB5DD6" w:rsidP="00FB5DD6">
            <w:pPr>
              <w:jc w:val="center"/>
            </w:pPr>
            <w:r>
              <w:t>Brak wysterowania</w:t>
            </w:r>
            <w:r w:rsidR="00691D79">
              <w:t xml:space="preserve"> (</w:t>
            </w:r>
            <w:r w:rsidR="00A04A6F">
              <w:t>otwarcie)</w:t>
            </w:r>
          </w:p>
        </w:tc>
      </w:tr>
      <w:tr w:rsidR="009E74D3" w14:paraId="2D8CAF16" w14:textId="77777777" w:rsidTr="00FB5DD6">
        <w:trPr>
          <w:trHeight w:val="3321"/>
        </w:trPr>
        <w:tc>
          <w:tcPr>
            <w:tcW w:w="4817" w:type="dxa"/>
            <w:vAlign w:val="center"/>
          </w:tcPr>
          <w:p w14:paraId="1CF17A25" w14:textId="54EF754E" w:rsidR="009E74D3" w:rsidRDefault="00FB5DD6" w:rsidP="00FB5DD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CC37EE" wp14:editId="140F6D7C">
                  <wp:extent cx="2266122" cy="1821973"/>
                  <wp:effectExtent l="0" t="0" r="1270" b="6985"/>
                  <wp:docPr id="38" name="Obraz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271" cy="183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7" w:type="dxa"/>
            <w:vAlign w:val="center"/>
          </w:tcPr>
          <w:p w14:paraId="76E796AF" w14:textId="39B0F626" w:rsidR="009E74D3" w:rsidRDefault="00FB5DD6" w:rsidP="00FB5DD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49E39E" wp14:editId="00F10D81">
                  <wp:extent cx="2401294" cy="1925420"/>
                  <wp:effectExtent l="0" t="0" r="0" b="0"/>
                  <wp:docPr id="39" name="Obraz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776" cy="1933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069941" w14:textId="77777777" w:rsidR="009E74D3" w:rsidRPr="000077E0" w:rsidRDefault="009E74D3" w:rsidP="000077E0"/>
    <w:p w14:paraId="5A81432D" w14:textId="3A671920" w:rsidR="00EE728C" w:rsidRDefault="00EE728C" w:rsidP="00EE728C">
      <w:pPr>
        <w:pStyle w:val="Nagwek1"/>
        <w:numPr>
          <w:ilvl w:val="0"/>
          <w:numId w:val="1"/>
        </w:numPr>
      </w:pPr>
      <w:r>
        <w:t>Uwagi i wnioski</w:t>
      </w:r>
    </w:p>
    <w:p w14:paraId="203BA94F" w14:textId="3B66C741" w:rsidR="00E52EEE" w:rsidRPr="00E52EEE" w:rsidRDefault="00E52EEE" w:rsidP="00E52EEE">
      <w:pPr>
        <w:pStyle w:val="Nagwek2"/>
        <w:ind w:firstLine="360"/>
        <w:rPr>
          <w:i w:val="0"/>
          <w:iCs w:val="0"/>
        </w:rPr>
      </w:pPr>
      <w:r>
        <w:rPr>
          <w:i w:val="0"/>
          <w:iCs w:val="0"/>
        </w:rPr>
        <w:t>Ogólne</w:t>
      </w:r>
    </w:p>
    <w:p w14:paraId="796158CC" w14:textId="48E1760F" w:rsidR="00B555ED" w:rsidRDefault="009866CB" w:rsidP="0019650D">
      <w:pPr>
        <w:pStyle w:val="Akapitzlist"/>
        <w:numPr>
          <w:ilvl w:val="0"/>
          <w:numId w:val="3"/>
        </w:numPr>
        <w:spacing w:before="240" w:after="240"/>
      </w:pPr>
      <w:r>
        <w:t xml:space="preserve">Podczas </w:t>
      </w:r>
      <w:r w:rsidR="0023155D">
        <w:t>ćwiczenia zapoznano się z praktycznym zastosowaniem sterowanych łączników statycznych</w:t>
      </w:r>
      <w:r w:rsidR="00EC1CF6">
        <w:t>, w trzech przypadkach sterowania: kluczowego, impulsowego oraz fazowego.</w:t>
      </w:r>
    </w:p>
    <w:p w14:paraId="0C7AFAAA" w14:textId="5A577A7E" w:rsidR="00005884" w:rsidRDefault="00005884" w:rsidP="0019650D">
      <w:pPr>
        <w:pStyle w:val="Akapitzlist"/>
        <w:numPr>
          <w:ilvl w:val="0"/>
          <w:numId w:val="3"/>
        </w:numPr>
        <w:spacing w:before="240" w:after="240"/>
      </w:pPr>
      <w:r>
        <w:t xml:space="preserve">Zastosowano odpowiednie oznaczenia: R – obwód </w:t>
      </w:r>
      <w:r w:rsidR="00920BD1">
        <w:t xml:space="preserve">o charakterze rezystancyjnym; L – obwód o charakterze indukcyjnym; RL – obwód o charakterze </w:t>
      </w:r>
      <w:proofErr w:type="spellStart"/>
      <w:r w:rsidR="00920BD1">
        <w:t>rezsystancyjno</w:t>
      </w:r>
      <w:proofErr w:type="spellEnd"/>
      <w:r w:rsidR="00920BD1">
        <w:t>-indukcyjnym.</w:t>
      </w:r>
    </w:p>
    <w:p w14:paraId="6DC2FAB9" w14:textId="15D5F2E3" w:rsidR="00EC1CF6" w:rsidRDefault="00EC1CF6" w:rsidP="00E52EEE">
      <w:pPr>
        <w:pStyle w:val="Akapitzlist"/>
        <w:spacing w:before="240" w:after="240"/>
        <w:ind w:left="360"/>
      </w:pPr>
    </w:p>
    <w:p w14:paraId="4BD3B80B" w14:textId="76A23F9E" w:rsidR="00E52EEE" w:rsidRDefault="00E52EEE" w:rsidP="00E52EEE">
      <w:pPr>
        <w:pStyle w:val="Nagwek2"/>
        <w:ind w:left="360"/>
        <w:rPr>
          <w:i w:val="0"/>
          <w:iCs w:val="0"/>
        </w:rPr>
      </w:pPr>
      <w:r>
        <w:rPr>
          <w:i w:val="0"/>
          <w:iCs w:val="0"/>
        </w:rPr>
        <w:t>Sterowanie fazowe</w:t>
      </w:r>
    </w:p>
    <w:p w14:paraId="496F7F24" w14:textId="468AFB35" w:rsidR="00210D71" w:rsidRDefault="00210D71" w:rsidP="00210D71">
      <w:pPr>
        <w:pStyle w:val="Akapitzlist"/>
        <w:numPr>
          <w:ilvl w:val="0"/>
          <w:numId w:val="3"/>
        </w:numPr>
      </w:pPr>
      <w:r>
        <w:t xml:space="preserve">W przypadku obwodu </w:t>
      </w:r>
      <w:r w:rsidR="00D63352">
        <w:t>R</w:t>
      </w:r>
      <w:r>
        <w:t xml:space="preserve"> łatwo zauważyć </w:t>
      </w:r>
      <w:r w:rsidR="00162081">
        <w:t xml:space="preserve">pojawienie się mocy </w:t>
      </w:r>
      <w:r w:rsidR="00C23FD0">
        <w:t xml:space="preserve">odkształcenia – wskazanie </w:t>
      </w:r>
      <w:proofErr w:type="spellStart"/>
      <w:r w:rsidR="00C23FD0">
        <w:t>waromierza</w:t>
      </w:r>
      <w:proofErr w:type="spellEnd"/>
      <w:r w:rsidR="00C23FD0">
        <w:t xml:space="preserve"> </w:t>
      </w:r>
      <w:r w:rsidR="00934035">
        <w:t>zwiększa</w:t>
      </w:r>
      <w:r w:rsidR="00C23FD0">
        <w:t xml:space="preserve"> się z każdym </w:t>
      </w:r>
      <w:r w:rsidR="00934035">
        <w:t xml:space="preserve">kolejnym pomiarem. Moc odkształcenia to jeden z negatywnych skutków </w:t>
      </w:r>
      <w:r w:rsidR="00264914">
        <w:t>tego typu sterowania.</w:t>
      </w:r>
    </w:p>
    <w:p w14:paraId="7E2E49B5" w14:textId="4E87313F" w:rsidR="00264914" w:rsidRDefault="00BC56B8" w:rsidP="00210D71">
      <w:pPr>
        <w:pStyle w:val="Akapitzlist"/>
        <w:numPr>
          <w:ilvl w:val="0"/>
          <w:numId w:val="3"/>
        </w:numPr>
      </w:pPr>
      <w:r>
        <w:lastRenderedPageBreak/>
        <w:t xml:space="preserve">W przypadku obwodów </w:t>
      </w:r>
      <w:r w:rsidR="00D63352">
        <w:t>L</w:t>
      </w:r>
      <w:r>
        <w:t xml:space="preserve"> i </w:t>
      </w:r>
      <w:r w:rsidR="00D63352">
        <w:t>RL</w:t>
      </w:r>
      <w:r>
        <w:t xml:space="preserve">, wskazania </w:t>
      </w:r>
      <w:proofErr w:type="spellStart"/>
      <w:r>
        <w:t>waromierza</w:t>
      </w:r>
      <w:proofErr w:type="spellEnd"/>
      <w:r>
        <w:t xml:space="preserve"> początkowo związane są z mocą bierną, dlatego dopiero </w:t>
      </w:r>
      <w:r w:rsidR="00B5700D">
        <w:t xml:space="preserve">od pewnego kąta wysterowania </w:t>
      </w:r>
      <w:r w:rsidR="00230B83">
        <w:t xml:space="preserve">łącznika można zauważyć znaczne różnice między współczynnikiem mocy </w:t>
      </w:r>
      <m:oMath>
        <m:r>
          <w:rPr>
            <w:rFonts w:ascii="Cambria Math" w:hAnsi="Cambria Math"/>
          </w:rPr>
          <m:t>λ</m:t>
        </m:r>
      </m:oMath>
      <w:r w:rsidR="00230B83">
        <w:t xml:space="preserve"> a </w:t>
      </w:r>
      <m:oMath>
        <m: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B5971">
        <w:t xml:space="preserve"> </w:t>
      </w:r>
      <w:r w:rsidR="00942B5C">
        <w:t xml:space="preserve">wyrażającym kąt przesunięcia między pierwszą harmoniczną prądu a napięciem. </w:t>
      </w:r>
      <w:r w:rsidR="00344AFD">
        <w:t>Fakt ten stanowi dowód</w:t>
      </w:r>
      <w:r w:rsidR="00690768">
        <w:t xml:space="preserve"> na to, że </w:t>
      </w:r>
      <w:r w:rsidR="00F036CB">
        <w:t xml:space="preserve">wyznaczenie </w:t>
      </w:r>
      <m:oMath>
        <m:r>
          <w:rPr>
            <w:rFonts w:ascii="Cambria Math" w:hAnsi="Cambria Math"/>
          </w:rPr>
          <m:t>cosφ</m:t>
        </m:r>
      </m:oMath>
      <w:r w:rsidR="00344AFD">
        <w:t xml:space="preserve"> dla </w:t>
      </w:r>
      <w:r w:rsidR="00690768">
        <w:t xml:space="preserve">sterowanego </w:t>
      </w:r>
      <w:r w:rsidR="00344AFD">
        <w:t xml:space="preserve">obwodu </w:t>
      </w:r>
      <w:r w:rsidR="00F036CB">
        <w:t xml:space="preserve">nie </w:t>
      </w:r>
      <w:r w:rsidR="00D87178">
        <w:t xml:space="preserve">jest tym samym, co wyznaczenie współczynnika mocy </w:t>
      </w:r>
      <m:oMath>
        <m:r>
          <w:rPr>
            <w:rFonts w:ascii="Cambria Math" w:hAnsi="Cambria Math"/>
          </w:rPr>
          <m:t>λ</m:t>
        </m:r>
      </m:oMath>
      <w:r w:rsidR="00371362">
        <w:t>.</w:t>
      </w:r>
      <w:r w:rsidR="000D6429">
        <w:t xml:space="preserve"> Porównawcza charakterystyka </w:t>
      </w:r>
      <m:oMath>
        <m: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 w:rsidR="00D4712C">
        <w:t xml:space="preserve"> oraz </w:t>
      </w:r>
      <m:oMath>
        <m:r>
          <w:rPr>
            <w:rFonts w:ascii="Cambria Math" w:hAnsi="Cambria Math"/>
          </w:rPr>
          <m:t>λ=f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 w:rsidR="00D4712C">
        <w:t xml:space="preserve"> </w:t>
      </w:r>
      <w:r w:rsidR="003F63C4">
        <w:t xml:space="preserve">dla obwodu RL </w:t>
      </w:r>
      <w:r w:rsidR="00D4712C">
        <w:t xml:space="preserve">została przedstawiona na wykresie </w:t>
      </w:r>
      <w:r w:rsidR="00901C10">
        <w:t>5.</w:t>
      </w:r>
    </w:p>
    <w:p w14:paraId="17D9E3BA" w14:textId="137A5819" w:rsidR="00901C10" w:rsidRDefault="00DA63C8" w:rsidP="00210D71">
      <w:pPr>
        <w:pStyle w:val="Akapitzlist"/>
        <w:numPr>
          <w:ilvl w:val="0"/>
          <w:numId w:val="3"/>
        </w:numPr>
      </w:pPr>
      <w:r>
        <w:t>Duży kąt wysterowania (</w:t>
      </w:r>
      <m:oMath>
        <m:r>
          <w:rPr>
            <w:rFonts w:ascii="Cambria Math" w:hAnsi="Cambria Math"/>
          </w:rPr>
          <m:t>170°</m:t>
        </m:r>
      </m:oMath>
      <w:r>
        <w:t xml:space="preserve">) w przypadku obwodu </w:t>
      </w:r>
      <w:r w:rsidR="00D63352">
        <w:t>L</w:t>
      </w:r>
      <w:r>
        <w:t xml:space="preserve"> doprowadził do znacznego </w:t>
      </w:r>
      <w:r w:rsidR="007F78A0">
        <w:t>skoku</w:t>
      </w:r>
      <w:r>
        <w:t xml:space="preserve"> wskazań wszystkich przyrządów</w:t>
      </w:r>
      <w:r w:rsidR="007F78A0">
        <w:t xml:space="preserve">. </w:t>
      </w:r>
      <w:r w:rsidR="001D7B65">
        <w:t xml:space="preserve">Niestety, nie udało się znaleźć </w:t>
      </w:r>
      <w:r w:rsidR="003F63C4">
        <w:t xml:space="preserve">jednoznacznego </w:t>
      </w:r>
      <w:r w:rsidR="001D7B65">
        <w:t>wytłumaczenia tego zjawiska.</w:t>
      </w:r>
    </w:p>
    <w:p w14:paraId="6A44C698" w14:textId="03C8C95C" w:rsidR="00D87178" w:rsidRDefault="001C516F" w:rsidP="00210D71">
      <w:pPr>
        <w:pStyle w:val="Akapitzlist"/>
        <w:numPr>
          <w:ilvl w:val="0"/>
          <w:numId w:val="3"/>
        </w:numPr>
      </w:pPr>
      <w:r>
        <w:t xml:space="preserve">Biorąc pod uwagę charakterystyki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d>
      </m:oMath>
      <w:r>
        <w:t xml:space="preserve"> oraz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d>
      </m:oMath>
      <w:r>
        <w:t xml:space="preserve"> </w:t>
      </w:r>
      <w:r w:rsidR="003F63C4">
        <w:t xml:space="preserve">z wykresów 1 i 2 </w:t>
      </w:r>
      <w:r w:rsidR="007D3CEF">
        <w:t xml:space="preserve">można stwierdzić, że sterowanie </w:t>
      </w:r>
      <w:r w:rsidR="007B12C6">
        <w:t>fazowe jest skuteczną metodą regulacji zarówno napięcia, jak i mocy odbiornika</w:t>
      </w:r>
      <w:r w:rsidR="0010157F">
        <w:t xml:space="preserve">. Analiza przebiegu tych charakterystyk pozwala zauważyć, że </w:t>
      </w:r>
      <w:r w:rsidR="002327F8">
        <w:t xml:space="preserve">im bardziej indukcyjny charakter ma obwód, </w:t>
      </w:r>
      <w:r w:rsidR="0066467F">
        <w:t xml:space="preserve">tym większy kąt wysterowania powoduje zmianę mocy czynnej </w:t>
      </w:r>
      <w:r w:rsidR="003F63C4">
        <w:t xml:space="preserve">i napięcia </w:t>
      </w:r>
      <w:r w:rsidR="0066467F">
        <w:t xml:space="preserve">odbiornika, a także </w:t>
      </w:r>
      <w:r w:rsidR="005B3AFC">
        <w:t xml:space="preserve">że zmiana ta jest gwałtowniejsza niż przy </w:t>
      </w:r>
      <w:r w:rsidR="00EA19B3">
        <w:t>charakterystyce obwodu rezystancyjnego.</w:t>
      </w:r>
    </w:p>
    <w:p w14:paraId="2B14EF06" w14:textId="285C329F" w:rsidR="00BB18B3" w:rsidRDefault="00BB18B3" w:rsidP="00210D71">
      <w:pPr>
        <w:pStyle w:val="Akapitzlist"/>
        <w:numPr>
          <w:ilvl w:val="0"/>
          <w:numId w:val="3"/>
        </w:numPr>
      </w:pPr>
      <w:r>
        <w:t xml:space="preserve">W obwodzie </w:t>
      </w:r>
      <w:r w:rsidR="00D63352">
        <w:t>R</w:t>
      </w:r>
      <w:r>
        <w:t xml:space="preserve"> prąd i napięcie są ze sobą w fazie, więc zmiany</w:t>
      </w:r>
      <w:r w:rsidR="00706263">
        <w:t xml:space="preserve"> ich przebiegów są widoczne na oscyloskopie już od niewielkich kątów wysterowania. Porównanie przebiegów </w:t>
      </w:r>
      <w:r w:rsidR="006C4065">
        <w:t xml:space="preserve">zostało zestawione na rysunku 1. Bardzo wyraźnie widać na nim </w:t>
      </w:r>
      <w:r w:rsidR="0008504D">
        <w:t xml:space="preserve">sposób działania sterowania fazowego (załączanie przy danym kącie wysterowania, wyłączanie przy przejściu napięcia przez 0). </w:t>
      </w:r>
      <w:r>
        <w:t xml:space="preserve"> </w:t>
      </w:r>
    </w:p>
    <w:p w14:paraId="437FA773" w14:textId="3EB8D035" w:rsidR="00684296" w:rsidRPr="00210D71" w:rsidRDefault="00684296" w:rsidP="00684296">
      <w:pPr>
        <w:pStyle w:val="Akapitzlist"/>
        <w:numPr>
          <w:ilvl w:val="0"/>
          <w:numId w:val="3"/>
        </w:numPr>
      </w:pPr>
      <w:r>
        <w:t xml:space="preserve">W przypadku obwodów z indukcyjnością, zachowawczość elementu indukcyjnego powoduje, że sterowanie </w:t>
      </w:r>
      <w:r w:rsidR="00D346A2">
        <w:t xml:space="preserve">napięciem i mocą jest możliwe dopiero przy kątach większych </w:t>
      </w:r>
      <w:r w:rsidR="0069416A">
        <w:t>od kąta przesunięcia fazowego zależnego od charakteru odbiornika</w:t>
      </w:r>
    </w:p>
    <w:p w14:paraId="70B7746B" w14:textId="45689200" w:rsidR="002D5803" w:rsidRDefault="00C02FD0" w:rsidP="002D5803">
      <w:pPr>
        <w:pStyle w:val="Akapitzlist"/>
        <w:numPr>
          <w:ilvl w:val="1"/>
          <w:numId w:val="3"/>
        </w:numPr>
      </w:pPr>
      <w:r>
        <w:t>W praktyce, aby zmiany</w:t>
      </w:r>
      <w:r w:rsidR="00B63D08">
        <w:t xml:space="preserve"> przebiegów na oscyloskopie były widoczne, należało ustawić kąt wysterowania </w:t>
      </w:r>
      <w:r w:rsidR="009C0EEF">
        <w:t xml:space="preserve">o ok. </w:t>
      </w:r>
      <m:oMath>
        <m:r>
          <w:rPr>
            <w:rFonts w:ascii="Cambria Math" w:hAnsi="Cambria Math"/>
          </w:rPr>
          <m:t>20°</m:t>
        </m:r>
      </m:oMath>
      <w:r w:rsidR="009C0EEF">
        <w:t xml:space="preserve"> wyższy, niż wynikałoby to z obliczeń (odpowiednio </w:t>
      </w:r>
      <m:oMath>
        <m:r>
          <w:rPr>
            <w:rFonts w:ascii="Cambria Math" w:hAnsi="Cambria Math"/>
          </w:rPr>
          <m:t>65°</m:t>
        </m:r>
      </m:oMath>
      <w:r w:rsidR="00FA1D63">
        <w:t xml:space="preserve"> dla obwodu </w:t>
      </w:r>
      <w:r w:rsidR="00D63352">
        <w:t>L</w:t>
      </w:r>
      <w:r w:rsidR="00FA1D63">
        <w:t xml:space="preserve"> oraz </w:t>
      </w:r>
      <m:oMath>
        <m:r>
          <w:rPr>
            <w:rFonts w:ascii="Cambria Math" w:hAnsi="Cambria Math"/>
          </w:rPr>
          <m:t>40°</m:t>
        </m:r>
      </m:oMath>
      <w:r w:rsidR="00FA1D63">
        <w:t xml:space="preserve"> dla obwodu </w:t>
      </w:r>
      <w:r w:rsidR="00D63352">
        <w:t>RL</w:t>
      </w:r>
      <w:r w:rsidR="00BB18B3">
        <w:t xml:space="preserve">). </w:t>
      </w:r>
    </w:p>
    <w:p w14:paraId="35553920" w14:textId="27925E11" w:rsidR="00EA19B3" w:rsidRDefault="00BB18B3" w:rsidP="002D5803">
      <w:pPr>
        <w:pStyle w:val="Akapitzlist"/>
        <w:numPr>
          <w:ilvl w:val="1"/>
          <w:numId w:val="3"/>
        </w:numPr>
      </w:pPr>
      <w:r>
        <w:t>Zmiany przebiegów przy różnych kątach wysterowania dla tych obwodów zostały przedstawione na rysunkach 2 i 3.</w:t>
      </w:r>
    </w:p>
    <w:p w14:paraId="31109B02" w14:textId="172D1441" w:rsidR="004F3A4D" w:rsidRDefault="004E4DB5" w:rsidP="00525D73">
      <w:pPr>
        <w:pStyle w:val="Akapitzlist"/>
        <w:numPr>
          <w:ilvl w:val="0"/>
          <w:numId w:val="3"/>
        </w:numPr>
      </w:pPr>
      <w:r>
        <w:t>Analiza przebiegów obwodów L oraz RL</w:t>
      </w:r>
      <w:r w:rsidR="00116A16">
        <w:t xml:space="preserve"> </w:t>
      </w:r>
      <w:r w:rsidR="00B501F7">
        <w:t xml:space="preserve">z rysunków 2 i 3 </w:t>
      </w:r>
      <w:r w:rsidR="00116A16">
        <w:t>pozwala zauważyć takie zjawiska, jak zachowawczość cewki (</w:t>
      </w:r>
      <w:r w:rsidR="00116A16">
        <w:rPr>
          <w:i/>
          <w:iCs/>
        </w:rPr>
        <w:t xml:space="preserve">gładki </w:t>
      </w:r>
      <w:r w:rsidR="00116A16">
        <w:t xml:space="preserve">przebieg prądu, bez dużych skoków), </w:t>
      </w:r>
      <w:r w:rsidR="00272683">
        <w:t>kąt przesunięcia fazoweg</w:t>
      </w:r>
      <w:r w:rsidR="00B501F7">
        <w:t xml:space="preserve">o, a także </w:t>
      </w:r>
      <w:r w:rsidR="004F3A4D">
        <w:t>najmniejszy kąt wysterowania możliwy dla danego obwodu.</w:t>
      </w:r>
    </w:p>
    <w:p w14:paraId="128BA7D5" w14:textId="03E65183" w:rsidR="00E52EEE" w:rsidRDefault="00E52EEE" w:rsidP="00E52EEE">
      <w:pPr>
        <w:pStyle w:val="Nagwek2"/>
        <w:ind w:left="360"/>
        <w:rPr>
          <w:i w:val="0"/>
          <w:iCs w:val="0"/>
        </w:rPr>
      </w:pPr>
      <w:r>
        <w:rPr>
          <w:i w:val="0"/>
          <w:iCs w:val="0"/>
        </w:rPr>
        <w:t>Sterowanie impulsowe</w:t>
      </w:r>
    </w:p>
    <w:p w14:paraId="35D1D014" w14:textId="2850C098" w:rsidR="001D5B37" w:rsidRPr="001D5B37" w:rsidRDefault="00324272" w:rsidP="00E26779">
      <w:pPr>
        <w:pStyle w:val="Akapitzlist"/>
        <w:numPr>
          <w:ilvl w:val="0"/>
          <w:numId w:val="3"/>
        </w:numPr>
      </w:pPr>
      <w:r>
        <w:t xml:space="preserve">Przebiegi </w:t>
      </w:r>
      <w:r w:rsidR="007F070F">
        <w:t xml:space="preserve">podczas sterowania impulsowego przy różnych ustawieniach współczynnika wypełnienia i okresu impulsowania zostały zestawione na rysunku 4. </w:t>
      </w:r>
      <w:r w:rsidR="00AE23C5">
        <w:t>Można na nich zobaczyć</w:t>
      </w:r>
      <w:r w:rsidR="00CB6E94">
        <w:t>, jak w praktyce wygląda ten typ sterowania</w:t>
      </w:r>
      <w:r w:rsidR="00BA3C40">
        <w:t>. Jego zale</w:t>
      </w:r>
      <w:r w:rsidR="00C50898">
        <w:t>tą jest brak wprowadzania zakłóceń do sieci</w:t>
      </w:r>
      <w:r w:rsidR="009C504E">
        <w:t>, a także możliwość regulacji mocy</w:t>
      </w:r>
      <w:r w:rsidR="00E26779">
        <w:t xml:space="preserve"> odbiornika – o ile ma on odpowiedni</w:t>
      </w:r>
      <w:r w:rsidR="00E81A26">
        <w:t xml:space="preserve">ą stałą czasową - </w:t>
      </w:r>
      <w:r w:rsidR="00E26779">
        <w:t>np. grzejnik</w:t>
      </w:r>
      <w:r w:rsidR="00503C1D">
        <w:t xml:space="preserve">. W przypadku badanego odbiornika – żarówki – można było zaobserwować jej migotanie. </w:t>
      </w:r>
      <w:r w:rsidR="003F63C4">
        <w:t>Stąd wniosek, że ten typ sterowania można zastosować również do np. sygnalizacji świetlnej.</w:t>
      </w:r>
    </w:p>
    <w:p w14:paraId="5352CCB1" w14:textId="0C6A212F" w:rsidR="00E52EEE" w:rsidRDefault="00E52EEE" w:rsidP="00E52EEE">
      <w:pPr>
        <w:pStyle w:val="Nagwek2"/>
        <w:ind w:left="360"/>
        <w:rPr>
          <w:i w:val="0"/>
          <w:iCs w:val="0"/>
        </w:rPr>
      </w:pPr>
      <w:r>
        <w:rPr>
          <w:i w:val="0"/>
          <w:iCs w:val="0"/>
        </w:rPr>
        <w:t>Sterowanie kluczowe</w:t>
      </w:r>
    </w:p>
    <w:p w14:paraId="4C4FBB0B" w14:textId="68B24B16" w:rsidR="00E52EEE" w:rsidRPr="00E52EEE" w:rsidRDefault="00751717" w:rsidP="00E52EEE">
      <w:pPr>
        <w:pStyle w:val="Akapitzlist"/>
        <w:numPr>
          <w:ilvl w:val="0"/>
          <w:numId w:val="3"/>
        </w:numPr>
      </w:pPr>
      <w:r>
        <w:t xml:space="preserve">Sterowanie kluczowe </w:t>
      </w:r>
      <w:r w:rsidR="005E1301">
        <w:t xml:space="preserve">stanowi głównie funkcję rozłącznika, ponieważ jego jedyne możliwości to pełne wysterowanie lub brak wysterowania, czyli </w:t>
      </w:r>
      <w:r w:rsidR="00096AE8">
        <w:t xml:space="preserve">stan przewodzenia oraz stan otwarcia łącznika. </w:t>
      </w:r>
      <w:r w:rsidR="000B4211">
        <w:t xml:space="preserve">Jego główną zaletą, jako funkcji rozłącznika, jest możliwość zastosowania w automatyce.  </w:t>
      </w:r>
      <w:bookmarkStart w:id="1" w:name="_GoBack"/>
      <w:bookmarkEnd w:id="1"/>
    </w:p>
    <w:sectPr w:rsidR="00E52EEE" w:rsidRPr="00E52EEE" w:rsidSect="00007C7F">
      <w:footerReference w:type="default" r:id="rId2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B15AC" w14:textId="77777777" w:rsidR="00FB5DD6" w:rsidRDefault="00FB5DD6" w:rsidP="00FB5DD6">
      <w:r>
        <w:separator/>
      </w:r>
    </w:p>
  </w:endnote>
  <w:endnote w:type="continuationSeparator" w:id="0">
    <w:p w14:paraId="6A38D6F0" w14:textId="77777777" w:rsidR="00FB5DD6" w:rsidRDefault="00FB5DD6" w:rsidP="00FB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1330483947"/>
      <w:docPartObj>
        <w:docPartGallery w:val="Page Numbers (Bottom of Page)"/>
        <w:docPartUnique/>
      </w:docPartObj>
    </w:sdtPr>
    <w:sdtEndPr/>
    <w:sdtContent>
      <w:p w14:paraId="7DBA22D7" w14:textId="3000BEDD" w:rsidR="00B96E67" w:rsidRDefault="00B96E67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382E208" w14:textId="77777777" w:rsidR="00FB5DD6" w:rsidRDefault="00FB5DD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76B84" w14:textId="77777777" w:rsidR="00FB5DD6" w:rsidRDefault="00FB5DD6" w:rsidP="00FB5DD6">
      <w:r>
        <w:separator/>
      </w:r>
    </w:p>
  </w:footnote>
  <w:footnote w:type="continuationSeparator" w:id="0">
    <w:p w14:paraId="239A55FB" w14:textId="77777777" w:rsidR="00FB5DD6" w:rsidRDefault="00FB5DD6" w:rsidP="00FB5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C1FF9"/>
    <w:multiLevelType w:val="hybridMultilevel"/>
    <w:tmpl w:val="2A8E08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92427"/>
    <w:multiLevelType w:val="hybridMultilevel"/>
    <w:tmpl w:val="6DD885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6F18A2"/>
    <w:multiLevelType w:val="hybridMultilevel"/>
    <w:tmpl w:val="75D62B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FF"/>
    <w:rsid w:val="00000AC3"/>
    <w:rsid w:val="00002A0C"/>
    <w:rsid w:val="0000584F"/>
    <w:rsid w:val="00005884"/>
    <w:rsid w:val="00006797"/>
    <w:rsid w:val="000077E0"/>
    <w:rsid w:val="00007C7F"/>
    <w:rsid w:val="00007D60"/>
    <w:rsid w:val="00010347"/>
    <w:rsid w:val="00014BCD"/>
    <w:rsid w:val="00014CE0"/>
    <w:rsid w:val="00015849"/>
    <w:rsid w:val="00023D3F"/>
    <w:rsid w:val="000255F4"/>
    <w:rsid w:val="00026A20"/>
    <w:rsid w:val="00030804"/>
    <w:rsid w:val="00031F87"/>
    <w:rsid w:val="00035CCD"/>
    <w:rsid w:val="00036E05"/>
    <w:rsid w:val="00040C2E"/>
    <w:rsid w:val="00040DBE"/>
    <w:rsid w:val="0004248D"/>
    <w:rsid w:val="00042D55"/>
    <w:rsid w:val="000431EB"/>
    <w:rsid w:val="00050CB3"/>
    <w:rsid w:val="00051474"/>
    <w:rsid w:val="00051523"/>
    <w:rsid w:val="00053E96"/>
    <w:rsid w:val="000549E1"/>
    <w:rsid w:val="00055116"/>
    <w:rsid w:val="0005729D"/>
    <w:rsid w:val="00057441"/>
    <w:rsid w:val="00057737"/>
    <w:rsid w:val="00060285"/>
    <w:rsid w:val="00063C8F"/>
    <w:rsid w:val="00064E01"/>
    <w:rsid w:val="00070E7B"/>
    <w:rsid w:val="000710B0"/>
    <w:rsid w:val="00072AB3"/>
    <w:rsid w:val="000745DD"/>
    <w:rsid w:val="000753DB"/>
    <w:rsid w:val="00081069"/>
    <w:rsid w:val="00081412"/>
    <w:rsid w:val="0008327C"/>
    <w:rsid w:val="00083629"/>
    <w:rsid w:val="0008504D"/>
    <w:rsid w:val="000859C4"/>
    <w:rsid w:val="00086268"/>
    <w:rsid w:val="00086358"/>
    <w:rsid w:val="00087053"/>
    <w:rsid w:val="00087B9A"/>
    <w:rsid w:val="00087F68"/>
    <w:rsid w:val="000924BB"/>
    <w:rsid w:val="000953FE"/>
    <w:rsid w:val="00096AE8"/>
    <w:rsid w:val="000A2CB9"/>
    <w:rsid w:val="000A332F"/>
    <w:rsid w:val="000A6524"/>
    <w:rsid w:val="000B0B41"/>
    <w:rsid w:val="000B0D65"/>
    <w:rsid w:val="000B0F3E"/>
    <w:rsid w:val="000B218C"/>
    <w:rsid w:val="000B2CA5"/>
    <w:rsid w:val="000B38FB"/>
    <w:rsid w:val="000B41B9"/>
    <w:rsid w:val="000B4211"/>
    <w:rsid w:val="000B5BC1"/>
    <w:rsid w:val="000C06BD"/>
    <w:rsid w:val="000C0748"/>
    <w:rsid w:val="000C5329"/>
    <w:rsid w:val="000C685E"/>
    <w:rsid w:val="000C76CD"/>
    <w:rsid w:val="000D2862"/>
    <w:rsid w:val="000D3E51"/>
    <w:rsid w:val="000D443F"/>
    <w:rsid w:val="000D5012"/>
    <w:rsid w:val="000D6429"/>
    <w:rsid w:val="000D69E5"/>
    <w:rsid w:val="000E1C50"/>
    <w:rsid w:val="000E5535"/>
    <w:rsid w:val="000E620B"/>
    <w:rsid w:val="000E793D"/>
    <w:rsid w:val="000F2A14"/>
    <w:rsid w:val="0010067C"/>
    <w:rsid w:val="001008E7"/>
    <w:rsid w:val="0010110E"/>
    <w:rsid w:val="0010157F"/>
    <w:rsid w:val="00103DEE"/>
    <w:rsid w:val="001052BD"/>
    <w:rsid w:val="0010586B"/>
    <w:rsid w:val="001078E9"/>
    <w:rsid w:val="0011394D"/>
    <w:rsid w:val="0011650E"/>
    <w:rsid w:val="00116A16"/>
    <w:rsid w:val="001218FE"/>
    <w:rsid w:val="00122A6D"/>
    <w:rsid w:val="001247C3"/>
    <w:rsid w:val="00130C07"/>
    <w:rsid w:val="00130CD0"/>
    <w:rsid w:val="00130D96"/>
    <w:rsid w:val="00132D3E"/>
    <w:rsid w:val="0013381E"/>
    <w:rsid w:val="0013480E"/>
    <w:rsid w:val="001349EE"/>
    <w:rsid w:val="00135748"/>
    <w:rsid w:val="00136CA0"/>
    <w:rsid w:val="0014092B"/>
    <w:rsid w:val="00140D7B"/>
    <w:rsid w:val="00141859"/>
    <w:rsid w:val="001419E4"/>
    <w:rsid w:val="00142689"/>
    <w:rsid w:val="0014422A"/>
    <w:rsid w:val="001444C2"/>
    <w:rsid w:val="001460D4"/>
    <w:rsid w:val="00146125"/>
    <w:rsid w:val="00147199"/>
    <w:rsid w:val="00147E72"/>
    <w:rsid w:val="0015126F"/>
    <w:rsid w:val="00151519"/>
    <w:rsid w:val="00151638"/>
    <w:rsid w:val="00152AB0"/>
    <w:rsid w:val="00153405"/>
    <w:rsid w:val="001538BB"/>
    <w:rsid w:val="00157480"/>
    <w:rsid w:val="00162081"/>
    <w:rsid w:val="00163A35"/>
    <w:rsid w:val="00164AB2"/>
    <w:rsid w:val="00166B02"/>
    <w:rsid w:val="0017194E"/>
    <w:rsid w:val="00171A23"/>
    <w:rsid w:val="00171BB7"/>
    <w:rsid w:val="0017234D"/>
    <w:rsid w:val="00173834"/>
    <w:rsid w:val="00174275"/>
    <w:rsid w:val="0017461B"/>
    <w:rsid w:val="001804A4"/>
    <w:rsid w:val="00182F5A"/>
    <w:rsid w:val="00184DF4"/>
    <w:rsid w:val="00185048"/>
    <w:rsid w:val="00185A19"/>
    <w:rsid w:val="00185C42"/>
    <w:rsid w:val="00186D67"/>
    <w:rsid w:val="00187622"/>
    <w:rsid w:val="0019019A"/>
    <w:rsid w:val="001901FE"/>
    <w:rsid w:val="00191434"/>
    <w:rsid w:val="001934E9"/>
    <w:rsid w:val="00193E3D"/>
    <w:rsid w:val="00194918"/>
    <w:rsid w:val="0019650D"/>
    <w:rsid w:val="00196F2A"/>
    <w:rsid w:val="00197908"/>
    <w:rsid w:val="001A0B63"/>
    <w:rsid w:val="001A1967"/>
    <w:rsid w:val="001A22A4"/>
    <w:rsid w:val="001A46F1"/>
    <w:rsid w:val="001A47D5"/>
    <w:rsid w:val="001A533C"/>
    <w:rsid w:val="001B11A2"/>
    <w:rsid w:val="001B458A"/>
    <w:rsid w:val="001B51F7"/>
    <w:rsid w:val="001B582E"/>
    <w:rsid w:val="001B5971"/>
    <w:rsid w:val="001B6D37"/>
    <w:rsid w:val="001C060F"/>
    <w:rsid w:val="001C1322"/>
    <w:rsid w:val="001C3068"/>
    <w:rsid w:val="001C4FE5"/>
    <w:rsid w:val="001C516F"/>
    <w:rsid w:val="001C589E"/>
    <w:rsid w:val="001C6982"/>
    <w:rsid w:val="001D1FAF"/>
    <w:rsid w:val="001D2461"/>
    <w:rsid w:val="001D31D9"/>
    <w:rsid w:val="001D3431"/>
    <w:rsid w:val="001D5B37"/>
    <w:rsid w:val="001D5B74"/>
    <w:rsid w:val="001D6D1F"/>
    <w:rsid w:val="001D6FF8"/>
    <w:rsid w:val="001D7B65"/>
    <w:rsid w:val="001D7C11"/>
    <w:rsid w:val="001E18EE"/>
    <w:rsid w:val="001E340A"/>
    <w:rsid w:val="001E39BB"/>
    <w:rsid w:val="001E4B08"/>
    <w:rsid w:val="001E68A6"/>
    <w:rsid w:val="001E7782"/>
    <w:rsid w:val="001F0D92"/>
    <w:rsid w:val="001F1FA2"/>
    <w:rsid w:val="001F2641"/>
    <w:rsid w:val="001F268A"/>
    <w:rsid w:val="001F36A1"/>
    <w:rsid w:val="001F40E6"/>
    <w:rsid w:val="001F4E60"/>
    <w:rsid w:val="001F5179"/>
    <w:rsid w:val="001F5AF0"/>
    <w:rsid w:val="001F7615"/>
    <w:rsid w:val="002008FD"/>
    <w:rsid w:val="00202AF6"/>
    <w:rsid w:val="00204408"/>
    <w:rsid w:val="00204871"/>
    <w:rsid w:val="0020609A"/>
    <w:rsid w:val="002068B5"/>
    <w:rsid w:val="00206D69"/>
    <w:rsid w:val="00207396"/>
    <w:rsid w:val="00210D71"/>
    <w:rsid w:val="0021293A"/>
    <w:rsid w:val="00212956"/>
    <w:rsid w:val="0021649B"/>
    <w:rsid w:val="00216FBE"/>
    <w:rsid w:val="0022009D"/>
    <w:rsid w:val="002207F5"/>
    <w:rsid w:val="00223410"/>
    <w:rsid w:val="00223F53"/>
    <w:rsid w:val="0022424B"/>
    <w:rsid w:val="00230673"/>
    <w:rsid w:val="00230B83"/>
    <w:rsid w:val="0023107F"/>
    <w:rsid w:val="0023147E"/>
    <w:rsid w:val="0023155D"/>
    <w:rsid w:val="002327F8"/>
    <w:rsid w:val="00232850"/>
    <w:rsid w:val="00234904"/>
    <w:rsid w:val="00235781"/>
    <w:rsid w:val="002358D1"/>
    <w:rsid w:val="00236A6E"/>
    <w:rsid w:val="00240824"/>
    <w:rsid w:val="002446C3"/>
    <w:rsid w:val="00244D4F"/>
    <w:rsid w:val="00252743"/>
    <w:rsid w:val="00253153"/>
    <w:rsid w:val="00253DC9"/>
    <w:rsid w:val="00254CB2"/>
    <w:rsid w:val="00256559"/>
    <w:rsid w:val="00257272"/>
    <w:rsid w:val="00257435"/>
    <w:rsid w:val="00257712"/>
    <w:rsid w:val="0026007F"/>
    <w:rsid w:val="00262153"/>
    <w:rsid w:val="00262EDC"/>
    <w:rsid w:val="00264914"/>
    <w:rsid w:val="00266530"/>
    <w:rsid w:val="00266E73"/>
    <w:rsid w:val="00267A6D"/>
    <w:rsid w:val="00272683"/>
    <w:rsid w:val="00272756"/>
    <w:rsid w:val="00272E35"/>
    <w:rsid w:val="00274C38"/>
    <w:rsid w:val="00274C93"/>
    <w:rsid w:val="00275D7D"/>
    <w:rsid w:val="0027699B"/>
    <w:rsid w:val="002769A4"/>
    <w:rsid w:val="002838B0"/>
    <w:rsid w:val="00284FFF"/>
    <w:rsid w:val="00287699"/>
    <w:rsid w:val="00287795"/>
    <w:rsid w:val="00292B6E"/>
    <w:rsid w:val="0029752B"/>
    <w:rsid w:val="002A275D"/>
    <w:rsid w:val="002A4414"/>
    <w:rsid w:val="002A471F"/>
    <w:rsid w:val="002A4A12"/>
    <w:rsid w:val="002A4AE0"/>
    <w:rsid w:val="002A5D1C"/>
    <w:rsid w:val="002A62F3"/>
    <w:rsid w:val="002A770B"/>
    <w:rsid w:val="002B077F"/>
    <w:rsid w:val="002B1CC2"/>
    <w:rsid w:val="002B21BA"/>
    <w:rsid w:val="002B2F6C"/>
    <w:rsid w:val="002C4233"/>
    <w:rsid w:val="002C4C2A"/>
    <w:rsid w:val="002C4FF6"/>
    <w:rsid w:val="002D17B8"/>
    <w:rsid w:val="002D1917"/>
    <w:rsid w:val="002D4A84"/>
    <w:rsid w:val="002D5803"/>
    <w:rsid w:val="002D5BC9"/>
    <w:rsid w:val="002D6282"/>
    <w:rsid w:val="002D714F"/>
    <w:rsid w:val="002E016C"/>
    <w:rsid w:val="002E07EE"/>
    <w:rsid w:val="002E22F1"/>
    <w:rsid w:val="002E3010"/>
    <w:rsid w:val="002E3F75"/>
    <w:rsid w:val="002E4A4D"/>
    <w:rsid w:val="002E4AAC"/>
    <w:rsid w:val="002E5287"/>
    <w:rsid w:val="002E75A1"/>
    <w:rsid w:val="002F2E50"/>
    <w:rsid w:val="002F3378"/>
    <w:rsid w:val="002F6325"/>
    <w:rsid w:val="002F730F"/>
    <w:rsid w:val="003001BB"/>
    <w:rsid w:val="0030184B"/>
    <w:rsid w:val="00303E9F"/>
    <w:rsid w:val="00304EC2"/>
    <w:rsid w:val="00307F36"/>
    <w:rsid w:val="00311E92"/>
    <w:rsid w:val="00312148"/>
    <w:rsid w:val="00312ABD"/>
    <w:rsid w:val="00312C75"/>
    <w:rsid w:val="0031304E"/>
    <w:rsid w:val="00315677"/>
    <w:rsid w:val="00315F6B"/>
    <w:rsid w:val="00316C88"/>
    <w:rsid w:val="00316F5E"/>
    <w:rsid w:val="0031771D"/>
    <w:rsid w:val="00320F23"/>
    <w:rsid w:val="00321721"/>
    <w:rsid w:val="00324272"/>
    <w:rsid w:val="00324720"/>
    <w:rsid w:val="00330FAA"/>
    <w:rsid w:val="0033112A"/>
    <w:rsid w:val="00333F05"/>
    <w:rsid w:val="00335C66"/>
    <w:rsid w:val="00340B8B"/>
    <w:rsid w:val="003416C7"/>
    <w:rsid w:val="0034186A"/>
    <w:rsid w:val="003424D1"/>
    <w:rsid w:val="00342AF4"/>
    <w:rsid w:val="00344AFD"/>
    <w:rsid w:val="00345856"/>
    <w:rsid w:val="00345BE0"/>
    <w:rsid w:val="00345E90"/>
    <w:rsid w:val="00346F59"/>
    <w:rsid w:val="00346FB2"/>
    <w:rsid w:val="0035079C"/>
    <w:rsid w:val="00351087"/>
    <w:rsid w:val="003533F3"/>
    <w:rsid w:val="00354E3E"/>
    <w:rsid w:val="00355E8D"/>
    <w:rsid w:val="00356E27"/>
    <w:rsid w:val="003601B8"/>
    <w:rsid w:val="00361C03"/>
    <w:rsid w:val="00362555"/>
    <w:rsid w:val="00362DE1"/>
    <w:rsid w:val="0036347E"/>
    <w:rsid w:val="00363667"/>
    <w:rsid w:val="00364206"/>
    <w:rsid w:val="00367C6F"/>
    <w:rsid w:val="00370239"/>
    <w:rsid w:val="003702D0"/>
    <w:rsid w:val="00370BE2"/>
    <w:rsid w:val="00371362"/>
    <w:rsid w:val="00373514"/>
    <w:rsid w:val="00373F72"/>
    <w:rsid w:val="00377E07"/>
    <w:rsid w:val="00381A02"/>
    <w:rsid w:val="00381FE4"/>
    <w:rsid w:val="00385B57"/>
    <w:rsid w:val="00387A01"/>
    <w:rsid w:val="00387D1D"/>
    <w:rsid w:val="0039105A"/>
    <w:rsid w:val="00393990"/>
    <w:rsid w:val="0039440F"/>
    <w:rsid w:val="00395B7D"/>
    <w:rsid w:val="00397063"/>
    <w:rsid w:val="003A1451"/>
    <w:rsid w:val="003A2D5A"/>
    <w:rsid w:val="003A3745"/>
    <w:rsid w:val="003A416D"/>
    <w:rsid w:val="003A4EB1"/>
    <w:rsid w:val="003A5682"/>
    <w:rsid w:val="003A5D82"/>
    <w:rsid w:val="003A6A33"/>
    <w:rsid w:val="003A76B4"/>
    <w:rsid w:val="003B04B0"/>
    <w:rsid w:val="003B1688"/>
    <w:rsid w:val="003B1B80"/>
    <w:rsid w:val="003B3FB7"/>
    <w:rsid w:val="003B54DD"/>
    <w:rsid w:val="003B6618"/>
    <w:rsid w:val="003B6672"/>
    <w:rsid w:val="003B708D"/>
    <w:rsid w:val="003C06A8"/>
    <w:rsid w:val="003C07E8"/>
    <w:rsid w:val="003C212C"/>
    <w:rsid w:val="003C25AA"/>
    <w:rsid w:val="003C4BD0"/>
    <w:rsid w:val="003D13A4"/>
    <w:rsid w:val="003D1EB5"/>
    <w:rsid w:val="003D23F9"/>
    <w:rsid w:val="003D257E"/>
    <w:rsid w:val="003D5BF2"/>
    <w:rsid w:val="003E057F"/>
    <w:rsid w:val="003E17DE"/>
    <w:rsid w:val="003E1C04"/>
    <w:rsid w:val="003E420A"/>
    <w:rsid w:val="003E4C6E"/>
    <w:rsid w:val="003E59F3"/>
    <w:rsid w:val="003F13CC"/>
    <w:rsid w:val="003F187A"/>
    <w:rsid w:val="003F57C6"/>
    <w:rsid w:val="003F63C4"/>
    <w:rsid w:val="00402DC9"/>
    <w:rsid w:val="00404A55"/>
    <w:rsid w:val="00404BC2"/>
    <w:rsid w:val="00406CE9"/>
    <w:rsid w:val="004115B6"/>
    <w:rsid w:val="004129D8"/>
    <w:rsid w:val="00412FCC"/>
    <w:rsid w:val="00413FAE"/>
    <w:rsid w:val="004155C4"/>
    <w:rsid w:val="00415EB6"/>
    <w:rsid w:val="00416483"/>
    <w:rsid w:val="0041762B"/>
    <w:rsid w:val="00417B91"/>
    <w:rsid w:val="00420A86"/>
    <w:rsid w:val="00423219"/>
    <w:rsid w:val="00423F52"/>
    <w:rsid w:val="00424230"/>
    <w:rsid w:val="00425C9D"/>
    <w:rsid w:val="00426E8E"/>
    <w:rsid w:val="00427BEE"/>
    <w:rsid w:val="00431BB9"/>
    <w:rsid w:val="0043384C"/>
    <w:rsid w:val="00436960"/>
    <w:rsid w:val="00437EC0"/>
    <w:rsid w:val="004400BB"/>
    <w:rsid w:val="00442473"/>
    <w:rsid w:val="00443C06"/>
    <w:rsid w:val="004447F5"/>
    <w:rsid w:val="00447E21"/>
    <w:rsid w:val="00451F74"/>
    <w:rsid w:val="004520F4"/>
    <w:rsid w:val="00454EAC"/>
    <w:rsid w:val="00456FF4"/>
    <w:rsid w:val="00460693"/>
    <w:rsid w:val="0046196C"/>
    <w:rsid w:val="00462110"/>
    <w:rsid w:val="00462D9F"/>
    <w:rsid w:val="004654C7"/>
    <w:rsid w:val="00466927"/>
    <w:rsid w:val="00466AE4"/>
    <w:rsid w:val="0046769C"/>
    <w:rsid w:val="00470D27"/>
    <w:rsid w:val="0047295C"/>
    <w:rsid w:val="00472DE4"/>
    <w:rsid w:val="004735F5"/>
    <w:rsid w:val="00473B9C"/>
    <w:rsid w:val="004750FC"/>
    <w:rsid w:val="004760B1"/>
    <w:rsid w:val="0048158E"/>
    <w:rsid w:val="00484F03"/>
    <w:rsid w:val="00485F35"/>
    <w:rsid w:val="0048775D"/>
    <w:rsid w:val="0048787B"/>
    <w:rsid w:val="00496717"/>
    <w:rsid w:val="004A338C"/>
    <w:rsid w:val="004A3570"/>
    <w:rsid w:val="004A3DEF"/>
    <w:rsid w:val="004A63C3"/>
    <w:rsid w:val="004A6463"/>
    <w:rsid w:val="004A76C9"/>
    <w:rsid w:val="004B0B9F"/>
    <w:rsid w:val="004B3C3A"/>
    <w:rsid w:val="004B754A"/>
    <w:rsid w:val="004C13D6"/>
    <w:rsid w:val="004C2153"/>
    <w:rsid w:val="004C2395"/>
    <w:rsid w:val="004C2DFD"/>
    <w:rsid w:val="004C74E5"/>
    <w:rsid w:val="004C79C2"/>
    <w:rsid w:val="004D09C5"/>
    <w:rsid w:val="004D2312"/>
    <w:rsid w:val="004D71C6"/>
    <w:rsid w:val="004D75AC"/>
    <w:rsid w:val="004E132C"/>
    <w:rsid w:val="004E1A5F"/>
    <w:rsid w:val="004E4931"/>
    <w:rsid w:val="004E4DB5"/>
    <w:rsid w:val="004E5034"/>
    <w:rsid w:val="004E58D2"/>
    <w:rsid w:val="004E7F59"/>
    <w:rsid w:val="004F2E02"/>
    <w:rsid w:val="004F3A4D"/>
    <w:rsid w:val="004F5AD5"/>
    <w:rsid w:val="004F696D"/>
    <w:rsid w:val="00502D29"/>
    <w:rsid w:val="00503C1D"/>
    <w:rsid w:val="005055A4"/>
    <w:rsid w:val="00511AD4"/>
    <w:rsid w:val="005134C2"/>
    <w:rsid w:val="00513792"/>
    <w:rsid w:val="005222F5"/>
    <w:rsid w:val="005226E4"/>
    <w:rsid w:val="00525593"/>
    <w:rsid w:val="00525D73"/>
    <w:rsid w:val="00530AB1"/>
    <w:rsid w:val="00530C2F"/>
    <w:rsid w:val="00532B16"/>
    <w:rsid w:val="0053529B"/>
    <w:rsid w:val="00535815"/>
    <w:rsid w:val="005362B9"/>
    <w:rsid w:val="005369DE"/>
    <w:rsid w:val="0054185A"/>
    <w:rsid w:val="005433B1"/>
    <w:rsid w:val="0054377E"/>
    <w:rsid w:val="00543B19"/>
    <w:rsid w:val="00545319"/>
    <w:rsid w:val="00545610"/>
    <w:rsid w:val="00546203"/>
    <w:rsid w:val="00547084"/>
    <w:rsid w:val="00550098"/>
    <w:rsid w:val="00553382"/>
    <w:rsid w:val="00554000"/>
    <w:rsid w:val="00555B25"/>
    <w:rsid w:val="005564F7"/>
    <w:rsid w:val="00557A6B"/>
    <w:rsid w:val="00557C8D"/>
    <w:rsid w:val="00557E79"/>
    <w:rsid w:val="005604C9"/>
    <w:rsid w:val="0056302A"/>
    <w:rsid w:val="00564326"/>
    <w:rsid w:val="00564762"/>
    <w:rsid w:val="00564926"/>
    <w:rsid w:val="00572C1E"/>
    <w:rsid w:val="00573C87"/>
    <w:rsid w:val="00573EC1"/>
    <w:rsid w:val="00573EFB"/>
    <w:rsid w:val="00574CD6"/>
    <w:rsid w:val="00576925"/>
    <w:rsid w:val="00577947"/>
    <w:rsid w:val="00577CA5"/>
    <w:rsid w:val="00577FA0"/>
    <w:rsid w:val="00580D62"/>
    <w:rsid w:val="0058139C"/>
    <w:rsid w:val="00585EE8"/>
    <w:rsid w:val="00586949"/>
    <w:rsid w:val="00586BD0"/>
    <w:rsid w:val="0059098B"/>
    <w:rsid w:val="00593055"/>
    <w:rsid w:val="00594D5C"/>
    <w:rsid w:val="00595FDE"/>
    <w:rsid w:val="005A1F9B"/>
    <w:rsid w:val="005A62BA"/>
    <w:rsid w:val="005A6685"/>
    <w:rsid w:val="005A7A43"/>
    <w:rsid w:val="005B1A79"/>
    <w:rsid w:val="005B1E53"/>
    <w:rsid w:val="005B22F0"/>
    <w:rsid w:val="005B3AFC"/>
    <w:rsid w:val="005B3B56"/>
    <w:rsid w:val="005B4610"/>
    <w:rsid w:val="005C105F"/>
    <w:rsid w:val="005C195D"/>
    <w:rsid w:val="005C1B23"/>
    <w:rsid w:val="005C2397"/>
    <w:rsid w:val="005C3CEE"/>
    <w:rsid w:val="005C542F"/>
    <w:rsid w:val="005C57FC"/>
    <w:rsid w:val="005D06EA"/>
    <w:rsid w:val="005D26E2"/>
    <w:rsid w:val="005D4B49"/>
    <w:rsid w:val="005D5685"/>
    <w:rsid w:val="005D6C67"/>
    <w:rsid w:val="005D7FA7"/>
    <w:rsid w:val="005E0264"/>
    <w:rsid w:val="005E0313"/>
    <w:rsid w:val="005E0463"/>
    <w:rsid w:val="005E1301"/>
    <w:rsid w:val="005E16AC"/>
    <w:rsid w:val="005E18F4"/>
    <w:rsid w:val="005E2D89"/>
    <w:rsid w:val="005E345B"/>
    <w:rsid w:val="005E368A"/>
    <w:rsid w:val="005E3C62"/>
    <w:rsid w:val="005E4469"/>
    <w:rsid w:val="005E4772"/>
    <w:rsid w:val="005E4E4A"/>
    <w:rsid w:val="005E4FC7"/>
    <w:rsid w:val="005E57AC"/>
    <w:rsid w:val="005E6DAD"/>
    <w:rsid w:val="005E723A"/>
    <w:rsid w:val="005F40E1"/>
    <w:rsid w:val="005F482F"/>
    <w:rsid w:val="005F4ADD"/>
    <w:rsid w:val="005F5527"/>
    <w:rsid w:val="00600CEB"/>
    <w:rsid w:val="00602145"/>
    <w:rsid w:val="00602878"/>
    <w:rsid w:val="00605862"/>
    <w:rsid w:val="00605C41"/>
    <w:rsid w:val="00606C98"/>
    <w:rsid w:val="0060749B"/>
    <w:rsid w:val="00611148"/>
    <w:rsid w:val="00611B97"/>
    <w:rsid w:val="00614C5E"/>
    <w:rsid w:val="006163E1"/>
    <w:rsid w:val="006209BE"/>
    <w:rsid w:val="006210BD"/>
    <w:rsid w:val="00621C6B"/>
    <w:rsid w:val="006225C2"/>
    <w:rsid w:val="00624BD1"/>
    <w:rsid w:val="00626A5B"/>
    <w:rsid w:val="0063094C"/>
    <w:rsid w:val="00630B5A"/>
    <w:rsid w:val="00631CCB"/>
    <w:rsid w:val="00632044"/>
    <w:rsid w:val="006321B0"/>
    <w:rsid w:val="00632AF7"/>
    <w:rsid w:val="00632E40"/>
    <w:rsid w:val="00632E50"/>
    <w:rsid w:val="006337B5"/>
    <w:rsid w:val="0063441A"/>
    <w:rsid w:val="006369BF"/>
    <w:rsid w:val="00636B7A"/>
    <w:rsid w:val="0063782E"/>
    <w:rsid w:val="00641D22"/>
    <w:rsid w:val="006458CE"/>
    <w:rsid w:val="00646178"/>
    <w:rsid w:val="006503C9"/>
    <w:rsid w:val="0065360C"/>
    <w:rsid w:val="00653A36"/>
    <w:rsid w:val="00657FDE"/>
    <w:rsid w:val="006615F8"/>
    <w:rsid w:val="006616E6"/>
    <w:rsid w:val="006634ED"/>
    <w:rsid w:val="0066467F"/>
    <w:rsid w:val="00665117"/>
    <w:rsid w:val="00665570"/>
    <w:rsid w:val="00666739"/>
    <w:rsid w:val="00666D96"/>
    <w:rsid w:val="0067093C"/>
    <w:rsid w:val="00670BD1"/>
    <w:rsid w:val="00673393"/>
    <w:rsid w:val="006736A7"/>
    <w:rsid w:val="0067466F"/>
    <w:rsid w:val="00676544"/>
    <w:rsid w:val="0067688A"/>
    <w:rsid w:val="006773FB"/>
    <w:rsid w:val="0068050F"/>
    <w:rsid w:val="00682E57"/>
    <w:rsid w:val="00684296"/>
    <w:rsid w:val="0068437C"/>
    <w:rsid w:val="00686BBB"/>
    <w:rsid w:val="00686CED"/>
    <w:rsid w:val="00687CB5"/>
    <w:rsid w:val="006902BA"/>
    <w:rsid w:val="00690768"/>
    <w:rsid w:val="00691D79"/>
    <w:rsid w:val="006921B8"/>
    <w:rsid w:val="00692719"/>
    <w:rsid w:val="00693D79"/>
    <w:rsid w:val="0069416A"/>
    <w:rsid w:val="00694278"/>
    <w:rsid w:val="00694877"/>
    <w:rsid w:val="00696692"/>
    <w:rsid w:val="006970A0"/>
    <w:rsid w:val="006A38DE"/>
    <w:rsid w:val="006A4141"/>
    <w:rsid w:val="006A4DBB"/>
    <w:rsid w:val="006A5B70"/>
    <w:rsid w:val="006A69A8"/>
    <w:rsid w:val="006B03C6"/>
    <w:rsid w:val="006B342D"/>
    <w:rsid w:val="006B391F"/>
    <w:rsid w:val="006B67AC"/>
    <w:rsid w:val="006B75F4"/>
    <w:rsid w:val="006C1D95"/>
    <w:rsid w:val="006C2218"/>
    <w:rsid w:val="006C3BCF"/>
    <w:rsid w:val="006C4065"/>
    <w:rsid w:val="006C44F9"/>
    <w:rsid w:val="006C4826"/>
    <w:rsid w:val="006C5EDE"/>
    <w:rsid w:val="006D0921"/>
    <w:rsid w:val="006D0D44"/>
    <w:rsid w:val="006D5593"/>
    <w:rsid w:val="006D630A"/>
    <w:rsid w:val="006D703B"/>
    <w:rsid w:val="006E1589"/>
    <w:rsid w:val="006E1CDF"/>
    <w:rsid w:val="006E26F2"/>
    <w:rsid w:val="006E4BBD"/>
    <w:rsid w:val="006E54B1"/>
    <w:rsid w:val="006E5FE7"/>
    <w:rsid w:val="006F0129"/>
    <w:rsid w:val="006F0A86"/>
    <w:rsid w:val="006F1BFA"/>
    <w:rsid w:val="006F32D0"/>
    <w:rsid w:val="006F4151"/>
    <w:rsid w:val="006F5EEA"/>
    <w:rsid w:val="00701E85"/>
    <w:rsid w:val="00703949"/>
    <w:rsid w:val="00703EF8"/>
    <w:rsid w:val="00704A69"/>
    <w:rsid w:val="00706263"/>
    <w:rsid w:val="0070664C"/>
    <w:rsid w:val="00706CB0"/>
    <w:rsid w:val="00710BF2"/>
    <w:rsid w:val="0071133A"/>
    <w:rsid w:val="0071141F"/>
    <w:rsid w:val="00711705"/>
    <w:rsid w:val="00711CD6"/>
    <w:rsid w:val="00712963"/>
    <w:rsid w:val="00715F0A"/>
    <w:rsid w:val="007162A3"/>
    <w:rsid w:val="0072022C"/>
    <w:rsid w:val="007223E5"/>
    <w:rsid w:val="007226C0"/>
    <w:rsid w:val="007268ED"/>
    <w:rsid w:val="00726E99"/>
    <w:rsid w:val="00727640"/>
    <w:rsid w:val="007319E9"/>
    <w:rsid w:val="00733FD2"/>
    <w:rsid w:val="00736487"/>
    <w:rsid w:val="00736D5F"/>
    <w:rsid w:val="00741098"/>
    <w:rsid w:val="00746442"/>
    <w:rsid w:val="00746BF7"/>
    <w:rsid w:val="007478AC"/>
    <w:rsid w:val="00747EA1"/>
    <w:rsid w:val="00751512"/>
    <w:rsid w:val="00751717"/>
    <w:rsid w:val="00751EDF"/>
    <w:rsid w:val="007540E7"/>
    <w:rsid w:val="00754754"/>
    <w:rsid w:val="007566E4"/>
    <w:rsid w:val="00756FB9"/>
    <w:rsid w:val="007619C4"/>
    <w:rsid w:val="0076709B"/>
    <w:rsid w:val="007675F6"/>
    <w:rsid w:val="00770B24"/>
    <w:rsid w:val="0077372E"/>
    <w:rsid w:val="00773F0C"/>
    <w:rsid w:val="00774261"/>
    <w:rsid w:val="00775CFF"/>
    <w:rsid w:val="007773FF"/>
    <w:rsid w:val="00777889"/>
    <w:rsid w:val="00777943"/>
    <w:rsid w:val="00781EF2"/>
    <w:rsid w:val="00784ADE"/>
    <w:rsid w:val="0078539E"/>
    <w:rsid w:val="00785A3E"/>
    <w:rsid w:val="00785E13"/>
    <w:rsid w:val="0078690E"/>
    <w:rsid w:val="00786D69"/>
    <w:rsid w:val="007877E2"/>
    <w:rsid w:val="00790254"/>
    <w:rsid w:val="007903C9"/>
    <w:rsid w:val="00791224"/>
    <w:rsid w:val="00791C11"/>
    <w:rsid w:val="00791F1E"/>
    <w:rsid w:val="007932DF"/>
    <w:rsid w:val="00793C59"/>
    <w:rsid w:val="00795D46"/>
    <w:rsid w:val="007963BA"/>
    <w:rsid w:val="007A1E40"/>
    <w:rsid w:val="007A22EA"/>
    <w:rsid w:val="007A47B0"/>
    <w:rsid w:val="007A4947"/>
    <w:rsid w:val="007A6A0E"/>
    <w:rsid w:val="007B0B58"/>
    <w:rsid w:val="007B12C6"/>
    <w:rsid w:val="007B47DC"/>
    <w:rsid w:val="007B4BDF"/>
    <w:rsid w:val="007B6431"/>
    <w:rsid w:val="007B6991"/>
    <w:rsid w:val="007C0D35"/>
    <w:rsid w:val="007C335F"/>
    <w:rsid w:val="007C3568"/>
    <w:rsid w:val="007C4A56"/>
    <w:rsid w:val="007C52A3"/>
    <w:rsid w:val="007C5FD9"/>
    <w:rsid w:val="007C66DA"/>
    <w:rsid w:val="007C7EA8"/>
    <w:rsid w:val="007D01E6"/>
    <w:rsid w:val="007D3CEF"/>
    <w:rsid w:val="007D3FDA"/>
    <w:rsid w:val="007D4CC5"/>
    <w:rsid w:val="007D73A5"/>
    <w:rsid w:val="007D7FC8"/>
    <w:rsid w:val="007E0204"/>
    <w:rsid w:val="007E021E"/>
    <w:rsid w:val="007E052F"/>
    <w:rsid w:val="007E1E57"/>
    <w:rsid w:val="007E3A7C"/>
    <w:rsid w:val="007E453A"/>
    <w:rsid w:val="007E6EA0"/>
    <w:rsid w:val="007F070F"/>
    <w:rsid w:val="007F16C7"/>
    <w:rsid w:val="007F1D75"/>
    <w:rsid w:val="007F364E"/>
    <w:rsid w:val="007F696C"/>
    <w:rsid w:val="007F7194"/>
    <w:rsid w:val="007F778C"/>
    <w:rsid w:val="007F78A0"/>
    <w:rsid w:val="007F7EC0"/>
    <w:rsid w:val="0080038B"/>
    <w:rsid w:val="00800FA6"/>
    <w:rsid w:val="00801A4C"/>
    <w:rsid w:val="00804EF6"/>
    <w:rsid w:val="00804FEE"/>
    <w:rsid w:val="00805462"/>
    <w:rsid w:val="008055F5"/>
    <w:rsid w:val="0080738C"/>
    <w:rsid w:val="00811463"/>
    <w:rsid w:val="0081160F"/>
    <w:rsid w:val="00811E5C"/>
    <w:rsid w:val="0081226B"/>
    <w:rsid w:val="00813235"/>
    <w:rsid w:val="008153C2"/>
    <w:rsid w:val="00817508"/>
    <w:rsid w:val="00821B47"/>
    <w:rsid w:val="00822461"/>
    <w:rsid w:val="00822BFD"/>
    <w:rsid w:val="0082781E"/>
    <w:rsid w:val="008328E2"/>
    <w:rsid w:val="00833269"/>
    <w:rsid w:val="00834519"/>
    <w:rsid w:val="00835142"/>
    <w:rsid w:val="00837273"/>
    <w:rsid w:val="008402DC"/>
    <w:rsid w:val="008409D5"/>
    <w:rsid w:val="00843276"/>
    <w:rsid w:val="00845830"/>
    <w:rsid w:val="0085041B"/>
    <w:rsid w:val="00850CF4"/>
    <w:rsid w:val="00851A2B"/>
    <w:rsid w:val="00855283"/>
    <w:rsid w:val="008578E9"/>
    <w:rsid w:val="008613EC"/>
    <w:rsid w:val="0086204E"/>
    <w:rsid w:val="008623F5"/>
    <w:rsid w:val="00863C6E"/>
    <w:rsid w:val="00864CF3"/>
    <w:rsid w:val="00867826"/>
    <w:rsid w:val="008679A5"/>
    <w:rsid w:val="00870D44"/>
    <w:rsid w:val="008718C4"/>
    <w:rsid w:val="0087397D"/>
    <w:rsid w:val="0087459F"/>
    <w:rsid w:val="00874BE0"/>
    <w:rsid w:val="00877CDD"/>
    <w:rsid w:val="00877FCF"/>
    <w:rsid w:val="00881DCF"/>
    <w:rsid w:val="00882E3B"/>
    <w:rsid w:val="0088301A"/>
    <w:rsid w:val="00884D16"/>
    <w:rsid w:val="00884E4A"/>
    <w:rsid w:val="00886D5E"/>
    <w:rsid w:val="0088768B"/>
    <w:rsid w:val="00887B3B"/>
    <w:rsid w:val="00891CDC"/>
    <w:rsid w:val="00892939"/>
    <w:rsid w:val="00893709"/>
    <w:rsid w:val="008941B0"/>
    <w:rsid w:val="0089460C"/>
    <w:rsid w:val="0089502C"/>
    <w:rsid w:val="008950D0"/>
    <w:rsid w:val="00896473"/>
    <w:rsid w:val="008965AE"/>
    <w:rsid w:val="008967AD"/>
    <w:rsid w:val="00896AF3"/>
    <w:rsid w:val="008971C1"/>
    <w:rsid w:val="008A1DD0"/>
    <w:rsid w:val="008A2817"/>
    <w:rsid w:val="008A3D2E"/>
    <w:rsid w:val="008A497E"/>
    <w:rsid w:val="008B051D"/>
    <w:rsid w:val="008B2F3E"/>
    <w:rsid w:val="008B52C0"/>
    <w:rsid w:val="008B5873"/>
    <w:rsid w:val="008B619E"/>
    <w:rsid w:val="008B6602"/>
    <w:rsid w:val="008C19A4"/>
    <w:rsid w:val="008C4192"/>
    <w:rsid w:val="008C48E5"/>
    <w:rsid w:val="008C4902"/>
    <w:rsid w:val="008C4D39"/>
    <w:rsid w:val="008C6B2B"/>
    <w:rsid w:val="008C7082"/>
    <w:rsid w:val="008D2C20"/>
    <w:rsid w:val="008D3808"/>
    <w:rsid w:val="008D42CE"/>
    <w:rsid w:val="008D5AE1"/>
    <w:rsid w:val="008D630D"/>
    <w:rsid w:val="008D780C"/>
    <w:rsid w:val="008E2342"/>
    <w:rsid w:val="008E321E"/>
    <w:rsid w:val="008E54E5"/>
    <w:rsid w:val="008F15B5"/>
    <w:rsid w:val="008F16D8"/>
    <w:rsid w:val="008F499D"/>
    <w:rsid w:val="00900168"/>
    <w:rsid w:val="00901C10"/>
    <w:rsid w:val="00901D9C"/>
    <w:rsid w:val="00902788"/>
    <w:rsid w:val="009037BD"/>
    <w:rsid w:val="00903BD5"/>
    <w:rsid w:val="009102D5"/>
    <w:rsid w:val="009114BF"/>
    <w:rsid w:val="009115A2"/>
    <w:rsid w:val="00913298"/>
    <w:rsid w:val="0091749E"/>
    <w:rsid w:val="00920BD1"/>
    <w:rsid w:val="00922017"/>
    <w:rsid w:val="009233FC"/>
    <w:rsid w:val="0092428E"/>
    <w:rsid w:val="00924403"/>
    <w:rsid w:val="00924F0A"/>
    <w:rsid w:val="00925AD2"/>
    <w:rsid w:val="00925B39"/>
    <w:rsid w:val="009262B2"/>
    <w:rsid w:val="009268E9"/>
    <w:rsid w:val="0092784D"/>
    <w:rsid w:val="00932199"/>
    <w:rsid w:val="009332BD"/>
    <w:rsid w:val="00934035"/>
    <w:rsid w:val="009346D3"/>
    <w:rsid w:val="00934ACB"/>
    <w:rsid w:val="00935AE9"/>
    <w:rsid w:val="00937006"/>
    <w:rsid w:val="0093751F"/>
    <w:rsid w:val="00942B5C"/>
    <w:rsid w:val="00943936"/>
    <w:rsid w:val="00945348"/>
    <w:rsid w:val="00946034"/>
    <w:rsid w:val="009500BB"/>
    <w:rsid w:val="00954A76"/>
    <w:rsid w:val="00957A13"/>
    <w:rsid w:val="009602E3"/>
    <w:rsid w:val="009609D5"/>
    <w:rsid w:val="00962E3B"/>
    <w:rsid w:val="00966F90"/>
    <w:rsid w:val="00967981"/>
    <w:rsid w:val="00970FE0"/>
    <w:rsid w:val="00971A4A"/>
    <w:rsid w:val="00973409"/>
    <w:rsid w:val="00973517"/>
    <w:rsid w:val="00973596"/>
    <w:rsid w:val="00974552"/>
    <w:rsid w:val="00974B8A"/>
    <w:rsid w:val="00977652"/>
    <w:rsid w:val="009810C8"/>
    <w:rsid w:val="0098111D"/>
    <w:rsid w:val="00982B57"/>
    <w:rsid w:val="00984232"/>
    <w:rsid w:val="009866CB"/>
    <w:rsid w:val="0098772C"/>
    <w:rsid w:val="009920D4"/>
    <w:rsid w:val="00992D53"/>
    <w:rsid w:val="009947FC"/>
    <w:rsid w:val="00996635"/>
    <w:rsid w:val="0099683E"/>
    <w:rsid w:val="00997CA5"/>
    <w:rsid w:val="009A21FD"/>
    <w:rsid w:val="009A3A8D"/>
    <w:rsid w:val="009A5270"/>
    <w:rsid w:val="009A62F4"/>
    <w:rsid w:val="009A6E05"/>
    <w:rsid w:val="009A776C"/>
    <w:rsid w:val="009B008A"/>
    <w:rsid w:val="009B4CF5"/>
    <w:rsid w:val="009C0D91"/>
    <w:rsid w:val="009C0EEF"/>
    <w:rsid w:val="009C0EFE"/>
    <w:rsid w:val="009C158A"/>
    <w:rsid w:val="009C426E"/>
    <w:rsid w:val="009C504E"/>
    <w:rsid w:val="009C6AE0"/>
    <w:rsid w:val="009D0477"/>
    <w:rsid w:val="009D11A4"/>
    <w:rsid w:val="009D182B"/>
    <w:rsid w:val="009D2B7B"/>
    <w:rsid w:val="009D3229"/>
    <w:rsid w:val="009D5549"/>
    <w:rsid w:val="009E0AB0"/>
    <w:rsid w:val="009E0F95"/>
    <w:rsid w:val="009E1CC9"/>
    <w:rsid w:val="009E6938"/>
    <w:rsid w:val="009E74D3"/>
    <w:rsid w:val="009F1029"/>
    <w:rsid w:val="009F1902"/>
    <w:rsid w:val="009F1E2F"/>
    <w:rsid w:val="009F7099"/>
    <w:rsid w:val="00A003F2"/>
    <w:rsid w:val="00A02CDA"/>
    <w:rsid w:val="00A04A6F"/>
    <w:rsid w:val="00A05C88"/>
    <w:rsid w:val="00A078E4"/>
    <w:rsid w:val="00A1018E"/>
    <w:rsid w:val="00A1096E"/>
    <w:rsid w:val="00A12840"/>
    <w:rsid w:val="00A13CAE"/>
    <w:rsid w:val="00A147BC"/>
    <w:rsid w:val="00A21B2B"/>
    <w:rsid w:val="00A239C8"/>
    <w:rsid w:val="00A23FFE"/>
    <w:rsid w:val="00A242C7"/>
    <w:rsid w:val="00A26CDE"/>
    <w:rsid w:val="00A273CF"/>
    <w:rsid w:val="00A30284"/>
    <w:rsid w:val="00A30748"/>
    <w:rsid w:val="00A32440"/>
    <w:rsid w:val="00A34739"/>
    <w:rsid w:val="00A355A6"/>
    <w:rsid w:val="00A35A47"/>
    <w:rsid w:val="00A35C1A"/>
    <w:rsid w:val="00A35D64"/>
    <w:rsid w:val="00A362AD"/>
    <w:rsid w:val="00A3630C"/>
    <w:rsid w:val="00A36D44"/>
    <w:rsid w:val="00A40111"/>
    <w:rsid w:val="00A40758"/>
    <w:rsid w:val="00A4284B"/>
    <w:rsid w:val="00A428B4"/>
    <w:rsid w:val="00A42AB0"/>
    <w:rsid w:val="00A531D5"/>
    <w:rsid w:val="00A53696"/>
    <w:rsid w:val="00A53FAA"/>
    <w:rsid w:val="00A56D09"/>
    <w:rsid w:val="00A57D5F"/>
    <w:rsid w:val="00A706A6"/>
    <w:rsid w:val="00A70C43"/>
    <w:rsid w:val="00A74DF9"/>
    <w:rsid w:val="00A771BD"/>
    <w:rsid w:val="00A8118D"/>
    <w:rsid w:val="00A8382C"/>
    <w:rsid w:val="00A86A73"/>
    <w:rsid w:val="00A90CDC"/>
    <w:rsid w:val="00A918B6"/>
    <w:rsid w:val="00A91900"/>
    <w:rsid w:val="00A93074"/>
    <w:rsid w:val="00A933C4"/>
    <w:rsid w:val="00A9401A"/>
    <w:rsid w:val="00AA33A9"/>
    <w:rsid w:val="00AA55E6"/>
    <w:rsid w:val="00AA6B30"/>
    <w:rsid w:val="00AB6C8B"/>
    <w:rsid w:val="00AC0318"/>
    <w:rsid w:val="00AC0D48"/>
    <w:rsid w:val="00AC18FD"/>
    <w:rsid w:val="00AC46F1"/>
    <w:rsid w:val="00AC4FE3"/>
    <w:rsid w:val="00AC54BF"/>
    <w:rsid w:val="00AC7608"/>
    <w:rsid w:val="00AC7941"/>
    <w:rsid w:val="00AD21E7"/>
    <w:rsid w:val="00AD6FE1"/>
    <w:rsid w:val="00AE12D9"/>
    <w:rsid w:val="00AE225E"/>
    <w:rsid w:val="00AE23C5"/>
    <w:rsid w:val="00AE249D"/>
    <w:rsid w:val="00AE2BFB"/>
    <w:rsid w:val="00AE335C"/>
    <w:rsid w:val="00AE3CE9"/>
    <w:rsid w:val="00AF102D"/>
    <w:rsid w:val="00AF1780"/>
    <w:rsid w:val="00AF2AAE"/>
    <w:rsid w:val="00AF7101"/>
    <w:rsid w:val="00B03AD4"/>
    <w:rsid w:val="00B045CE"/>
    <w:rsid w:val="00B052D7"/>
    <w:rsid w:val="00B129A1"/>
    <w:rsid w:val="00B14F37"/>
    <w:rsid w:val="00B16D05"/>
    <w:rsid w:val="00B17CF9"/>
    <w:rsid w:val="00B2385E"/>
    <w:rsid w:val="00B23F40"/>
    <w:rsid w:val="00B27F7E"/>
    <w:rsid w:val="00B30208"/>
    <w:rsid w:val="00B32612"/>
    <w:rsid w:val="00B36D51"/>
    <w:rsid w:val="00B41C4C"/>
    <w:rsid w:val="00B42C30"/>
    <w:rsid w:val="00B46569"/>
    <w:rsid w:val="00B4699E"/>
    <w:rsid w:val="00B47713"/>
    <w:rsid w:val="00B47836"/>
    <w:rsid w:val="00B501F7"/>
    <w:rsid w:val="00B50D28"/>
    <w:rsid w:val="00B50DB0"/>
    <w:rsid w:val="00B5147A"/>
    <w:rsid w:val="00B52556"/>
    <w:rsid w:val="00B543BC"/>
    <w:rsid w:val="00B54C2C"/>
    <w:rsid w:val="00B555ED"/>
    <w:rsid w:val="00B55B82"/>
    <w:rsid w:val="00B56D2A"/>
    <w:rsid w:val="00B5700D"/>
    <w:rsid w:val="00B571F6"/>
    <w:rsid w:val="00B57413"/>
    <w:rsid w:val="00B61708"/>
    <w:rsid w:val="00B61908"/>
    <w:rsid w:val="00B6205A"/>
    <w:rsid w:val="00B63D08"/>
    <w:rsid w:val="00B651EC"/>
    <w:rsid w:val="00B65791"/>
    <w:rsid w:val="00B72FCC"/>
    <w:rsid w:val="00B73597"/>
    <w:rsid w:val="00B74D18"/>
    <w:rsid w:val="00B74FC4"/>
    <w:rsid w:val="00B75E30"/>
    <w:rsid w:val="00B7666B"/>
    <w:rsid w:val="00B770F9"/>
    <w:rsid w:val="00B7761C"/>
    <w:rsid w:val="00B81D9B"/>
    <w:rsid w:val="00B82D57"/>
    <w:rsid w:val="00B838A8"/>
    <w:rsid w:val="00B87305"/>
    <w:rsid w:val="00B95B42"/>
    <w:rsid w:val="00B95CF4"/>
    <w:rsid w:val="00B96614"/>
    <w:rsid w:val="00B968D7"/>
    <w:rsid w:val="00B96E67"/>
    <w:rsid w:val="00B97645"/>
    <w:rsid w:val="00BA058E"/>
    <w:rsid w:val="00BA0EE7"/>
    <w:rsid w:val="00BA2A65"/>
    <w:rsid w:val="00BA2E29"/>
    <w:rsid w:val="00BA380D"/>
    <w:rsid w:val="00BA3C40"/>
    <w:rsid w:val="00BA433A"/>
    <w:rsid w:val="00BA73E0"/>
    <w:rsid w:val="00BB0EC2"/>
    <w:rsid w:val="00BB18B3"/>
    <w:rsid w:val="00BB4A22"/>
    <w:rsid w:val="00BB52DB"/>
    <w:rsid w:val="00BB673E"/>
    <w:rsid w:val="00BB78B4"/>
    <w:rsid w:val="00BC0A55"/>
    <w:rsid w:val="00BC0C3A"/>
    <w:rsid w:val="00BC1656"/>
    <w:rsid w:val="00BC332F"/>
    <w:rsid w:val="00BC3C06"/>
    <w:rsid w:val="00BC5249"/>
    <w:rsid w:val="00BC56B8"/>
    <w:rsid w:val="00BC758C"/>
    <w:rsid w:val="00BD005C"/>
    <w:rsid w:val="00BD13A9"/>
    <w:rsid w:val="00BD1E54"/>
    <w:rsid w:val="00BD52EF"/>
    <w:rsid w:val="00BD6FCA"/>
    <w:rsid w:val="00BE18EE"/>
    <w:rsid w:val="00BE5768"/>
    <w:rsid w:val="00BE7C0E"/>
    <w:rsid w:val="00BE7C5C"/>
    <w:rsid w:val="00BF0C3B"/>
    <w:rsid w:val="00BF2000"/>
    <w:rsid w:val="00BF222C"/>
    <w:rsid w:val="00BF58EC"/>
    <w:rsid w:val="00BF6A2B"/>
    <w:rsid w:val="00C02556"/>
    <w:rsid w:val="00C025F6"/>
    <w:rsid w:val="00C02FD0"/>
    <w:rsid w:val="00C0315A"/>
    <w:rsid w:val="00C04858"/>
    <w:rsid w:val="00C05635"/>
    <w:rsid w:val="00C05BAE"/>
    <w:rsid w:val="00C06479"/>
    <w:rsid w:val="00C06732"/>
    <w:rsid w:val="00C067FE"/>
    <w:rsid w:val="00C07F86"/>
    <w:rsid w:val="00C116A1"/>
    <w:rsid w:val="00C14DB1"/>
    <w:rsid w:val="00C1510D"/>
    <w:rsid w:val="00C1712D"/>
    <w:rsid w:val="00C23B23"/>
    <w:rsid w:val="00C23D16"/>
    <w:rsid w:val="00C23FD0"/>
    <w:rsid w:val="00C24ADD"/>
    <w:rsid w:val="00C25AFA"/>
    <w:rsid w:val="00C25F54"/>
    <w:rsid w:val="00C25FFF"/>
    <w:rsid w:val="00C30A3D"/>
    <w:rsid w:val="00C314D0"/>
    <w:rsid w:val="00C32A3E"/>
    <w:rsid w:val="00C32DBB"/>
    <w:rsid w:val="00C33340"/>
    <w:rsid w:val="00C351DC"/>
    <w:rsid w:val="00C3532A"/>
    <w:rsid w:val="00C3675E"/>
    <w:rsid w:val="00C37161"/>
    <w:rsid w:val="00C40A0D"/>
    <w:rsid w:val="00C42110"/>
    <w:rsid w:val="00C42130"/>
    <w:rsid w:val="00C429D5"/>
    <w:rsid w:val="00C42B88"/>
    <w:rsid w:val="00C42EAF"/>
    <w:rsid w:val="00C43003"/>
    <w:rsid w:val="00C44099"/>
    <w:rsid w:val="00C50898"/>
    <w:rsid w:val="00C51435"/>
    <w:rsid w:val="00C61447"/>
    <w:rsid w:val="00C62C01"/>
    <w:rsid w:val="00C62E83"/>
    <w:rsid w:val="00C63A04"/>
    <w:rsid w:val="00C66269"/>
    <w:rsid w:val="00C664EE"/>
    <w:rsid w:val="00C671D8"/>
    <w:rsid w:val="00C671EF"/>
    <w:rsid w:val="00C67C40"/>
    <w:rsid w:val="00C76D5F"/>
    <w:rsid w:val="00C80D58"/>
    <w:rsid w:val="00C823B8"/>
    <w:rsid w:val="00C827F2"/>
    <w:rsid w:val="00C82A81"/>
    <w:rsid w:val="00C82FAF"/>
    <w:rsid w:val="00C835EB"/>
    <w:rsid w:val="00C83EBD"/>
    <w:rsid w:val="00C84DDE"/>
    <w:rsid w:val="00C86203"/>
    <w:rsid w:val="00C87CF7"/>
    <w:rsid w:val="00C9110D"/>
    <w:rsid w:val="00C918BA"/>
    <w:rsid w:val="00C91945"/>
    <w:rsid w:val="00C9305D"/>
    <w:rsid w:val="00C945BA"/>
    <w:rsid w:val="00C95A79"/>
    <w:rsid w:val="00CA127A"/>
    <w:rsid w:val="00CA1D16"/>
    <w:rsid w:val="00CA1DF1"/>
    <w:rsid w:val="00CA27DD"/>
    <w:rsid w:val="00CA3824"/>
    <w:rsid w:val="00CA4CCF"/>
    <w:rsid w:val="00CA6891"/>
    <w:rsid w:val="00CA6B20"/>
    <w:rsid w:val="00CA6E7D"/>
    <w:rsid w:val="00CA762E"/>
    <w:rsid w:val="00CB096A"/>
    <w:rsid w:val="00CB3C1D"/>
    <w:rsid w:val="00CB4527"/>
    <w:rsid w:val="00CB52E5"/>
    <w:rsid w:val="00CB5824"/>
    <w:rsid w:val="00CB59FA"/>
    <w:rsid w:val="00CB6E94"/>
    <w:rsid w:val="00CB712D"/>
    <w:rsid w:val="00CB75D5"/>
    <w:rsid w:val="00CC0377"/>
    <w:rsid w:val="00CC071C"/>
    <w:rsid w:val="00CC19C5"/>
    <w:rsid w:val="00CC1C56"/>
    <w:rsid w:val="00CC3738"/>
    <w:rsid w:val="00CC4C84"/>
    <w:rsid w:val="00CC721D"/>
    <w:rsid w:val="00CC7DB4"/>
    <w:rsid w:val="00CD1436"/>
    <w:rsid w:val="00CD3295"/>
    <w:rsid w:val="00CD4F74"/>
    <w:rsid w:val="00CE2321"/>
    <w:rsid w:val="00CE2B9F"/>
    <w:rsid w:val="00CE318C"/>
    <w:rsid w:val="00CE40DB"/>
    <w:rsid w:val="00CE6796"/>
    <w:rsid w:val="00CF1EB7"/>
    <w:rsid w:val="00CF2C12"/>
    <w:rsid w:val="00CF33ED"/>
    <w:rsid w:val="00CF4BF4"/>
    <w:rsid w:val="00CF7B0E"/>
    <w:rsid w:val="00CF7CFA"/>
    <w:rsid w:val="00CF7F9D"/>
    <w:rsid w:val="00D03B5A"/>
    <w:rsid w:val="00D044E6"/>
    <w:rsid w:val="00D05D35"/>
    <w:rsid w:val="00D061CD"/>
    <w:rsid w:val="00D1105E"/>
    <w:rsid w:val="00D11408"/>
    <w:rsid w:val="00D12A07"/>
    <w:rsid w:val="00D138B7"/>
    <w:rsid w:val="00D144E4"/>
    <w:rsid w:val="00D20E2F"/>
    <w:rsid w:val="00D21026"/>
    <w:rsid w:val="00D2284B"/>
    <w:rsid w:val="00D2352F"/>
    <w:rsid w:val="00D24F12"/>
    <w:rsid w:val="00D274A9"/>
    <w:rsid w:val="00D274D9"/>
    <w:rsid w:val="00D30466"/>
    <w:rsid w:val="00D32BF1"/>
    <w:rsid w:val="00D32CBD"/>
    <w:rsid w:val="00D346A2"/>
    <w:rsid w:val="00D40572"/>
    <w:rsid w:val="00D40E72"/>
    <w:rsid w:val="00D41567"/>
    <w:rsid w:val="00D43E44"/>
    <w:rsid w:val="00D44CA3"/>
    <w:rsid w:val="00D44CCF"/>
    <w:rsid w:val="00D4599F"/>
    <w:rsid w:val="00D461C1"/>
    <w:rsid w:val="00D462CC"/>
    <w:rsid w:val="00D46C3B"/>
    <w:rsid w:val="00D4712C"/>
    <w:rsid w:val="00D528BF"/>
    <w:rsid w:val="00D533BD"/>
    <w:rsid w:val="00D53B69"/>
    <w:rsid w:val="00D53C8D"/>
    <w:rsid w:val="00D54DEF"/>
    <w:rsid w:val="00D55816"/>
    <w:rsid w:val="00D561C1"/>
    <w:rsid w:val="00D5666B"/>
    <w:rsid w:val="00D6062F"/>
    <w:rsid w:val="00D63352"/>
    <w:rsid w:val="00D66078"/>
    <w:rsid w:val="00D66FD3"/>
    <w:rsid w:val="00D67EF9"/>
    <w:rsid w:val="00D705C5"/>
    <w:rsid w:val="00D7188F"/>
    <w:rsid w:val="00D72019"/>
    <w:rsid w:val="00D7337D"/>
    <w:rsid w:val="00D747B6"/>
    <w:rsid w:val="00D82A6A"/>
    <w:rsid w:val="00D82E38"/>
    <w:rsid w:val="00D839F3"/>
    <w:rsid w:val="00D854D4"/>
    <w:rsid w:val="00D867DF"/>
    <w:rsid w:val="00D87178"/>
    <w:rsid w:val="00D87CEC"/>
    <w:rsid w:val="00D87F5D"/>
    <w:rsid w:val="00D90CB6"/>
    <w:rsid w:val="00D920F0"/>
    <w:rsid w:val="00DA0FA8"/>
    <w:rsid w:val="00DA2DA3"/>
    <w:rsid w:val="00DA400A"/>
    <w:rsid w:val="00DA4541"/>
    <w:rsid w:val="00DA460F"/>
    <w:rsid w:val="00DA4BAE"/>
    <w:rsid w:val="00DA5F59"/>
    <w:rsid w:val="00DA63C8"/>
    <w:rsid w:val="00DA7267"/>
    <w:rsid w:val="00DB0A9C"/>
    <w:rsid w:val="00DB1312"/>
    <w:rsid w:val="00DB258B"/>
    <w:rsid w:val="00DB4576"/>
    <w:rsid w:val="00DB484A"/>
    <w:rsid w:val="00DB48E1"/>
    <w:rsid w:val="00DB5688"/>
    <w:rsid w:val="00DB668E"/>
    <w:rsid w:val="00DC0E2C"/>
    <w:rsid w:val="00DC27C8"/>
    <w:rsid w:val="00DC2B38"/>
    <w:rsid w:val="00DC3265"/>
    <w:rsid w:val="00DC4E77"/>
    <w:rsid w:val="00DC56E2"/>
    <w:rsid w:val="00DD0854"/>
    <w:rsid w:val="00DD1C9C"/>
    <w:rsid w:val="00DD1D61"/>
    <w:rsid w:val="00DD2630"/>
    <w:rsid w:val="00DD4AB1"/>
    <w:rsid w:val="00DD4D07"/>
    <w:rsid w:val="00DD556B"/>
    <w:rsid w:val="00DD634C"/>
    <w:rsid w:val="00DD6654"/>
    <w:rsid w:val="00DD7096"/>
    <w:rsid w:val="00DD767B"/>
    <w:rsid w:val="00DE0544"/>
    <w:rsid w:val="00DE472D"/>
    <w:rsid w:val="00DE583D"/>
    <w:rsid w:val="00DE5CFC"/>
    <w:rsid w:val="00DE6E1B"/>
    <w:rsid w:val="00DF0DBB"/>
    <w:rsid w:val="00DF1D06"/>
    <w:rsid w:val="00DF241A"/>
    <w:rsid w:val="00DF5D4D"/>
    <w:rsid w:val="00E00E1D"/>
    <w:rsid w:val="00E010C3"/>
    <w:rsid w:val="00E020E9"/>
    <w:rsid w:val="00E032DE"/>
    <w:rsid w:val="00E039CC"/>
    <w:rsid w:val="00E05BFC"/>
    <w:rsid w:val="00E06C3B"/>
    <w:rsid w:val="00E07328"/>
    <w:rsid w:val="00E079CE"/>
    <w:rsid w:val="00E10F9B"/>
    <w:rsid w:val="00E133CD"/>
    <w:rsid w:val="00E1497C"/>
    <w:rsid w:val="00E1497D"/>
    <w:rsid w:val="00E15B52"/>
    <w:rsid w:val="00E16BF7"/>
    <w:rsid w:val="00E1775A"/>
    <w:rsid w:val="00E21564"/>
    <w:rsid w:val="00E22CDF"/>
    <w:rsid w:val="00E230E0"/>
    <w:rsid w:val="00E23355"/>
    <w:rsid w:val="00E24C53"/>
    <w:rsid w:val="00E24F1F"/>
    <w:rsid w:val="00E2517E"/>
    <w:rsid w:val="00E25F67"/>
    <w:rsid w:val="00E26779"/>
    <w:rsid w:val="00E2692F"/>
    <w:rsid w:val="00E308FF"/>
    <w:rsid w:val="00E314DB"/>
    <w:rsid w:val="00E33D4E"/>
    <w:rsid w:val="00E34860"/>
    <w:rsid w:val="00E35EFE"/>
    <w:rsid w:val="00E37406"/>
    <w:rsid w:val="00E4123E"/>
    <w:rsid w:val="00E41764"/>
    <w:rsid w:val="00E41ABB"/>
    <w:rsid w:val="00E42549"/>
    <w:rsid w:val="00E434B9"/>
    <w:rsid w:val="00E43F35"/>
    <w:rsid w:val="00E444F8"/>
    <w:rsid w:val="00E46F4E"/>
    <w:rsid w:val="00E50E1F"/>
    <w:rsid w:val="00E511A0"/>
    <w:rsid w:val="00E51341"/>
    <w:rsid w:val="00E52529"/>
    <w:rsid w:val="00E526FD"/>
    <w:rsid w:val="00E52EEE"/>
    <w:rsid w:val="00E538AD"/>
    <w:rsid w:val="00E55E08"/>
    <w:rsid w:val="00E56FE3"/>
    <w:rsid w:val="00E617AB"/>
    <w:rsid w:val="00E61D0B"/>
    <w:rsid w:val="00E61DB9"/>
    <w:rsid w:val="00E63438"/>
    <w:rsid w:val="00E635EE"/>
    <w:rsid w:val="00E656E9"/>
    <w:rsid w:val="00E66E8D"/>
    <w:rsid w:val="00E70895"/>
    <w:rsid w:val="00E722CD"/>
    <w:rsid w:val="00E76B47"/>
    <w:rsid w:val="00E76E1F"/>
    <w:rsid w:val="00E7797D"/>
    <w:rsid w:val="00E8160A"/>
    <w:rsid w:val="00E81A26"/>
    <w:rsid w:val="00E82ADC"/>
    <w:rsid w:val="00E84EEE"/>
    <w:rsid w:val="00E8585D"/>
    <w:rsid w:val="00E861DA"/>
    <w:rsid w:val="00E874C0"/>
    <w:rsid w:val="00E87F25"/>
    <w:rsid w:val="00E9023D"/>
    <w:rsid w:val="00E90430"/>
    <w:rsid w:val="00E93203"/>
    <w:rsid w:val="00E938BC"/>
    <w:rsid w:val="00E948EB"/>
    <w:rsid w:val="00EA19B3"/>
    <w:rsid w:val="00EA2FD3"/>
    <w:rsid w:val="00EA47D5"/>
    <w:rsid w:val="00EA5A8E"/>
    <w:rsid w:val="00EA5AA9"/>
    <w:rsid w:val="00EA7AE6"/>
    <w:rsid w:val="00EB00BC"/>
    <w:rsid w:val="00EB063D"/>
    <w:rsid w:val="00EB4370"/>
    <w:rsid w:val="00EB50D5"/>
    <w:rsid w:val="00EB63CA"/>
    <w:rsid w:val="00EB74F9"/>
    <w:rsid w:val="00EC1CF6"/>
    <w:rsid w:val="00EC1D37"/>
    <w:rsid w:val="00EC35F3"/>
    <w:rsid w:val="00EC5E82"/>
    <w:rsid w:val="00EC763F"/>
    <w:rsid w:val="00EC76BF"/>
    <w:rsid w:val="00ED054A"/>
    <w:rsid w:val="00ED05E6"/>
    <w:rsid w:val="00ED2ABF"/>
    <w:rsid w:val="00ED2E6D"/>
    <w:rsid w:val="00ED4125"/>
    <w:rsid w:val="00ED5B20"/>
    <w:rsid w:val="00ED6994"/>
    <w:rsid w:val="00ED7794"/>
    <w:rsid w:val="00ED794E"/>
    <w:rsid w:val="00EE0302"/>
    <w:rsid w:val="00EE2D58"/>
    <w:rsid w:val="00EE32BB"/>
    <w:rsid w:val="00EE3C19"/>
    <w:rsid w:val="00EE3D53"/>
    <w:rsid w:val="00EE4B8E"/>
    <w:rsid w:val="00EE4C74"/>
    <w:rsid w:val="00EE6AEC"/>
    <w:rsid w:val="00EE6E7B"/>
    <w:rsid w:val="00EE728C"/>
    <w:rsid w:val="00EE7340"/>
    <w:rsid w:val="00EE7E16"/>
    <w:rsid w:val="00F009E6"/>
    <w:rsid w:val="00F0178D"/>
    <w:rsid w:val="00F036CB"/>
    <w:rsid w:val="00F057BD"/>
    <w:rsid w:val="00F05CCF"/>
    <w:rsid w:val="00F06A93"/>
    <w:rsid w:val="00F11803"/>
    <w:rsid w:val="00F11AAA"/>
    <w:rsid w:val="00F11F7F"/>
    <w:rsid w:val="00F12132"/>
    <w:rsid w:val="00F1230A"/>
    <w:rsid w:val="00F12C41"/>
    <w:rsid w:val="00F151E1"/>
    <w:rsid w:val="00F17DBF"/>
    <w:rsid w:val="00F21722"/>
    <w:rsid w:val="00F25BB8"/>
    <w:rsid w:val="00F25F8E"/>
    <w:rsid w:val="00F30A3C"/>
    <w:rsid w:val="00F37986"/>
    <w:rsid w:val="00F40699"/>
    <w:rsid w:val="00F41079"/>
    <w:rsid w:val="00F42D51"/>
    <w:rsid w:val="00F45CD9"/>
    <w:rsid w:val="00F46A12"/>
    <w:rsid w:val="00F47E42"/>
    <w:rsid w:val="00F53BE2"/>
    <w:rsid w:val="00F567A6"/>
    <w:rsid w:val="00F56F97"/>
    <w:rsid w:val="00F60588"/>
    <w:rsid w:val="00F60F6C"/>
    <w:rsid w:val="00F628A0"/>
    <w:rsid w:val="00F639AB"/>
    <w:rsid w:val="00F63F40"/>
    <w:rsid w:val="00F64808"/>
    <w:rsid w:val="00F65150"/>
    <w:rsid w:val="00F66098"/>
    <w:rsid w:val="00F66A15"/>
    <w:rsid w:val="00F66D6C"/>
    <w:rsid w:val="00F7012B"/>
    <w:rsid w:val="00F72AFA"/>
    <w:rsid w:val="00F73B77"/>
    <w:rsid w:val="00F742EE"/>
    <w:rsid w:val="00F75355"/>
    <w:rsid w:val="00F7574D"/>
    <w:rsid w:val="00F76A38"/>
    <w:rsid w:val="00F76C91"/>
    <w:rsid w:val="00F802FA"/>
    <w:rsid w:val="00F817E8"/>
    <w:rsid w:val="00F81B88"/>
    <w:rsid w:val="00F82D51"/>
    <w:rsid w:val="00F83FA4"/>
    <w:rsid w:val="00F85605"/>
    <w:rsid w:val="00F85E9D"/>
    <w:rsid w:val="00F86F9B"/>
    <w:rsid w:val="00F87F04"/>
    <w:rsid w:val="00F90EAC"/>
    <w:rsid w:val="00F91D99"/>
    <w:rsid w:val="00F979CB"/>
    <w:rsid w:val="00FA06BB"/>
    <w:rsid w:val="00FA1749"/>
    <w:rsid w:val="00FA1D63"/>
    <w:rsid w:val="00FA2706"/>
    <w:rsid w:val="00FA2C9A"/>
    <w:rsid w:val="00FA4021"/>
    <w:rsid w:val="00FA42C8"/>
    <w:rsid w:val="00FA49C9"/>
    <w:rsid w:val="00FA4B61"/>
    <w:rsid w:val="00FA4E55"/>
    <w:rsid w:val="00FA5A70"/>
    <w:rsid w:val="00FB1CCB"/>
    <w:rsid w:val="00FB3896"/>
    <w:rsid w:val="00FB4B07"/>
    <w:rsid w:val="00FB5DD6"/>
    <w:rsid w:val="00FC58BA"/>
    <w:rsid w:val="00FC5E80"/>
    <w:rsid w:val="00FD136A"/>
    <w:rsid w:val="00FD47DE"/>
    <w:rsid w:val="00FD505C"/>
    <w:rsid w:val="00FD57CF"/>
    <w:rsid w:val="00FD58DE"/>
    <w:rsid w:val="00FD5A6C"/>
    <w:rsid w:val="00FD66D0"/>
    <w:rsid w:val="00FD713E"/>
    <w:rsid w:val="00FD716B"/>
    <w:rsid w:val="00FE2450"/>
    <w:rsid w:val="00FE4E8B"/>
    <w:rsid w:val="00FE59E4"/>
    <w:rsid w:val="00FE6099"/>
    <w:rsid w:val="00FE6D0C"/>
    <w:rsid w:val="00FE6F92"/>
    <w:rsid w:val="00FE6FFE"/>
    <w:rsid w:val="00FE702D"/>
    <w:rsid w:val="00F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E29515"/>
  <w15:chartTrackingRefBased/>
  <w15:docId w15:val="{AE34539D-6BAB-4711-8418-D030282A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9E74D3"/>
    <w:rPr>
      <w:rFonts w:ascii="Calibri" w:hAnsi="Calibri"/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qFormat/>
    <w:rsid w:val="0046196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rsid w:val="00EE728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nhideWhenUsed/>
    <w:qFormat/>
    <w:rsid w:val="00B2385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E30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rsid w:val="0046196C"/>
    <w:rPr>
      <w:rFonts w:asciiTheme="majorHAnsi" w:eastAsiaTheme="majorEastAsia" w:hAnsiTheme="majorHAnsi" w:cstheme="majorBidi"/>
      <w:b/>
      <w:bCs/>
      <w:kern w:val="32"/>
      <w:sz w:val="32"/>
      <w:szCs w:val="32"/>
      <w:lang w:val="pl-PL" w:eastAsia="pl-PL"/>
    </w:rPr>
  </w:style>
  <w:style w:type="character" w:customStyle="1" w:styleId="Nagwek2Znak">
    <w:name w:val="Nagłówek 2 Znak"/>
    <w:basedOn w:val="Domylnaczcionkaakapitu"/>
    <w:link w:val="Nagwek2"/>
    <w:rsid w:val="00EE728C"/>
    <w:rPr>
      <w:rFonts w:asciiTheme="majorHAnsi" w:eastAsiaTheme="majorEastAsia" w:hAnsiTheme="majorHAnsi" w:cstheme="majorBidi"/>
      <w:b/>
      <w:bCs/>
      <w:i/>
      <w:iCs/>
      <w:sz w:val="28"/>
      <w:szCs w:val="28"/>
      <w:lang w:val="pl-PL" w:eastAsia="pl-PL"/>
    </w:rPr>
  </w:style>
  <w:style w:type="character" w:customStyle="1" w:styleId="Nagwek3Znak">
    <w:name w:val="Nagłówek 3 Znak"/>
    <w:basedOn w:val="Domylnaczcionkaakapitu"/>
    <w:link w:val="Nagwek3"/>
    <w:rsid w:val="00B2385E"/>
    <w:rPr>
      <w:rFonts w:asciiTheme="majorHAnsi" w:eastAsiaTheme="majorEastAsia" w:hAnsiTheme="majorHAnsi" w:cstheme="majorBidi"/>
      <w:b/>
      <w:bCs/>
      <w:sz w:val="26"/>
      <w:szCs w:val="26"/>
      <w:lang w:val="pl-PL" w:eastAsia="pl-PL"/>
    </w:rPr>
  </w:style>
  <w:style w:type="character" w:styleId="Tekstzastpczy">
    <w:name w:val="Placeholder Text"/>
    <w:basedOn w:val="Domylnaczcionkaakapitu"/>
    <w:uiPriority w:val="99"/>
    <w:semiHidden/>
    <w:rsid w:val="00913298"/>
    <w:rPr>
      <w:color w:val="808080"/>
    </w:rPr>
  </w:style>
  <w:style w:type="paragraph" w:styleId="Akapitzlist">
    <w:name w:val="List Paragraph"/>
    <w:basedOn w:val="Normalny"/>
    <w:uiPriority w:val="34"/>
    <w:qFormat/>
    <w:rsid w:val="00B16D05"/>
    <w:pPr>
      <w:ind w:left="720"/>
      <w:contextualSpacing/>
    </w:pPr>
  </w:style>
  <w:style w:type="paragraph" w:styleId="Nagwek">
    <w:name w:val="header"/>
    <w:basedOn w:val="Normalny"/>
    <w:link w:val="NagwekZnak"/>
    <w:rsid w:val="00FB5DD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FB5DD6"/>
    <w:rPr>
      <w:rFonts w:ascii="Calibri" w:hAnsi="Calibri"/>
      <w:sz w:val="24"/>
      <w:szCs w:val="24"/>
      <w:lang w:val="pl-PL" w:eastAsia="pl-PL"/>
    </w:rPr>
  </w:style>
  <w:style w:type="paragraph" w:styleId="Stopka">
    <w:name w:val="footer"/>
    <w:basedOn w:val="Normalny"/>
    <w:link w:val="StopkaZnak"/>
    <w:uiPriority w:val="99"/>
    <w:rsid w:val="00FB5DD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B5DD6"/>
    <w:rPr>
      <w:rFonts w:ascii="Calibri" w:hAnsi="Calibri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4.xml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://www.google.pl/imgres?imgurl=http://owustka.pwr.wroc.pl/pwr.jpg&amp;imgrefurl=http://owustka.pwr.wroc.pl/&amp;usg=__tdirHQvXWvBvkJ5L2rPe9inHmrs=&amp;h=743&amp;w=752&amp;sz=161&amp;hl=pl&amp;start=1&amp;zoom=1&amp;um=1&amp;itbs=1&amp;tbnid=0sqVgtOZB-uSOM:&amp;tbnh=139&amp;tbnw=141&amp;prev=/images%3Fq%3DPWr%26um%3D1%26hl%3Dpl%26sa%3DN%26tbs%3Disch:1&amp;ei=5gd6TfahOtS38QPwjuXGBA" TargetMode="External"/><Relationship Id="rId12" Type="http://schemas.openxmlformats.org/officeDocument/2006/relationships/chart" Target="charts/chart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footer" Target="footer1.xml"/><Relationship Id="rId10" Type="http://schemas.openxmlformats.org/officeDocument/2006/relationships/chart" Target="charts/chart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chart" Target="charts/chart5.xml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Urz&#261;dzenia%20elektryczne%202/cw9/cw9-tabe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Urz&#261;dzenia%20elektryczne%202/cw9/cw9-tabe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Urz&#261;dzenia%20elektryczne%202/cw9/cw9-tabel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Urz&#261;dzenia%20elektryczne%202/cw9/cw9-tabel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Urz&#261;dzenia%20elektryczne%202/cw9/cw9-tabel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932175348401475"/>
          <c:y val="8.2951115485564289E-2"/>
          <c:w val="0.84986777954840231"/>
          <c:h val="0.72457786526684165"/>
        </c:manualLayout>
      </c:layout>
      <c:scatterChart>
        <c:scatterStyle val="smoothMarker"/>
        <c:varyColors val="0"/>
        <c:ser>
          <c:idx val="0"/>
          <c:order val="0"/>
          <c:tx>
            <c:v>Obwód 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'obwod-R'!$B$5:$B$23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xVal>
          <c:yVal>
            <c:numRef>
              <c:f>'obwod-R'!$W$5:$W$23</c:f>
              <c:numCache>
                <c:formatCode>0.00</c:formatCode>
                <c:ptCount val="1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0.99285714285714288</c:v>
                </c:pt>
                <c:pt idx="4">
                  <c:v>0.97142857142857142</c:v>
                </c:pt>
                <c:pt idx="5">
                  <c:v>0.94285714285714284</c:v>
                </c:pt>
                <c:pt idx="6">
                  <c:v>0.9</c:v>
                </c:pt>
                <c:pt idx="7">
                  <c:v>0.85</c:v>
                </c:pt>
                <c:pt idx="8">
                  <c:v>0.77142857142857146</c:v>
                </c:pt>
                <c:pt idx="9">
                  <c:v>0.6785714285714286</c:v>
                </c:pt>
                <c:pt idx="10">
                  <c:v>0.6</c:v>
                </c:pt>
                <c:pt idx="11">
                  <c:v>0.5</c:v>
                </c:pt>
                <c:pt idx="12">
                  <c:v>0.41428571428571431</c:v>
                </c:pt>
                <c:pt idx="13">
                  <c:v>0.31428571428571428</c:v>
                </c:pt>
                <c:pt idx="14">
                  <c:v>0.25714285714285712</c:v>
                </c:pt>
                <c:pt idx="15">
                  <c:v>0.2</c:v>
                </c:pt>
                <c:pt idx="16">
                  <c:v>0.12857142857142856</c:v>
                </c:pt>
                <c:pt idx="17">
                  <c:v>0.11428571428571428</c:v>
                </c:pt>
                <c:pt idx="18">
                  <c:v>9.285714285714286E-2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84-498E-8B41-5A5004297FBB}"/>
            </c:ext>
          </c:extLst>
        </c:ser>
        <c:ser>
          <c:idx val="1"/>
          <c:order val="1"/>
          <c:tx>
            <c:v>Obwód 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'obwod-R'!$B$30:$B$41</c:f>
              <c:numCache>
                <c:formatCode>General</c:formatCode>
                <c:ptCount val="12"/>
                <c:pt idx="0">
                  <c:v>0</c:v>
                </c:pt>
                <c:pt idx="1">
                  <c:v>60</c:v>
                </c:pt>
                <c:pt idx="2">
                  <c:v>80</c:v>
                </c:pt>
                <c:pt idx="3">
                  <c:v>90</c:v>
                </c:pt>
                <c:pt idx="4">
                  <c:v>100</c:v>
                </c:pt>
                <c:pt idx="5">
                  <c:v>110</c:v>
                </c:pt>
                <c:pt idx="6">
                  <c:v>120</c:v>
                </c:pt>
                <c:pt idx="7">
                  <c:v>130</c:v>
                </c:pt>
                <c:pt idx="8">
                  <c:v>140</c:v>
                </c:pt>
                <c:pt idx="9">
                  <c:v>150</c:v>
                </c:pt>
                <c:pt idx="10">
                  <c:v>160</c:v>
                </c:pt>
                <c:pt idx="11">
                  <c:v>170</c:v>
                </c:pt>
              </c:numCache>
            </c:numRef>
          </c:xVal>
          <c:yVal>
            <c:numRef>
              <c:f>'obwod-R'!$W$30:$W$41</c:f>
              <c:numCache>
                <c:formatCode>0.00</c:formatCode>
                <c:ptCount val="12"/>
                <c:pt idx="0">
                  <c:v>1</c:v>
                </c:pt>
                <c:pt idx="1">
                  <c:v>0.98837209302325579</c:v>
                </c:pt>
                <c:pt idx="2">
                  <c:v>0.97674418604651159</c:v>
                </c:pt>
                <c:pt idx="3">
                  <c:v>0.79069767441860461</c:v>
                </c:pt>
                <c:pt idx="4">
                  <c:v>0.62790697674418605</c:v>
                </c:pt>
                <c:pt idx="5">
                  <c:v>0.46511627906976744</c:v>
                </c:pt>
                <c:pt idx="6">
                  <c:v>0.36046511627906974</c:v>
                </c:pt>
                <c:pt idx="7">
                  <c:v>0.27906976744186046</c:v>
                </c:pt>
                <c:pt idx="8">
                  <c:v>0.22093023255813954</c:v>
                </c:pt>
                <c:pt idx="9">
                  <c:v>0.18604651162790697</c:v>
                </c:pt>
                <c:pt idx="10">
                  <c:v>0.16279069767441862</c:v>
                </c:pt>
                <c:pt idx="11">
                  <c:v>1.3720930232558139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084-498E-8B41-5A5004297FBB}"/>
            </c:ext>
          </c:extLst>
        </c:ser>
        <c:ser>
          <c:idx val="2"/>
          <c:order val="2"/>
          <c:tx>
            <c:v>Obwód RL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'obwod-R'!$B$47:$B$61</c:f>
              <c:numCache>
                <c:formatCode>General</c:formatCode>
                <c:ptCount val="15"/>
                <c:pt idx="0">
                  <c:v>0</c:v>
                </c:pt>
                <c:pt idx="1">
                  <c:v>52</c:v>
                </c:pt>
                <c:pt idx="2">
                  <c:v>60</c:v>
                </c:pt>
                <c:pt idx="3">
                  <c:v>70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  <c:pt idx="7">
                  <c:v>110</c:v>
                </c:pt>
                <c:pt idx="8">
                  <c:v>120</c:v>
                </c:pt>
                <c:pt idx="9">
                  <c:v>130</c:v>
                </c:pt>
                <c:pt idx="10">
                  <c:v>140</c:v>
                </c:pt>
                <c:pt idx="11">
                  <c:v>150</c:v>
                </c:pt>
                <c:pt idx="12">
                  <c:v>160</c:v>
                </c:pt>
                <c:pt idx="13">
                  <c:v>170</c:v>
                </c:pt>
                <c:pt idx="14">
                  <c:v>180</c:v>
                </c:pt>
              </c:numCache>
            </c:numRef>
          </c:xVal>
          <c:yVal>
            <c:numRef>
              <c:f>'obwod-R'!$W$47:$W$61</c:f>
              <c:numCache>
                <c:formatCode>0.00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0.96078431372549022</c:v>
                </c:pt>
                <c:pt idx="3">
                  <c:v>0.91176470588235292</c:v>
                </c:pt>
                <c:pt idx="4">
                  <c:v>0.80392156862745101</c:v>
                </c:pt>
                <c:pt idx="5">
                  <c:v>0.68627450980392157</c:v>
                </c:pt>
                <c:pt idx="6">
                  <c:v>0.57843137254901966</c:v>
                </c:pt>
                <c:pt idx="7">
                  <c:v>0.45098039215686275</c:v>
                </c:pt>
                <c:pt idx="8">
                  <c:v>0.35294117647058826</c:v>
                </c:pt>
                <c:pt idx="9">
                  <c:v>0.26470588235294118</c:v>
                </c:pt>
                <c:pt idx="10">
                  <c:v>0.19607843137254902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084-498E-8B41-5A5004297F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0738464"/>
        <c:axId val="602491552"/>
      </c:scatterChart>
      <c:valAx>
        <c:axId val="600738464"/>
        <c:scaling>
          <c:orientation val="minMax"/>
          <c:max val="1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α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93365697708839024"/>
              <c:y val="0.85602936351706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491552"/>
        <c:crosses val="autoZero"/>
        <c:crossBetween val="midCat"/>
      </c:valAx>
      <c:valAx>
        <c:axId val="602491552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𝑃0/P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10649524999145307"/>
              <c:y val="1.166393263342082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738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089744006436855"/>
          <c:y val="8.2705882352941198E-2"/>
          <c:w val="0.84819183735672909"/>
          <c:h val="0.72482291184190206"/>
        </c:manualLayout>
      </c:layout>
      <c:scatterChart>
        <c:scatterStyle val="smoothMarker"/>
        <c:varyColors val="0"/>
        <c:ser>
          <c:idx val="0"/>
          <c:order val="0"/>
          <c:tx>
            <c:v>Obwód 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'obwod-R'!$B$5:$B$23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xVal>
          <c:yVal>
            <c:numRef>
              <c:f>'obwod-R'!$X$5:$X$23</c:f>
              <c:numCache>
                <c:formatCode>0.00</c:formatCode>
                <c:ptCount val="19"/>
                <c:pt idx="0">
                  <c:v>0.98739495798319332</c:v>
                </c:pt>
                <c:pt idx="1">
                  <c:v>0.98739495798319332</c:v>
                </c:pt>
                <c:pt idx="2">
                  <c:v>0.98739495798319332</c:v>
                </c:pt>
                <c:pt idx="3">
                  <c:v>0.98739495798319332</c:v>
                </c:pt>
                <c:pt idx="4">
                  <c:v>0.96638655462184875</c:v>
                </c:pt>
                <c:pt idx="5">
                  <c:v>0.94537815126050417</c:v>
                </c:pt>
                <c:pt idx="6">
                  <c:v>0.91386554621848737</c:v>
                </c:pt>
                <c:pt idx="7">
                  <c:v>0.88235294117647056</c:v>
                </c:pt>
                <c:pt idx="8">
                  <c:v>0.81932773109243695</c:v>
                </c:pt>
                <c:pt idx="9">
                  <c:v>0.73529411764705888</c:v>
                </c:pt>
                <c:pt idx="10">
                  <c:v>0.67226890756302526</c:v>
                </c:pt>
                <c:pt idx="11">
                  <c:v>0.57773109243697474</c:v>
                </c:pt>
                <c:pt idx="12">
                  <c:v>0.48319327731092437</c:v>
                </c:pt>
                <c:pt idx="13">
                  <c:v>0.37656903765690375</c:v>
                </c:pt>
                <c:pt idx="14">
                  <c:v>0.30334728033472802</c:v>
                </c:pt>
                <c:pt idx="15">
                  <c:v>0.18828451882845187</c:v>
                </c:pt>
                <c:pt idx="16">
                  <c:v>0.10416666666666667</c:v>
                </c:pt>
                <c:pt idx="17">
                  <c:v>7.0833333333333331E-2</c:v>
                </c:pt>
                <c:pt idx="1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71-4810-BD02-B311AE19FEAA}"/>
            </c:ext>
          </c:extLst>
        </c:ser>
        <c:ser>
          <c:idx val="1"/>
          <c:order val="1"/>
          <c:tx>
            <c:v>Obwód 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'obwod-R'!$B$30:$B$41</c:f>
              <c:numCache>
                <c:formatCode>General</c:formatCode>
                <c:ptCount val="12"/>
                <c:pt idx="0">
                  <c:v>0</c:v>
                </c:pt>
                <c:pt idx="1">
                  <c:v>60</c:v>
                </c:pt>
                <c:pt idx="2">
                  <c:v>80</c:v>
                </c:pt>
                <c:pt idx="3">
                  <c:v>90</c:v>
                </c:pt>
                <c:pt idx="4">
                  <c:v>100</c:v>
                </c:pt>
                <c:pt idx="5">
                  <c:v>110</c:v>
                </c:pt>
                <c:pt idx="6">
                  <c:v>120</c:v>
                </c:pt>
                <c:pt idx="7">
                  <c:v>130</c:v>
                </c:pt>
                <c:pt idx="8">
                  <c:v>140</c:v>
                </c:pt>
                <c:pt idx="9">
                  <c:v>150</c:v>
                </c:pt>
                <c:pt idx="10">
                  <c:v>160</c:v>
                </c:pt>
                <c:pt idx="11">
                  <c:v>170</c:v>
                </c:pt>
              </c:numCache>
            </c:numRef>
          </c:xVal>
          <c:yVal>
            <c:numRef>
              <c:f>'obwod-R'!$X$30:$X$41</c:f>
              <c:numCache>
                <c:formatCode>0.00</c:formatCode>
                <c:ptCount val="12"/>
                <c:pt idx="0">
                  <c:v>0.98290598290598286</c:v>
                </c:pt>
                <c:pt idx="1">
                  <c:v>0.98712446351931327</c:v>
                </c:pt>
                <c:pt idx="2">
                  <c:v>0.97639484978540769</c:v>
                </c:pt>
                <c:pt idx="3">
                  <c:v>0.8936170212765957</c:v>
                </c:pt>
                <c:pt idx="4">
                  <c:v>0.80508474576271183</c:v>
                </c:pt>
                <c:pt idx="5">
                  <c:v>0.69915254237288138</c:v>
                </c:pt>
                <c:pt idx="6">
                  <c:v>0.59873949579831931</c:v>
                </c:pt>
                <c:pt idx="7">
                  <c:v>0.48319327731092437</c:v>
                </c:pt>
                <c:pt idx="8">
                  <c:v>0.37815126050420167</c:v>
                </c:pt>
                <c:pt idx="9">
                  <c:v>0.27196652719665271</c:v>
                </c:pt>
                <c:pt idx="10">
                  <c:v>0.16736401673640167</c:v>
                </c:pt>
                <c:pt idx="11">
                  <c:v>0.91111111111111109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B71-4810-BD02-B311AE19FEAA}"/>
            </c:ext>
          </c:extLst>
        </c:ser>
        <c:ser>
          <c:idx val="2"/>
          <c:order val="2"/>
          <c:tx>
            <c:v>Obwód RL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'obwod-R'!$B$47:$B$61</c:f>
              <c:numCache>
                <c:formatCode>General</c:formatCode>
                <c:ptCount val="15"/>
                <c:pt idx="0">
                  <c:v>0</c:v>
                </c:pt>
                <c:pt idx="1">
                  <c:v>52</c:v>
                </c:pt>
                <c:pt idx="2">
                  <c:v>60</c:v>
                </c:pt>
                <c:pt idx="3">
                  <c:v>70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  <c:pt idx="7">
                  <c:v>110</c:v>
                </c:pt>
                <c:pt idx="8">
                  <c:v>120</c:v>
                </c:pt>
                <c:pt idx="9">
                  <c:v>130</c:v>
                </c:pt>
                <c:pt idx="10">
                  <c:v>140</c:v>
                </c:pt>
                <c:pt idx="11">
                  <c:v>150</c:v>
                </c:pt>
                <c:pt idx="12">
                  <c:v>160</c:v>
                </c:pt>
                <c:pt idx="13">
                  <c:v>170</c:v>
                </c:pt>
                <c:pt idx="14">
                  <c:v>180</c:v>
                </c:pt>
              </c:numCache>
            </c:numRef>
          </c:xVal>
          <c:yVal>
            <c:numRef>
              <c:f>'obwod-R'!$X$47:$X$61</c:f>
              <c:numCache>
                <c:formatCode>0.00</c:formatCode>
                <c:ptCount val="15"/>
                <c:pt idx="0">
                  <c:v>0.98484848484848486</c:v>
                </c:pt>
                <c:pt idx="1">
                  <c:v>0.98484848484848486</c:v>
                </c:pt>
                <c:pt idx="2">
                  <c:v>0.97402597402597402</c:v>
                </c:pt>
                <c:pt idx="3">
                  <c:v>0.93073593073593075</c:v>
                </c:pt>
                <c:pt idx="4">
                  <c:v>0.86206896551724133</c:v>
                </c:pt>
                <c:pt idx="5">
                  <c:v>0.79399141630901282</c:v>
                </c:pt>
                <c:pt idx="6">
                  <c:v>0.70512820512820518</c:v>
                </c:pt>
                <c:pt idx="7">
                  <c:v>0.6063829787234043</c:v>
                </c:pt>
                <c:pt idx="8">
                  <c:v>0.51063829787234039</c:v>
                </c:pt>
                <c:pt idx="9">
                  <c:v>0.39194915254237289</c:v>
                </c:pt>
                <c:pt idx="10">
                  <c:v>0.29411764705882354</c:v>
                </c:pt>
                <c:pt idx="11">
                  <c:v>0.17782426778242677</c:v>
                </c:pt>
                <c:pt idx="12">
                  <c:v>0.10460251046025104</c:v>
                </c:pt>
                <c:pt idx="13">
                  <c:v>0</c:v>
                </c:pt>
                <c:pt idx="1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B71-4810-BD02-B311AE19FE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0738464"/>
        <c:axId val="602491552"/>
      </c:scatterChart>
      <c:valAx>
        <c:axId val="600738464"/>
        <c:scaling>
          <c:orientation val="minMax"/>
          <c:max val="1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α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93365693702159314"/>
              <c:y val="0.915057032576692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491552"/>
        <c:crosses val="autoZero"/>
        <c:crossBetween val="midCat"/>
      </c:valAx>
      <c:valAx>
        <c:axId val="602491552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U0/U1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7.2630229748908343E-2"/>
              <c:y val="8.9677319746796318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738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81862365004757"/>
          <c:y val="7.4862745098039224E-2"/>
          <c:w val="0.82477798614013198"/>
          <c:h val="0.73266604909680388"/>
        </c:manualLayout>
      </c:layout>
      <c:scatterChart>
        <c:scatterStyle val="smoothMarker"/>
        <c:varyColors val="0"/>
        <c:ser>
          <c:idx val="0"/>
          <c:order val="0"/>
          <c:tx>
            <c:v>Obwód 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'obwod-R'!$B$5:$B$23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xVal>
          <c:yVal>
            <c:numRef>
              <c:f>'obwod-R'!$Y$5:$Y$23</c:f>
              <c:numCache>
                <c:formatCode>0.00</c:formatCode>
                <c:ptCount val="19"/>
                <c:pt idx="0">
                  <c:v>1.0141987829614605</c:v>
                </c:pt>
                <c:pt idx="1">
                  <c:v>1.0141987829614605</c:v>
                </c:pt>
                <c:pt idx="2">
                  <c:v>1.0141987829614605</c:v>
                </c:pt>
                <c:pt idx="3">
                  <c:v>1.0069545059403071</c:v>
                </c:pt>
                <c:pt idx="4">
                  <c:v>1.0025062656641603</c:v>
                </c:pt>
                <c:pt idx="5">
                  <c:v>0.97989725925705973</c:v>
                </c:pt>
                <c:pt idx="6">
                  <c:v>0.95217943292424878</c:v>
                </c:pt>
                <c:pt idx="7">
                  <c:v>0.91911764705882348</c:v>
                </c:pt>
                <c:pt idx="8">
                  <c:v>0.86599525306305725</c:v>
                </c:pt>
                <c:pt idx="9">
                  <c:v>0.79831932773109249</c:v>
                </c:pt>
                <c:pt idx="10">
                  <c:v>0.73529411764705888</c:v>
                </c:pt>
                <c:pt idx="11">
                  <c:v>0.66844919786096257</c:v>
                </c:pt>
                <c:pt idx="12">
                  <c:v>0.60924369747899154</c:v>
                </c:pt>
                <c:pt idx="13">
                  <c:v>0.52600119545726243</c:v>
                </c:pt>
                <c:pt idx="14">
                  <c:v>0.48589553246052097</c:v>
                </c:pt>
                <c:pt idx="15">
                  <c:v>0.46861924686192469</c:v>
                </c:pt>
                <c:pt idx="16">
                  <c:v>0.375</c:v>
                </c:pt>
                <c:pt idx="17">
                  <c:v>0.33333333333333331</c:v>
                </c:pt>
                <c:pt idx="1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CFC-4191-9513-1E8A6533BE25}"/>
            </c:ext>
          </c:extLst>
        </c:ser>
        <c:ser>
          <c:idx val="1"/>
          <c:order val="1"/>
          <c:tx>
            <c:v>Obwód 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'obwod-R'!$B$30:$B$41</c:f>
              <c:numCache>
                <c:formatCode>General</c:formatCode>
                <c:ptCount val="12"/>
                <c:pt idx="0">
                  <c:v>0</c:v>
                </c:pt>
                <c:pt idx="1">
                  <c:v>60</c:v>
                </c:pt>
                <c:pt idx="2">
                  <c:v>80</c:v>
                </c:pt>
                <c:pt idx="3">
                  <c:v>90</c:v>
                </c:pt>
                <c:pt idx="4">
                  <c:v>100</c:v>
                </c:pt>
                <c:pt idx="5">
                  <c:v>110</c:v>
                </c:pt>
                <c:pt idx="6">
                  <c:v>120</c:v>
                </c:pt>
                <c:pt idx="7">
                  <c:v>130</c:v>
                </c:pt>
                <c:pt idx="8">
                  <c:v>140</c:v>
                </c:pt>
                <c:pt idx="9">
                  <c:v>150</c:v>
                </c:pt>
                <c:pt idx="10">
                  <c:v>160</c:v>
                </c:pt>
                <c:pt idx="11">
                  <c:v>170</c:v>
                </c:pt>
              </c:numCache>
            </c:numRef>
          </c:xVal>
          <c:yVal>
            <c:numRef>
              <c:f>'obwod-R'!$Y$30:$Y$41</c:f>
              <c:numCache>
                <c:formatCode>0.00</c:formatCode>
                <c:ptCount val="12"/>
                <c:pt idx="0">
                  <c:v>0.4224383534728362</c:v>
                </c:pt>
                <c:pt idx="1">
                  <c:v>0.42419403134045314</c:v>
                </c:pt>
                <c:pt idx="2">
                  <c:v>0.42413531936379706</c:v>
                </c:pt>
                <c:pt idx="3">
                  <c:v>0.40755169313754869</c:v>
                </c:pt>
                <c:pt idx="4">
                  <c:v>0.40142729705619989</c:v>
                </c:pt>
                <c:pt idx="5">
                  <c:v>0.38520801232665636</c:v>
                </c:pt>
                <c:pt idx="6">
                  <c:v>0.38765506202480993</c:v>
                </c:pt>
                <c:pt idx="7">
                  <c:v>0.43843624406284254</c:v>
                </c:pt>
                <c:pt idx="8">
                  <c:v>0.39915966386554619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CFC-4191-9513-1E8A6533BE25}"/>
            </c:ext>
          </c:extLst>
        </c:ser>
        <c:ser>
          <c:idx val="2"/>
          <c:order val="2"/>
          <c:tx>
            <c:v>Obwód RL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'obwod-R'!$B$47:$B$61</c:f>
              <c:numCache>
                <c:formatCode>General</c:formatCode>
                <c:ptCount val="15"/>
                <c:pt idx="0">
                  <c:v>0</c:v>
                </c:pt>
                <c:pt idx="1">
                  <c:v>52</c:v>
                </c:pt>
                <c:pt idx="2">
                  <c:v>60</c:v>
                </c:pt>
                <c:pt idx="3">
                  <c:v>70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  <c:pt idx="7">
                  <c:v>110</c:v>
                </c:pt>
                <c:pt idx="8">
                  <c:v>120</c:v>
                </c:pt>
                <c:pt idx="9">
                  <c:v>130</c:v>
                </c:pt>
                <c:pt idx="10">
                  <c:v>140</c:v>
                </c:pt>
                <c:pt idx="11">
                  <c:v>150</c:v>
                </c:pt>
                <c:pt idx="12">
                  <c:v>160</c:v>
                </c:pt>
                <c:pt idx="13">
                  <c:v>170</c:v>
                </c:pt>
                <c:pt idx="14">
                  <c:v>180</c:v>
                </c:pt>
              </c:numCache>
            </c:numRef>
          </c:xVal>
          <c:yVal>
            <c:numRef>
              <c:f>'obwod-R'!$Y$47:$Y$61</c:f>
              <c:numCache>
                <c:formatCode>0.00</c:formatCode>
                <c:ptCount val="15"/>
                <c:pt idx="0">
                  <c:v>0.76262252428055544</c:v>
                </c:pt>
                <c:pt idx="1">
                  <c:v>0.76659451659451672</c:v>
                </c:pt>
                <c:pt idx="2">
                  <c:v>0.75087154733172445</c:v>
                </c:pt>
                <c:pt idx="3">
                  <c:v>0.74832230966059954</c:v>
                </c:pt>
                <c:pt idx="4">
                  <c:v>0.72875933167436902</c:v>
                </c:pt>
                <c:pt idx="5">
                  <c:v>0.69064180356173843</c:v>
                </c:pt>
                <c:pt idx="6">
                  <c:v>0.65490065490065485</c:v>
                </c:pt>
                <c:pt idx="7">
                  <c:v>0.60229132569558097</c:v>
                </c:pt>
                <c:pt idx="8">
                  <c:v>0.55705996131528046</c:v>
                </c:pt>
                <c:pt idx="9">
                  <c:v>0.50847457627118642</c:v>
                </c:pt>
                <c:pt idx="10">
                  <c:v>0.45423574835339542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CFC-4191-9513-1E8A6533BE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0738464"/>
        <c:axId val="602491552"/>
      </c:scatterChart>
      <c:valAx>
        <c:axId val="600738464"/>
        <c:scaling>
          <c:orientation val="minMax"/>
          <c:max val="1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α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93365693702159314"/>
              <c:y val="0.915057032576692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491552"/>
        <c:crosses val="autoZero"/>
        <c:crossBetween val="midCat"/>
      </c:valAx>
      <c:valAx>
        <c:axId val="602491552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cos </a:t>
                </a:r>
                <a:r>
                  <a:rPr lang="pl-PL" baseline="0"/>
                  <a:t> </a:t>
                </a:r>
                <a:r>
                  <a:rPr lang="el-GR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φ</a:t>
                </a:r>
                <a:r>
                  <a:rPr lang="pl-PL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1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1236584780214776"/>
              <c:y val="2.07324378570325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738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9356792142689734E-2"/>
          <c:y val="7.0608491392695399E-2"/>
          <c:w val="0.86364173069212813"/>
          <c:h val="0.73778389962090352"/>
        </c:manualLayout>
      </c:layout>
      <c:scatterChart>
        <c:scatterStyle val="smoothMarker"/>
        <c:varyColors val="0"/>
        <c:ser>
          <c:idx val="0"/>
          <c:order val="0"/>
          <c:tx>
            <c:v>Obwód 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'obwod-R'!$B$5:$B$23</c:f>
              <c:numCache>
                <c:formatCode>General</c:formatCod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numCache>
            </c:numRef>
          </c:xVal>
          <c:yVal>
            <c:numRef>
              <c:f>'obwod-R'!$Z$5:$Z$23</c:f>
              <c:numCache>
                <c:formatCode>0.00</c:formatCode>
                <c:ptCount val="1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0.99944838043759032</c:v>
                </c:pt>
                <c:pt idx="4">
                  <c:v>0.99770114638459251</c:v>
                </c:pt>
                <c:pt idx="5">
                  <c:v>0.9925840822994586</c:v>
                </c:pt>
                <c:pt idx="6">
                  <c:v>0.98361484930442267</c:v>
                </c:pt>
                <c:pt idx="7">
                  <c:v>0.96961836846660121</c:v>
                </c:pt>
                <c:pt idx="8">
                  <c:v>0.94615580449817649</c:v>
                </c:pt>
                <c:pt idx="9">
                  <c:v>0.91613353845433021</c:v>
                </c:pt>
                <c:pt idx="10">
                  <c:v>0.87626866820288452</c:v>
                </c:pt>
                <c:pt idx="11">
                  <c:v>0.83467506519302237</c:v>
                </c:pt>
                <c:pt idx="12">
                  <c:v>0.78226150260164473</c:v>
                </c:pt>
                <c:pt idx="13">
                  <c:v>0.72690046050059876</c:v>
                </c:pt>
                <c:pt idx="14">
                  <c:v>0.7205766921228921</c:v>
                </c:pt>
                <c:pt idx="15">
                  <c:v>0.7107423155935334</c:v>
                </c:pt>
                <c:pt idx="16">
                  <c:v>0.65465367070797709</c:v>
                </c:pt>
                <c:pt idx="17">
                  <c:v>0.60999428133041866</c:v>
                </c:pt>
                <c:pt idx="1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54A-4AF4-ABCB-279827C4AD90}"/>
            </c:ext>
          </c:extLst>
        </c:ser>
        <c:ser>
          <c:idx val="1"/>
          <c:order val="1"/>
          <c:tx>
            <c:v>Obwód 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'obwod-R'!$B$30:$B$41</c:f>
              <c:numCache>
                <c:formatCode>General</c:formatCode>
                <c:ptCount val="12"/>
                <c:pt idx="0">
                  <c:v>0</c:v>
                </c:pt>
                <c:pt idx="1">
                  <c:v>60</c:v>
                </c:pt>
                <c:pt idx="2">
                  <c:v>80</c:v>
                </c:pt>
                <c:pt idx="3">
                  <c:v>90</c:v>
                </c:pt>
                <c:pt idx="4">
                  <c:v>100</c:v>
                </c:pt>
                <c:pt idx="5">
                  <c:v>110</c:v>
                </c:pt>
                <c:pt idx="6">
                  <c:v>120</c:v>
                </c:pt>
                <c:pt idx="7">
                  <c:v>130</c:v>
                </c:pt>
                <c:pt idx="8">
                  <c:v>140</c:v>
                </c:pt>
                <c:pt idx="9">
                  <c:v>150</c:v>
                </c:pt>
                <c:pt idx="10">
                  <c:v>160</c:v>
                </c:pt>
                <c:pt idx="11">
                  <c:v>170</c:v>
                </c:pt>
              </c:numCache>
            </c:numRef>
          </c:xVal>
          <c:yVal>
            <c:numRef>
              <c:f>'obwod-R'!$Z$30:$Z$41</c:f>
              <c:numCache>
                <c:formatCode>0.00</c:formatCode>
                <c:ptCount val="12"/>
                <c:pt idx="0">
                  <c:v>0.43084096061078747</c:v>
                </c:pt>
                <c:pt idx="1">
                  <c:v>0.42674791171457266</c:v>
                </c:pt>
                <c:pt idx="2">
                  <c:v>0.43169928962031467</c:v>
                </c:pt>
                <c:pt idx="3">
                  <c:v>0.41796258944274572</c:v>
                </c:pt>
                <c:pt idx="4">
                  <c:v>0.41011212576870992</c:v>
                </c:pt>
                <c:pt idx="5">
                  <c:v>0.41475094770699827</c:v>
                </c:pt>
                <c:pt idx="6">
                  <c:v>0.43229636269574839</c:v>
                </c:pt>
                <c:pt idx="7">
                  <c:v>0.5</c:v>
                </c:pt>
                <c:pt idx="8">
                  <c:v>0.56546617309445069</c:v>
                </c:pt>
                <c:pt idx="9">
                  <c:v>0.7559289460184544</c:v>
                </c:pt>
                <c:pt idx="10">
                  <c:v>0.94965282645688265</c:v>
                </c:pt>
                <c:pt idx="11">
                  <c:v>0.35628686257390052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54A-4AF4-ABCB-279827C4AD90}"/>
            </c:ext>
          </c:extLst>
        </c:ser>
        <c:ser>
          <c:idx val="2"/>
          <c:order val="2"/>
          <c:tx>
            <c:v>Obwód RL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'obwod-R'!$B$47:$B$61</c:f>
              <c:numCache>
                <c:formatCode>General</c:formatCode>
                <c:ptCount val="15"/>
                <c:pt idx="0">
                  <c:v>0</c:v>
                </c:pt>
                <c:pt idx="1">
                  <c:v>52</c:v>
                </c:pt>
                <c:pt idx="2">
                  <c:v>60</c:v>
                </c:pt>
                <c:pt idx="3">
                  <c:v>70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  <c:pt idx="7">
                  <c:v>110</c:v>
                </c:pt>
                <c:pt idx="8">
                  <c:v>120</c:v>
                </c:pt>
                <c:pt idx="9">
                  <c:v>130</c:v>
                </c:pt>
                <c:pt idx="10">
                  <c:v>140</c:v>
                </c:pt>
                <c:pt idx="11">
                  <c:v>150</c:v>
                </c:pt>
                <c:pt idx="12">
                  <c:v>160</c:v>
                </c:pt>
                <c:pt idx="13">
                  <c:v>170</c:v>
                </c:pt>
                <c:pt idx="14">
                  <c:v>180</c:v>
                </c:pt>
              </c:numCache>
            </c:numRef>
          </c:xVal>
          <c:yVal>
            <c:numRef>
              <c:f>'obwod-R'!$Z$47:$Z$61</c:f>
              <c:numCache>
                <c:formatCode>0.00</c:formatCode>
                <c:ptCount val="15"/>
                <c:pt idx="0">
                  <c:v>0.75804835439919971</c:v>
                </c:pt>
                <c:pt idx="1">
                  <c:v>0.7622986263338376</c:v>
                </c:pt>
                <c:pt idx="2">
                  <c:v>0.75372723190917057</c:v>
                </c:pt>
                <c:pt idx="3">
                  <c:v>0.74552840887801686</c:v>
                </c:pt>
                <c:pt idx="4">
                  <c:v>0.72736511353843625</c:v>
                </c:pt>
                <c:pt idx="5">
                  <c:v>0.71074231559353329</c:v>
                </c:pt>
                <c:pt idx="6">
                  <c:v>0.6940536081577684</c:v>
                </c:pt>
                <c:pt idx="7">
                  <c:v>0.67116939056944069</c:v>
                </c:pt>
                <c:pt idx="8">
                  <c:v>0.65465367070797709</c:v>
                </c:pt>
                <c:pt idx="9">
                  <c:v>0.64098247902589756</c:v>
                </c:pt>
                <c:pt idx="10">
                  <c:v>0.63628476297577774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54A-4AF4-ABCB-279827C4AD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0738464"/>
        <c:axId val="602491552"/>
      </c:scatterChart>
      <c:valAx>
        <c:axId val="600738464"/>
        <c:scaling>
          <c:orientation val="minMax"/>
          <c:max val="1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α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93365693702159314"/>
              <c:y val="0.915057032576692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491552"/>
        <c:crosses val="autoZero"/>
        <c:crossBetween val="midCat"/>
      </c:valAx>
      <c:valAx>
        <c:axId val="602491552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λ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6.6039634504642147E-2"/>
              <c:y val="5.1640753027698974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738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089744006436855"/>
          <c:y val="7.8784313725490204E-2"/>
          <c:w val="0.84819183735672909"/>
          <c:h val="0.72874448046935292"/>
        </c:manualLayout>
      </c:layout>
      <c:scatterChart>
        <c:scatterStyle val="smoothMarker"/>
        <c:varyColors val="0"/>
        <c:ser>
          <c:idx val="0"/>
          <c:order val="0"/>
          <c:tx>
            <c:v>cos fi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'obwod-R'!$B$47:$B$61</c:f>
              <c:numCache>
                <c:formatCode>General</c:formatCode>
                <c:ptCount val="15"/>
                <c:pt idx="0">
                  <c:v>0</c:v>
                </c:pt>
                <c:pt idx="1">
                  <c:v>52</c:v>
                </c:pt>
                <c:pt idx="2">
                  <c:v>60</c:v>
                </c:pt>
                <c:pt idx="3">
                  <c:v>70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  <c:pt idx="7">
                  <c:v>110</c:v>
                </c:pt>
                <c:pt idx="8">
                  <c:v>120</c:v>
                </c:pt>
                <c:pt idx="9">
                  <c:v>130</c:v>
                </c:pt>
                <c:pt idx="10">
                  <c:v>140</c:v>
                </c:pt>
                <c:pt idx="11">
                  <c:v>150</c:v>
                </c:pt>
                <c:pt idx="12">
                  <c:v>160</c:v>
                </c:pt>
                <c:pt idx="13">
                  <c:v>170</c:v>
                </c:pt>
                <c:pt idx="14">
                  <c:v>180</c:v>
                </c:pt>
              </c:numCache>
            </c:numRef>
          </c:xVal>
          <c:yVal>
            <c:numRef>
              <c:f>'obwod-R'!$Y$47:$Y$61</c:f>
              <c:numCache>
                <c:formatCode>0.00</c:formatCode>
                <c:ptCount val="15"/>
                <c:pt idx="0">
                  <c:v>0.76262252428055544</c:v>
                </c:pt>
                <c:pt idx="1">
                  <c:v>0.76659451659451672</c:v>
                </c:pt>
                <c:pt idx="2">
                  <c:v>0.75087154733172445</c:v>
                </c:pt>
                <c:pt idx="3">
                  <c:v>0.74832230966059954</c:v>
                </c:pt>
                <c:pt idx="4">
                  <c:v>0.72875933167436902</c:v>
                </c:pt>
                <c:pt idx="5">
                  <c:v>0.69064180356173843</c:v>
                </c:pt>
                <c:pt idx="6">
                  <c:v>0.65490065490065485</c:v>
                </c:pt>
                <c:pt idx="7">
                  <c:v>0.60229132569558097</c:v>
                </c:pt>
                <c:pt idx="8">
                  <c:v>0.55705996131528046</c:v>
                </c:pt>
                <c:pt idx="9">
                  <c:v>0.50847457627118642</c:v>
                </c:pt>
                <c:pt idx="10">
                  <c:v>0.45423574835339542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0A-4B75-B61A-F1865BB3604E}"/>
            </c:ext>
          </c:extLst>
        </c:ser>
        <c:ser>
          <c:idx val="1"/>
          <c:order val="1"/>
          <c:tx>
            <c:v>lambda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'obwod-R'!$B$47:$B$61</c:f>
              <c:numCache>
                <c:formatCode>General</c:formatCode>
                <c:ptCount val="15"/>
                <c:pt idx="0">
                  <c:v>0</c:v>
                </c:pt>
                <c:pt idx="1">
                  <c:v>52</c:v>
                </c:pt>
                <c:pt idx="2">
                  <c:v>60</c:v>
                </c:pt>
                <c:pt idx="3">
                  <c:v>70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  <c:pt idx="7">
                  <c:v>110</c:v>
                </c:pt>
                <c:pt idx="8">
                  <c:v>120</c:v>
                </c:pt>
                <c:pt idx="9">
                  <c:v>130</c:v>
                </c:pt>
                <c:pt idx="10">
                  <c:v>140</c:v>
                </c:pt>
                <c:pt idx="11">
                  <c:v>150</c:v>
                </c:pt>
                <c:pt idx="12">
                  <c:v>160</c:v>
                </c:pt>
                <c:pt idx="13">
                  <c:v>170</c:v>
                </c:pt>
                <c:pt idx="14">
                  <c:v>180</c:v>
                </c:pt>
              </c:numCache>
            </c:numRef>
          </c:xVal>
          <c:yVal>
            <c:numRef>
              <c:f>'obwod-R'!$Z$47:$Z$61</c:f>
              <c:numCache>
                <c:formatCode>0.00</c:formatCode>
                <c:ptCount val="15"/>
                <c:pt idx="0">
                  <c:v>0.75804835439919971</c:v>
                </c:pt>
                <c:pt idx="1">
                  <c:v>0.7622986263338376</c:v>
                </c:pt>
                <c:pt idx="2">
                  <c:v>0.75372723190917057</c:v>
                </c:pt>
                <c:pt idx="3">
                  <c:v>0.74552840887801686</c:v>
                </c:pt>
                <c:pt idx="4">
                  <c:v>0.72736511353843625</c:v>
                </c:pt>
                <c:pt idx="5">
                  <c:v>0.71074231559353329</c:v>
                </c:pt>
                <c:pt idx="6">
                  <c:v>0.6940536081577684</c:v>
                </c:pt>
                <c:pt idx="7">
                  <c:v>0.67116939056944069</c:v>
                </c:pt>
                <c:pt idx="8">
                  <c:v>0.65465367070797709</c:v>
                </c:pt>
                <c:pt idx="9">
                  <c:v>0.64098247902589756</c:v>
                </c:pt>
                <c:pt idx="10">
                  <c:v>0.63628476297577774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B0A-4B75-B61A-F1865BB360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0738464"/>
        <c:axId val="602491552"/>
      </c:scatterChart>
      <c:valAx>
        <c:axId val="600738464"/>
        <c:scaling>
          <c:orientation val="minMax"/>
          <c:max val="1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</a:rPr>
                  <a:t>α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93365693702159314"/>
              <c:y val="0.915057032576692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491552"/>
        <c:crosses val="autoZero"/>
        <c:crossBetween val="midCat"/>
      </c:valAx>
      <c:valAx>
        <c:axId val="60249155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cos </a:t>
                </a:r>
                <a:r>
                  <a:rPr lang="pl-PL" sz="1000" b="0" i="0" u="none" strike="noStrike" baseline="0">
                    <a:effectLst/>
                  </a:rPr>
                  <a:t>𝜑</a:t>
                </a:r>
                <a:r>
                  <a:rPr lang="pl-PL"/>
                  <a:t>,</a:t>
                </a:r>
                <a:r>
                  <a:rPr lang="pl-PL" sz="1000" b="0" i="0" u="none" strike="noStrike" baseline="0">
                    <a:effectLst/>
                  </a:rPr>
                  <a:t> 𝜆</a:t>
                </a:r>
                <a:r>
                  <a:rPr lang="pl-PL" baseline="0"/>
                  <a:t> 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7.832599961437231E-2"/>
              <c:y val="1.288930060213061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738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1419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         </vt:lpstr>
    </vt:vector>
  </TitlesOfParts>
  <Company>I-8</Company>
  <LinksUpToDate>false</LinksUpToDate>
  <CharactersWithSpaces>9575</CharactersWithSpaces>
  <SharedDoc>false</SharedDoc>
  <HLinks>
    <vt:vector size="12" baseType="variant">
      <vt:variant>
        <vt:i4>5832786</vt:i4>
      </vt:variant>
      <vt:variant>
        <vt:i4>-1</vt:i4>
      </vt:variant>
      <vt:variant>
        <vt:i4>1028</vt:i4>
      </vt:variant>
      <vt:variant>
        <vt:i4>4</vt:i4>
      </vt:variant>
      <vt:variant>
        <vt:lpwstr>http://www.google.pl/imgres?imgurl=http://owustka.pwr.wroc.pl/pwr.jpg&amp;imgrefurl=http://owustka.pwr.wroc.pl/&amp;usg=__tdirHQvXWvBvkJ5L2rPe9inHmrs=&amp;h=743&amp;w=752&amp;sz=161&amp;hl=pl&amp;start=1&amp;zoom=1&amp;um=1&amp;itbs=1&amp;tbnid=0sqVgtOZB-uSOM:&amp;tbnh=139&amp;tbnw=141&amp;prev=/images%3Fq%3DPWr%26um%3D1%26hl%3Dpl%26sa%3DN%26tbs%3Disch:1&amp;ei=5gd6TfahOtS38QPwjuXGBA</vt:lpwstr>
      </vt:variant>
      <vt:variant>
        <vt:lpwstr/>
      </vt:variant>
      <vt:variant>
        <vt:i4>196659</vt:i4>
      </vt:variant>
      <vt:variant>
        <vt:i4>-1</vt:i4>
      </vt:variant>
      <vt:variant>
        <vt:i4>1028</vt:i4>
      </vt:variant>
      <vt:variant>
        <vt:i4>1</vt:i4>
      </vt:variant>
      <vt:variant>
        <vt:lpwstr>http://t1.gstatic.com/images?q=tbn:ANd9GcRz3WdTldCwkV0TZBUBCei-YGheyqKn8bkPctpDF8ACZm6REemgI_JjWVf8qw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</dc:title>
  <dc:subject/>
  <dc:creator> Mirosław Kobusiński</dc:creator>
  <cp:keywords/>
  <dc:description/>
  <cp:lastModifiedBy>Kacper Borucki</cp:lastModifiedBy>
  <cp:revision>286</cp:revision>
  <dcterms:created xsi:type="dcterms:W3CDTF">2019-10-15T14:20:00Z</dcterms:created>
  <dcterms:modified xsi:type="dcterms:W3CDTF">2019-11-08T08:46:00Z</dcterms:modified>
</cp:coreProperties>
</file>