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772B" w14:textId="6C058A4D" w:rsidR="00617627" w:rsidRDefault="00617627">
      <w:pPr>
        <w:rPr>
          <w:lang w:val="pl-PL"/>
        </w:rPr>
      </w:pPr>
      <w:r>
        <w:rPr>
          <w:lang w:val="pl-PL"/>
        </w:rPr>
        <w:t>APP – Notatki</w:t>
      </w:r>
    </w:p>
    <w:p w14:paraId="2B97A3EF" w14:textId="545530FA" w:rsidR="00E304C4" w:rsidRDefault="00E304C4" w:rsidP="00E304C4">
      <w:pPr>
        <w:pStyle w:val="Nagwek1"/>
        <w:rPr>
          <w:lang w:val="pl-PL"/>
        </w:rPr>
      </w:pPr>
      <w:r>
        <w:rPr>
          <w:lang w:val="pl-PL"/>
        </w:rPr>
        <w:t xml:space="preserve">Zajęcia 1: </w:t>
      </w:r>
      <w:r w:rsidR="005F6F1D">
        <w:rPr>
          <w:lang w:val="pl-PL"/>
        </w:rPr>
        <w:t>Zadania z prezentacji.</w:t>
      </w:r>
    </w:p>
    <w:p w14:paraId="6344CFA5" w14:textId="6B12681F" w:rsidR="00F46D55" w:rsidRDefault="00F46D55" w:rsidP="00F46D5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Program z </w:t>
      </w:r>
      <w:r w:rsidR="00617FE5">
        <w:rPr>
          <w:lang w:val="pl-PL"/>
        </w:rPr>
        <w:t xml:space="preserve">timerami – brak blokady automatycznego załączenia, bo nie jest w tym układzie potrzebna. </w:t>
      </w:r>
    </w:p>
    <w:p w14:paraId="21A3BBAE" w14:textId="68695B70" w:rsidR="00617FE5" w:rsidRDefault="00617FE5" w:rsidP="00617FE5">
      <w:pPr>
        <w:pStyle w:val="Akapitzlist"/>
        <w:ind w:left="360"/>
        <w:rPr>
          <w:lang w:val="pl-PL"/>
        </w:rPr>
      </w:pPr>
      <w:r w:rsidRPr="00617FE5">
        <w:rPr>
          <w:lang w:val="pl-PL"/>
        </w:rPr>
        <w:drawing>
          <wp:inline distT="0" distB="0" distL="0" distR="0" wp14:anchorId="5EB46667" wp14:editId="49C96558">
            <wp:extent cx="2772162" cy="5753903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D964" w14:textId="2A36D71C" w:rsidR="008A73E5" w:rsidRDefault="008A73E5" w:rsidP="00617FE5">
      <w:pPr>
        <w:pStyle w:val="Akapitzlist"/>
        <w:ind w:left="360"/>
        <w:rPr>
          <w:lang w:val="pl-PL"/>
        </w:rPr>
      </w:pPr>
    </w:p>
    <w:p w14:paraId="14E71F39" w14:textId="41A94AB8" w:rsidR="008A73E5" w:rsidRDefault="008A73E5" w:rsidP="008A73E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2</w:t>
      </w:r>
      <w:r w:rsidR="004559DF">
        <w:rPr>
          <w:lang w:val="pl-PL"/>
        </w:rPr>
        <w:t>. Wymagał flip-flopa do działania, co zajęło więcej czasu niż ustalenie sekwencji diod.</w:t>
      </w:r>
    </w:p>
    <w:p w14:paraId="16A457AD" w14:textId="06B21EE9" w:rsidR="004559DF" w:rsidRDefault="004559DF" w:rsidP="004559DF">
      <w:pPr>
        <w:pStyle w:val="Akapitzlist"/>
        <w:ind w:left="360"/>
        <w:rPr>
          <w:lang w:val="pl-PL"/>
        </w:rPr>
      </w:pPr>
      <w:r w:rsidRPr="004559DF">
        <w:rPr>
          <w:lang w:val="pl-PL"/>
        </w:rPr>
        <w:lastRenderedPageBreak/>
        <w:drawing>
          <wp:inline distT="0" distB="0" distL="0" distR="0" wp14:anchorId="2D6BC2D2" wp14:editId="361CB756">
            <wp:extent cx="3112188" cy="43053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494" cy="4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AC0" w14:textId="54B26F37" w:rsidR="004559DF" w:rsidRDefault="004559DF" w:rsidP="004559DF">
      <w:pPr>
        <w:pStyle w:val="Akapitzlist"/>
        <w:ind w:left="360"/>
        <w:rPr>
          <w:lang w:val="pl-PL"/>
        </w:rPr>
      </w:pPr>
    </w:p>
    <w:p w14:paraId="5C617F33" w14:textId="2BA4F4B1" w:rsidR="006A5C36" w:rsidRDefault="006A5C36" w:rsidP="006A5C3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Sekwencja diod – zapalanie po kolei. Wykorzystany został licznik oraz komparatory.</w:t>
      </w:r>
    </w:p>
    <w:p w14:paraId="724BEF9B" w14:textId="592680D6" w:rsidR="006A5C36" w:rsidRDefault="006A5C36" w:rsidP="006A5C36">
      <w:pPr>
        <w:pStyle w:val="Akapitzlist"/>
        <w:ind w:left="360"/>
        <w:rPr>
          <w:lang w:val="pl-PL"/>
        </w:rPr>
      </w:pPr>
      <w:r w:rsidRPr="006A5C36">
        <w:rPr>
          <w:lang w:val="pl-PL"/>
        </w:rPr>
        <w:lastRenderedPageBreak/>
        <w:drawing>
          <wp:inline distT="0" distB="0" distL="0" distR="0" wp14:anchorId="0A0FCFB3" wp14:editId="1B9FB66F">
            <wp:extent cx="4658375" cy="5639587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DFFC" w14:textId="7668B1F0" w:rsidR="00FA1557" w:rsidRDefault="00FA1557" w:rsidP="00FA155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4</w:t>
      </w:r>
      <w:r w:rsidR="00CC14CB">
        <w:rPr>
          <w:lang w:val="pl-PL"/>
        </w:rPr>
        <w:t>: Dość złożon</w:t>
      </w:r>
      <w:r w:rsidR="00703F52">
        <w:rPr>
          <w:lang w:val="pl-PL"/>
        </w:rPr>
        <w:t>e powikłania różnych elementów, ale udało się zrobić za pierwszym razem.</w:t>
      </w:r>
    </w:p>
    <w:p w14:paraId="297F358E" w14:textId="2C94CDF0" w:rsidR="00703F52" w:rsidRDefault="00703F52" w:rsidP="00703F52">
      <w:pPr>
        <w:pStyle w:val="Akapitzlist"/>
        <w:ind w:left="360"/>
        <w:rPr>
          <w:lang w:val="pl-PL"/>
        </w:rPr>
      </w:pPr>
      <w:r w:rsidRPr="00703F52">
        <w:rPr>
          <w:lang w:val="pl-PL"/>
        </w:rPr>
        <w:lastRenderedPageBreak/>
        <w:drawing>
          <wp:inline distT="0" distB="0" distL="0" distR="0" wp14:anchorId="63AD2F80" wp14:editId="06042E00">
            <wp:extent cx="4153480" cy="584916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A3E" w14:textId="1428F4E3" w:rsidR="00FA1557" w:rsidRDefault="00FA1557" w:rsidP="00FA155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5 – Trzeba było skorzystać z funkcji opracowanych we wcześniejszych programach, żeby wszystko działało jak należy.</w:t>
      </w:r>
    </w:p>
    <w:p w14:paraId="02476250" w14:textId="2129D211" w:rsidR="00FA1557" w:rsidRPr="00FA1557" w:rsidRDefault="00FA1557" w:rsidP="00FA1557">
      <w:pPr>
        <w:pStyle w:val="Akapitzlist"/>
        <w:ind w:left="360"/>
        <w:rPr>
          <w:lang w:val="pl-PL"/>
        </w:rPr>
      </w:pPr>
      <w:r w:rsidRPr="00FA1557">
        <w:rPr>
          <w:lang w:val="pl-PL"/>
        </w:rPr>
        <w:lastRenderedPageBreak/>
        <w:drawing>
          <wp:inline distT="0" distB="0" distL="0" distR="0" wp14:anchorId="5C6CAB4B" wp14:editId="4FF44346">
            <wp:extent cx="3810532" cy="5515745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0847" w14:textId="77777777" w:rsidR="005F6F1D" w:rsidRPr="005F6F1D" w:rsidRDefault="005F6F1D" w:rsidP="005F6F1D">
      <w:pPr>
        <w:rPr>
          <w:lang w:val="pl-PL"/>
        </w:rPr>
      </w:pPr>
    </w:p>
    <w:p w14:paraId="180CCE00" w14:textId="38C4ABF4" w:rsidR="00E304C4" w:rsidRDefault="00E304C4" w:rsidP="00E304C4">
      <w:pPr>
        <w:pStyle w:val="Nagwek1"/>
        <w:rPr>
          <w:lang w:val="pl-PL"/>
        </w:rPr>
      </w:pPr>
      <w:r>
        <w:rPr>
          <w:lang w:val="pl-PL"/>
        </w:rPr>
        <w:t>Zajęcia 2: instrukcja z TIA Portal, zadanka na końcu.</w:t>
      </w:r>
    </w:p>
    <w:p w14:paraId="39146E29" w14:textId="4C600C65" w:rsidR="00617627" w:rsidRDefault="00617627">
      <w:pPr>
        <w:rPr>
          <w:lang w:val="pl-PL"/>
        </w:rPr>
      </w:pPr>
      <w:r>
        <w:rPr>
          <w:lang w:val="pl-PL"/>
        </w:rPr>
        <w:t xml:space="preserve">5.1: - </w:t>
      </w:r>
    </w:p>
    <w:p w14:paraId="1BC84D25" w14:textId="52D5F5DB" w:rsidR="00617627" w:rsidRDefault="00617627">
      <w:pPr>
        <w:rPr>
          <w:lang w:val="pl-PL"/>
        </w:rPr>
      </w:pPr>
      <w:r>
        <w:rPr>
          <w:lang w:val="pl-PL"/>
        </w:rPr>
        <w:t xml:space="preserve">5.2: Napisanie programu realizującego funkcję XOR dla dwóch wejść było proste (projekt 1). </w:t>
      </w:r>
    </w:p>
    <w:p w14:paraId="3DB17C89" w14:textId="3739DE35" w:rsidR="00617627" w:rsidRDefault="00617627">
      <w:pPr>
        <w:rPr>
          <w:lang w:val="pl-PL"/>
        </w:rPr>
      </w:pPr>
      <w:r>
        <w:rPr>
          <w:lang w:val="pl-PL"/>
        </w:rPr>
        <w:t>5.3: Cewka SET ustawia wyjście na stan wysoki, cewka RESET ustawia wyjście na stan niski – stany te są stabilne i utrzymują się po rozwarciu styków.</w:t>
      </w:r>
    </w:p>
    <w:p w14:paraId="78BFF29A" w14:textId="07D61237" w:rsidR="00617627" w:rsidRDefault="00617627">
      <w:pPr>
        <w:rPr>
          <w:lang w:val="pl-PL"/>
        </w:rPr>
      </w:pPr>
      <w:r>
        <w:rPr>
          <w:lang w:val="pl-PL"/>
        </w:rPr>
        <w:t>5.4: SR – pierwszeństwo ma styk R1 (pewnie stąd ta jedynka), RS – pierwszeństwo ma styk S1 (i tu pewnie też stąd ta jedynka).</w:t>
      </w:r>
    </w:p>
    <w:p w14:paraId="3A8579CF" w14:textId="210B7C1D" w:rsidR="00171DFC" w:rsidRDefault="00171DFC">
      <w:pPr>
        <w:rPr>
          <w:lang w:val="pl-PL"/>
        </w:rPr>
      </w:pPr>
      <w:r>
        <w:rPr>
          <w:lang w:val="pl-PL"/>
        </w:rPr>
        <w:t xml:space="preserve">5.5: Detektor </w:t>
      </w:r>
      <w:r w:rsidR="005008E4">
        <w:rPr>
          <w:lang w:val="pl-PL"/>
        </w:rPr>
        <w:t>P (positive) ustawia SET na wyjściu przy przełączaniu z 0 na 1, detektor N (negative) ustawia SET na wyjściu przy przełączaniu z 1 na 0. Ot, prościzna.</w:t>
      </w:r>
    </w:p>
    <w:p w14:paraId="50A51DC8" w14:textId="6B1ABC28" w:rsidR="00D218E4" w:rsidRDefault="00D218E4">
      <w:pPr>
        <w:rPr>
          <w:lang w:val="pl-PL"/>
        </w:rPr>
      </w:pPr>
      <w:r>
        <w:rPr>
          <w:lang w:val="pl-PL"/>
        </w:rPr>
        <w:t xml:space="preserve">5.6: Przerzutnik bistabilny. Udało się zrealizować. </w:t>
      </w:r>
    </w:p>
    <w:p w14:paraId="7BB14436" w14:textId="6BD7EC14" w:rsidR="00D218E4" w:rsidRPr="00617627" w:rsidRDefault="00D218E4">
      <w:pPr>
        <w:rPr>
          <w:lang w:val="pl-PL"/>
        </w:rPr>
      </w:pPr>
      <w:r w:rsidRPr="00D218E4">
        <w:rPr>
          <w:noProof/>
          <w:lang w:val="pl-PL"/>
        </w:rPr>
        <w:lastRenderedPageBreak/>
        <w:drawing>
          <wp:inline distT="0" distB="0" distL="0" distR="0" wp14:anchorId="5588A849" wp14:editId="285A6526">
            <wp:extent cx="4878217" cy="225251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494" cy="22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E4" w:rsidRPr="00617627" w:rsidSect="001A5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6592A"/>
    <w:multiLevelType w:val="hybridMultilevel"/>
    <w:tmpl w:val="FE8E1E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27"/>
    <w:rsid w:val="00171DFC"/>
    <w:rsid w:val="001A5746"/>
    <w:rsid w:val="004559DF"/>
    <w:rsid w:val="005008E4"/>
    <w:rsid w:val="005508B2"/>
    <w:rsid w:val="005F6F1D"/>
    <w:rsid w:val="00617627"/>
    <w:rsid w:val="00617FE5"/>
    <w:rsid w:val="006A5C36"/>
    <w:rsid w:val="00703F52"/>
    <w:rsid w:val="007B0A80"/>
    <w:rsid w:val="008A73E5"/>
    <w:rsid w:val="00CC14CB"/>
    <w:rsid w:val="00D218E4"/>
    <w:rsid w:val="00E304C4"/>
    <w:rsid w:val="00EA29B5"/>
    <w:rsid w:val="00F46D55"/>
    <w:rsid w:val="00F907DF"/>
    <w:rsid w:val="00FA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E90E"/>
  <w15:chartTrackingRefBased/>
  <w15:docId w15:val="{F9AA4957-C10C-41F1-8690-F23EA85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0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30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30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30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4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11" ma:contentTypeDescription="Create a new document." ma:contentTypeScope="" ma:versionID="b8a2dd4b69314133a0cf4fa5e26383a2">
  <xsd:schema xmlns:xsd="http://www.w3.org/2001/XMLSchema" xmlns:xs="http://www.w3.org/2001/XMLSchema" xmlns:p="http://schemas.microsoft.com/office/2006/metadata/properties" xmlns:ns3="60bc125f-eb64-41fb-a234-ea5e69369081" xmlns:ns4="98274316-8ace-4328-a53c-2489d5f9b4a4" targetNamespace="http://schemas.microsoft.com/office/2006/metadata/properties" ma:root="true" ma:fieldsID="6b9930a7ec5916bd0d4850e59af1306c" ns3:_="" ns4:_="">
    <xsd:import namespace="60bc125f-eb64-41fb-a234-ea5e69369081"/>
    <xsd:import namespace="98274316-8ace-4328-a53c-2489d5f9b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74316-8ace-4328-a53c-2489d5f9b4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A6423F-83B4-4A00-9165-C37BD170AD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07FE2C-4B77-4E09-8184-4F708F4C9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6940C-0FC5-445E-8745-726D2F238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98274316-8ace-4328-a53c-2489d5f9b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14</cp:revision>
  <dcterms:created xsi:type="dcterms:W3CDTF">2020-04-09T07:20:00Z</dcterms:created>
  <dcterms:modified xsi:type="dcterms:W3CDTF">2020-04-14T11:47:00Z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</Properties>
</file>