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DADD" w14:textId="1A12B721" w:rsidR="00825680" w:rsidRDefault="00825680" w:rsidP="00825680">
      <w:pPr>
        <w:pStyle w:val="Nagwek3"/>
      </w:pPr>
      <w:r>
        <w:t>1. Opisać budowę wewnętrzną typowego sterownika PLC: struktura,</w:t>
      </w:r>
      <w:r>
        <w:t xml:space="preserve"> </w:t>
      </w:r>
      <w:r>
        <w:t>podstawowe bloki wewnętrzne, sposób pracy.</w:t>
      </w:r>
    </w:p>
    <w:p w14:paraId="5B0825C9" w14:textId="14F6128B" w:rsidR="00825680" w:rsidRDefault="00825680" w:rsidP="00825680">
      <w:pPr>
        <w:jc w:val="center"/>
      </w:pPr>
      <w:r w:rsidRPr="00825680">
        <w:drawing>
          <wp:inline distT="0" distB="0" distL="0" distR="0" wp14:anchorId="2090785C" wp14:editId="1472D8DB">
            <wp:extent cx="4149982" cy="2516429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820" cy="25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ED3" w14:textId="01AB6DAE" w:rsidR="00825680" w:rsidRDefault="00825680" w:rsidP="00825680">
      <w:r>
        <w:t>Sterownik zbudowany jest z:</w:t>
      </w:r>
    </w:p>
    <w:p w14:paraId="289B6C5A" w14:textId="0A10D34F" w:rsidR="00825680" w:rsidRDefault="00825680" w:rsidP="00825680">
      <w:pPr>
        <w:pStyle w:val="Akapitzlist"/>
        <w:numPr>
          <w:ilvl w:val="0"/>
          <w:numId w:val="1"/>
        </w:numPr>
      </w:pPr>
      <w:r>
        <w:t>Układu wejściowego, który zbiera pomiary za pomocą cyfrowych i analogowych czujników lub urządzeń pomiarowych</w:t>
      </w:r>
    </w:p>
    <w:p w14:paraId="428721F7" w14:textId="678A997A" w:rsidR="00825680" w:rsidRDefault="00825680" w:rsidP="00825680">
      <w:pPr>
        <w:pStyle w:val="Akapitzlist"/>
        <w:numPr>
          <w:ilvl w:val="0"/>
          <w:numId w:val="1"/>
        </w:numPr>
      </w:pPr>
      <w:r>
        <w:t>Układu wejściowego, odpowiedzialnego za generowanie sygnałów sterujących odpowiednich do wyników programu i przekazywanie ich do elementów i urządzeń wykonawczych</w:t>
      </w:r>
    </w:p>
    <w:p w14:paraId="4B2EC4A5" w14:textId="11D0581F" w:rsidR="00825680" w:rsidRDefault="00825680" w:rsidP="00825680">
      <w:pPr>
        <w:pStyle w:val="Akapitzlist"/>
        <w:numPr>
          <w:ilvl w:val="0"/>
          <w:numId w:val="1"/>
        </w:numPr>
      </w:pPr>
      <w:r>
        <w:t>CPU – mikroprocesora, odpowiadającego za wykonywanie obliczeń zgodnie z wykorzystanym programem</w:t>
      </w:r>
    </w:p>
    <w:p w14:paraId="00D14C2C" w14:textId="01D8181F" w:rsidR="00825680" w:rsidRDefault="00825680" w:rsidP="00825680">
      <w:pPr>
        <w:pStyle w:val="Akapitzlist"/>
        <w:numPr>
          <w:ilvl w:val="0"/>
          <w:numId w:val="1"/>
        </w:numPr>
      </w:pPr>
      <w:r>
        <w:t xml:space="preserve">Pamięci – ROM lub Flash do przechowywania </w:t>
      </w:r>
      <w:r w:rsidR="00BC2073">
        <w:t>danych oraz RAM jako tymczasowej do obliczeń, przy czym pamięć sterownika można podzielić również na pamięć systemową i pamięć użytkownika</w:t>
      </w:r>
    </w:p>
    <w:p w14:paraId="5A221528" w14:textId="6502E671" w:rsidR="00BC2073" w:rsidRDefault="00BC2073" w:rsidP="00825680">
      <w:pPr>
        <w:pStyle w:val="Akapitzlist"/>
        <w:numPr>
          <w:ilvl w:val="0"/>
          <w:numId w:val="1"/>
        </w:numPr>
      </w:pPr>
      <w:r>
        <w:t>Magistrali wewnętrznej – odpowiedzialnej za przepływ sygnałów i informacji w sterowniku</w:t>
      </w:r>
    </w:p>
    <w:p w14:paraId="3B4F6FEB" w14:textId="15D0ECE8" w:rsidR="00BC2073" w:rsidRDefault="00BC2073" w:rsidP="00825680">
      <w:pPr>
        <w:pStyle w:val="Akapitzlist"/>
        <w:numPr>
          <w:ilvl w:val="0"/>
          <w:numId w:val="1"/>
        </w:numPr>
      </w:pPr>
      <w:r>
        <w:t>Standardowego interfejsu komunikacyjnego – pozwalającego na wczytanie oprogramowania do sterownika</w:t>
      </w:r>
    </w:p>
    <w:p w14:paraId="300CB25E" w14:textId="0B1512C6" w:rsidR="00825680" w:rsidRPr="00825680" w:rsidRDefault="00825680" w:rsidP="00825680">
      <w:r>
        <w:t>Sterownik PLC pracuje sekwencyjnie, czyli opracowuje rozkazy programowe kolejno jeden po drugim, oraz cyklicznie – czyli wykonywanie tych rozkazów jest ciągle powtarzane.</w:t>
      </w:r>
    </w:p>
    <w:p w14:paraId="23ED26AE" w14:textId="77777777" w:rsidR="00825680" w:rsidRDefault="00825680" w:rsidP="00825680">
      <w:pPr>
        <w:pStyle w:val="Nagwek3"/>
      </w:pPr>
      <w:r>
        <w:t>2. Scharakteryzować sieć przemysłową:</w:t>
      </w:r>
    </w:p>
    <w:p w14:paraId="5BF1A53F" w14:textId="77777777" w:rsidR="00825680" w:rsidRDefault="00825680" w:rsidP="00825680">
      <w:pPr>
        <w:pStyle w:val="Nagwek3"/>
      </w:pPr>
      <w:r>
        <w:t xml:space="preserve">- studenci z parzystą ostatnią cyfrą w numerze indeksu: </w:t>
      </w:r>
      <w:proofErr w:type="spellStart"/>
      <w:r>
        <w:t>Profinet</w:t>
      </w:r>
      <w:proofErr w:type="spellEnd"/>
    </w:p>
    <w:p w14:paraId="605D3907" w14:textId="6EAD59DB" w:rsidR="00825680" w:rsidRPr="00BC2073" w:rsidRDefault="00825680" w:rsidP="00825680">
      <w:pPr>
        <w:pStyle w:val="Nagwek3"/>
        <w:rPr>
          <w:b/>
          <w:bCs/>
        </w:rPr>
      </w:pPr>
      <w:r w:rsidRPr="00BC2073">
        <w:rPr>
          <w:b/>
          <w:bCs/>
        </w:rPr>
        <w:t xml:space="preserve">- studenci z nieparzystą ostatnią cyfrą w numerze indeksu: </w:t>
      </w:r>
      <w:proofErr w:type="spellStart"/>
      <w:r w:rsidRPr="00BC2073">
        <w:rPr>
          <w:b/>
          <w:bCs/>
        </w:rPr>
        <w:t>DeviceNet</w:t>
      </w:r>
      <w:proofErr w:type="spellEnd"/>
    </w:p>
    <w:p w14:paraId="0B5D1408" w14:textId="164483CB" w:rsidR="00825680" w:rsidRDefault="00BC2073" w:rsidP="00BC2073">
      <w:pPr>
        <w:pStyle w:val="Akapitzlist"/>
        <w:numPr>
          <w:ilvl w:val="0"/>
          <w:numId w:val="2"/>
        </w:numPr>
      </w:pPr>
      <w:r>
        <w:t xml:space="preserve">Sieć </w:t>
      </w:r>
      <w:proofErr w:type="spellStart"/>
      <w:r>
        <w:t>DeviceNet</w:t>
      </w:r>
      <w:proofErr w:type="spellEnd"/>
      <w:r>
        <w:t xml:space="preserve"> opiera się na specyfikacji CAN 2.0A, z której zaczerpnięto warstwę fizyczną oraz warstwę łącza danych. </w:t>
      </w:r>
    </w:p>
    <w:p w14:paraId="2CC9EF3B" w14:textId="77777777" w:rsidR="00BC2073" w:rsidRDefault="00BC2073" w:rsidP="00BC2073">
      <w:pPr>
        <w:pStyle w:val="Akapitzlist"/>
        <w:numPr>
          <w:ilvl w:val="0"/>
          <w:numId w:val="2"/>
        </w:numPr>
      </w:pPr>
      <w:r>
        <w:t xml:space="preserve">Sieć </w:t>
      </w:r>
      <w:proofErr w:type="spellStart"/>
      <w:r>
        <w:t>DeviceNet</w:t>
      </w:r>
      <w:proofErr w:type="spellEnd"/>
      <w:r>
        <w:t xml:space="preserve"> jest siecią opartą o otwarte standardy, dzięki czemu jest popularna</w:t>
      </w:r>
    </w:p>
    <w:p w14:paraId="5D7D9AA3" w14:textId="77777777" w:rsidR="00BC2073" w:rsidRDefault="00BC2073" w:rsidP="00BC2073">
      <w:pPr>
        <w:pStyle w:val="Akapitzlist"/>
        <w:numPr>
          <w:ilvl w:val="0"/>
          <w:numId w:val="2"/>
        </w:numPr>
      </w:pPr>
      <w:r>
        <w:t>Jest dedykowana do łączenia w strukturę sieciową sterowników PLC z urządzeniami wejścia/wyjścia które stanowią interfejs pomiędzy systemem a obiektem sterowania</w:t>
      </w:r>
    </w:p>
    <w:p w14:paraId="5D80C282" w14:textId="5E11C882" w:rsidR="00BC2073" w:rsidRDefault="00BC2073" w:rsidP="00BC2073">
      <w:pPr>
        <w:pStyle w:val="Akapitzlist"/>
        <w:numPr>
          <w:ilvl w:val="0"/>
          <w:numId w:val="2"/>
        </w:numPr>
      </w:pPr>
      <w:r>
        <w:t>Pozwala na zasilanie urządzeń sieciowych bezpośrednio z magistrali komunikacyjnej</w:t>
      </w:r>
    </w:p>
    <w:p w14:paraId="6B461E08" w14:textId="1C999D10" w:rsidR="00BC2073" w:rsidRDefault="00BC2073" w:rsidP="00BC2073">
      <w:pPr>
        <w:pStyle w:val="Akapitzlist"/>
        <w:numPr>
          <w:ilvl w:val="0"/>
          <w:numId w:val="2"/>
        </w:numPr>
      </w:pPr>
      <w:r>
        <w:t xml:space="preserve">Pozwala na komunikację </w:t>
      </w: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  <w:r>
        <w:t xml:space="preserve">, </w:t>
      </w:r>
      <w:proofErr w:type="spellStart"/>
      <w:r>
        <w:t>multimaster</w:t>
      </w:r>
      <w:proofErr w:type="spellEnd"/>
      <w:r>
        <w:t xml:space="preserve"> oraz master-</w:t>
      </w:r>
      <w:proofErr w:type="spellStart"/>
      <w:r>
        <w:t>slave</w:t>
      </w:r>
      <w:proofErr w:type="spellEnd"/>
    </w:p>
    <w:p w14:paraId="4C2B3073" w14:textId="36CCEEC7" w:rsidR="00BC2073" w:rsidRDefault="00BC2073" w:rsidP="00BC2073">
      <w:pPr>
        <w:pStyle w:val="Akapitzlist"/>
        <w:numPr>
          <w:ilvl w:val="0"/>
          <w:numId w:val="2"/>
        </w:numPr>
      </w:pPr>
      <w:r>
        <w:t>Jest siecią typu producent-konsument, czyli jedne urządzenia mogą tylko generować sygnały a inne tylko je odbierać</w:t>
      </w:r>
    </w:p>
    <w:p w14:paraId="6EF12726" w14:textId="1FBA2C35" w:rsidR="00BC2073" w:rsidRDefault="00BC2073" w:rsidP="00BC2073">
      <w:pPr>
        <w:pStyle w:val="Akapitzlist"/>
        <w:numPr>
          <w:ilvl w:val="0"/>
          <w:numId w:val="2"/>
        </w:numPr>
      </w:pPr>
      <w:r>
        <w:t xml:space="preserve">Obsługuje komunikaty </w:t>
      </w:r>
      <w:proofErr w:type="spellStart"/>
      <w:r>
        <w:t>explicit</w:t>
      </w:r>
      <w:proofErr w:type="spellEnd"/>
      <w:r>
        <w:t xml:space="preserve"> oraz implicite</w:t>
      </w:r>
    </w:p>
    <w:p w14:paraId="5E0CAB2C" w14:textId="5F1F30C6" w:rsidR="00BC2073" w:rsidRPr="00BC2073" w:rsidRDefault="00BC2073" w:rsidP="00BC2073">
      <w:pPr>
        <w:pStyle w:val="Akapitzlist"/>
        <w:numPr>
          <w:ilvl w:val="0"/>
          <w:numId w:val="2"/>
        </w:numPr>
      </w:pPr>
      <w:r w:rsidRPr="00BC2073">
        <w:t>Obsługuje następu</w:t>
      </w:r>
      <w:r>
        <w:t xml:space="preserve">jące </w:t>
      </w:r>
      <w:r w:rsidRPr="00BC2073">
        <w:t>tryby komunikatów</w:t>
      </w:r>
      <w:r>
        <w:t xml:space="preserve">: </w:t>
      </w:r>
      <w:proofErr w:type="spellStart"/>
      <w:r w:rsidRPr="00BC2073">
        <w:t>polled</w:t>
      </w:r>
      <w:proofErr w:type="spellEnd"/>
      <w:r w:rsidRPr="00BC2073">
        <w:t xml:space="preserve">, </w:t>
      </w:r>
      <w:proofErr w:type="spellStart"/>
      <w:r w:rsidRPr="00BC2073">
        <w:t>strobed</w:t>
      </w:r>
      <w:proofErr w:type="spellEnd"/>
      <w:r w:rsidRPr="00BC2073">
        <w:t xml:space="preserve">, </w:t>
      </w:r>
      <w:proofErr w:type="spellStart"/>
      <w:r w:rsidRPr="00BC2073">
        <w:t>cyclic</w:t>
      </w:r>
      <w:proofErr w:type="spellEnd"/>
      <w:r w:rsidRPr="00BC2073">
        <w:t xml:space="preserve"> </w:t>
      </w:r>
      <w:r>
        <w:t xml:space="preserve">i </w:t>
      </w:r>
      <w:r w:rsidRPr="00BC2073">
        <w:t xml:space="preserve">COS </w:t>
      </w:r>
    </w:p>
    <w:p w14:paraId="7361A4E5" w14:textId="4A9F0F8B" w:rsidR="00825680" w:rsidRDefault="00825680" w:rsidP="00825680">
      <w:pPr>
        <w:pStyle w:val="Nagwek3"/>
      </w:pPr>
      <w:r>
        <w:lastRenderedPageBreak/>
        <w:t>3. Opisać cechy języka drabinkowego programowania sterowników PLC.</w:t>
      </w:r>
    </w:p>
    <w:p w14:paraId="11526A30" w14:textId="101A0E49" w:rsidR="00825680" w:rsidRDefault="00BC2073" w:rsidP="00BC2073">
      <w:r>
        <w:t xml:space="preserve">Cechy języka drabinkowego LD: </w:t>
      </w:r>
    </w:p>
    <w:p w14:paraId="078B9E43" w14:textId="7430EDE5" w:rsidR="00BC2073" w:rsidRDefault="00BC2073" w:rsidP="00BC2073">
      <w:pPr>
        <w:pStyle w:val="Akapitzlist"/>
        <w:numPr>
          <w:ilvl w:val="0"/>
          <w:numId w:val="4"/>
        </w:numPr>
      </w:pPr>
      <w:r>
        <w:t>Bazuje na symbolach logiki stykowo-przekaźnikowej</w:t>
      </w:r>
    </w:p>
    <w:p w14:paraId="14236BF8" w14:textId="1E5E3B62" w:rsidR="00BC2073" w:rsidRDefault="00BC2073" w:rsidP="00BC2073">
      <w:pPr>
        <w:pStyle w:val="Akapitzlist"/>
        <w:numPr>
          <w:ilvl w:val="0"/>
          <w:numId w:val="4"/>
        </w:numPr>
      </w:pPr>
      <w:r>
        <w:t>Jest wzorowany na schematach blokowych układów scalonych</w:t>
      </w:r>
    </w:p>
    <w:p w14:paraId="2018E928" w14:textId="2C8B4A44" w:rsidR="00BC2073" w:rsidRDefault="00BC2073" w:rsidP="00BC2073">
      <w:pPr>
        <w:pStyle w:val="Akapitzlist"/>
        <w:numPr>
          <w:ilvl w:val="0"/>
          <w:numId w:val="4"/>
        </w:numPr>
      </w:pPr>
      <w:r>
        <w:t>Był opracowany na podstawie dawnych elektromechanicznych przekaźników i styczników</w:t>
      </w:r>
    </w:p>
    <w:p w14:paraId="76ACCD72" w14:textId="4A021B30" w:rsidR="00BC2073" w:rsidRDefault="00BC2073" w:rsidP="00BC2073">
      <w:pPr>
        <w:pStyle w:val="Akapitzlist"/>
        <w:numPr>
          <w:ilvl w:val="0"/>
          <w:numId w:val="4"/>
        </w:numPr>
      </w:pPr>
      <w:r>
        <w:t>Instrukcje w LD dzielą się na stykowe (operacje na poszczególnych bitach) oraz bloków funkcyjnych (sprowadzenie bardziej skomplikowanych operacji do jednego bloku, np. liczniki)</w:t>
      </w:r>
    </w:p>
    <w:p w14:paraId="4DD9D914" w14:textId="77777777" w:rsidR="00BC2073" w:rsidRPr="00825680" w:rsidRDefault="00BC2073" w:rsidP="00BC2073">
      <w:pPr>
        <w:pStyle w:val="Akapitzlist"/>
        <w:numPr>
          <w:ilvl w:val="0"/>
          <w:numId w:val="4"/>
        </w:numPr>
      </w:pPr>
    </w:p>
    <w:p w14:paraId="03FFDFDA" w14:textId="77777777" w:rsidR="00825680" w:rsidRDefault="00825680" w:rsidP="00825680">
      <w:pPr>
        <w:pStyle w:val="Nagwek3"/>
      </w:pPr>
      <w:r>
        <w:t>4. Opisać budowę i zastosowanie systemów DCS. Krótko scharakteryzować,</w:t>
      </w:r>
    </w:p>
    <w:p w14:paraId="31754969" w14:textId="3969A989" w:rsidR="006D1CF5" w:rsidRDefault="00825680" w:rsidP="00825680">
      <w:pPr>
        <w:pStyle w:val="Nagwek3"/>
      </w:pPr>
      <w:r>
        <w:t>podać typowe cechy takiego systemu.</w:t>
      </w:r>
    </w:p>
    <w:p w14:paraId="4A4F1C3C" w14:textId="06999BE0" w:rsidR="00341109" w:rsidRDefault="00341109" w:rsidP="00BC2073">
      <w:r w:rsidRPr="00341109">
        <w:t>DCS – Distributed Control System – jest to system odpowiadający z</w:t>
      </w:r>
      <w:r>
        <w:t xml:space="preserve">a sterowanie i wizualizację procesu przemysłowego. Typowymi cechami tego systemu są: </w:t>
      </w:r>
    </w:p>
    <w:p w14:paraId="6A1E8F5B" w14:textId="65C503BC" w:rsidR="00341109" w:rsidRDefault="00341109" w:rsidP="00341109">
      <w:pPr>
        <w:pStyle w:val="Akapitzlist"/>
        <w:numPr>
          <w:ilvl w:val="0"/>
          <w:numId w:val="5"/>
        </w:numPr>
      </w:pPr>
      <w:r>
        <w:t>Wspólna baza danych dla sterowania i wizualizacji</w:t>
      </w:r>
    </w:p>
    <w:p w14:paraId="522D3A5B" w14:textId="4C3FB612" w:rsidR="00341109" w:rsidRDefault="00341109" w:rsidP="00341109">
      <w:pPr>
        <w:pStyle w:val="Akapitzlist"/>
        <w:numPr>
          <w:ilvl w:val="0"/>
          <w:numId w:val="5"/>
        </w:numPr>
      </w:pPr>
      <w:r>
        <w:t>Wspólna baza punktów (</w:t>
      </w:r>
      <w:proofErr w:type="spellStart"/>
      <w:r>
        <w:t>tagów</w:t>
      </w:r>
      <w:proofErr w:type="spellEnd"/>
      <w:r>
        <w:t>), określających dane urządzenie, dla wizualizacji jak i środowiska aplikacyjnego</w:t>
      </w:r>
    </w:p>
    <w:p w14:paraId="4338C13B" w14:textId="385F2D90" w:rsidR="00341109" w:rsidRDefault="00341109" w:rsidP="00341109">
      <w:pPr>
        <w:pStyle w:val="Akapitzlist"/>
        <w:numPr>
          <w:ilvl w:val="0"/>
          <w:numId w:val="5"/>
        </w:numPr>
      </w:pPr>
      <w:r>
        <w:t xml:space="preserve">Wymaga się, żeby sterowniki </w:t>
      </w:r>
      <w:proofErr w:type="spellStart"/>
      <w:r>
        <w:t>DCSu</w:t>
      </w:r>
      <w:proofErr w:type="spellEnd"/>
      <w:r>
        <w:t xml:space="preserve"> opierały się na systemie operacyjnym czasu rzeczywistego</w:t>
      </w:r>
    </w:p>
    <w:p w14:paraId="3663C9DA" w14:textId="7C0F5B8D" w:rsidR="00341109" w:rsidRDefault="00341109" w:rsidP="00341109">
      <w:pPr>
        <w:pStyle w:val="Akapitzlist"/>
        <w:numPr>
          <w:ilvl w:val="0"/>
          <w:numId w:val="5"/>
        </w:numPr>
      </w:pPr>
      <w:r>
        <w:t>Sterowniki programowane są przy pomocy zdefiniowanych bloków funkcjonalnych</w:t>
      </w:r>
    </w:p>
    <w:p w14:paraId="743831EC" w14:textId="62285DBC" w:rsidR="00341109" w:rsidRDefault="00341109" w:rsidP="00341109">
      <w:pPr>
        <w:pStyle w:val="Akapitzlist"/>
        <w:numPr>
          <w:ilvl w:val="0"/>
          <w:numId w:val="5"/>
        </w:numPr>
      </w:pPr>
      <w:r>
        <w:t xml:space="preserve">Dokumentacja całego systemu przechowywana jest na stacji inżynierskiej </w:t>
      </w:r>
      <w:proofErr w:type="spellStart"/>
      <w:r>
        <w:t>DCSu</w:t>
      </w:r>
      <w:proofErr w:type="spellEnd"/>
    </w:p>
    <w:p w14:paraId="41A0D3DB" w14:textId="6ECFA3BD" w:rsidR="00341109" w:rsidRDefault="00341109" w:rsidP="00341109">
      <w:pPr>
        <w:pStyle w:val="Akapitzlist"/>
        <w:numPr>
          <w:ilvl w:val="0"/>
          <w:numId w:val="5"/>
        </w:numPr>
      </w:pPr>
      <w:r>
        <w:t>Zdarzenia są archiwizowane</w:t>
      </w:r>
    </w:p>
    <w:p w14:paraId="2EC97688" w14:textId="17A0ECBA" w:rsidR="00341109" w:rsidRDefault="00341109" w:rsidP="00341109">
      <w:pPr>
        <w:pStyle w:val="Akapitzlist"/>
        <w:numPr>
          <w:ilvl w:val="0"/>
          <w:numId w:val="5"/>
        </w:numPr>
      </w:pPr>
      <w:r>
        <w:t>Redundantne elementy takie jak kontrolery, układy I/O, stacje operatorskie</w:t>
      </w:r>
    </w:p>
    <w:p w14:paraId="13A6509F" w14:textId="508446A5" w:rsidR="00341109" w:rsidRDefault="00341109" w:rsidP="00341109">
      <w:pPr>
        <w:pStyle w:val="Akapitzlist"/>
        <w:numPr>
          <w:ilvl w:val="0"/>
          <w:numId w:val="5"/>
        </w:numPr>
      </w:pPr>
      <w:r>
        <w:t>Możliwość zmian programu bez zatrzymywania procesu</w:t>
      </w:r>
    </w:p>
    <w:p w14:paraId="7D96F903" w14:textId="796B1710" w:rsidR="00341109" w:rsidRDefault="00341109" w:rsidP="00341109">
      <w:pPr>
        <w:pStyle w:val="Akapitzlist"/>
        <w:numPr>
          <w:ilvl w:val="0"/>
          <w:numId w:val="5"/>
        </w:numPr>
      </w:pPr>
      <w:r>
        <w:t>Obsługa bardzo dużych obiektów (50 tys. Wejść/wyjść)</w:t>
      </w:r>
    </w:p>
    <w:p w14:paraId="1C60B94D" w14:textId="397DB56E" w:rsidR="00341109" w:rsidRDefault="00341109" w:rsidP="00341109">
      <w:pPr>
        <w:pStyle w:val="Akapitzlist"/>
        <w:numPr>
          <w:ilvl w:val="0"/>
          <w:numId w:val="5"/>
        </w:numPr>
      </w:pPr>
      <w:r>
        <w:t>Możliwość równoczesnego programowania z kilku stacji roboczych</w:t>
      </w:r>
    </w:p>
    <w:p w14:paraId="26A61FA5" w14:textId="0AB838B7" w:rsidR="00341109" w:rsidRPr="00341109" w:rsidRDefault="00341109" w:rsidP="00341109">
      <w:pPr>
        <w:pStyle w:val="Akapitzlist"/>
        <w:numPr>
          <w:ilvl w:val="0"/>
          <w:numId w:val="5"/>
        </w:numPr>
      </w:pPr>
      <w:r>
        <w:t>Obsługa różnych standardów komunikacji urządzeń i/o</w:t>
      </w:r>
    </w:p>
    <w:p w14:paraId="6E1366D9" w14:textId="77777777" w:rsidR="00825680" w:rsidRPr="00341109" w:rsidRDefault="00825680" w:rsidP="00825680"/>
    <w:sectPr w:rsidR="00825680" w:rsidRPr="00341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35A7"/>
    <w:multiLevelType w:val="hybridMultilevel"/>
    <w:tmpl w:val="03DAF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525A"/>
    <w:multiLevelType w:val="hybridMultilevel"/>
    <w:tmpl w:val="F66C1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3734"/>
    <w:multiLevelType w:val="hybridMultilevel"/>
    <w:tmpl w:val="F87A1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70C3F"/>
    <w:multiLevelType w:val="hybridMultilevel"/>
    <w:tmpl w:val="0E148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A55AF"/>
    <w:multiLevelType w:val="hybridMultilevel"/>
    <w:tmpl w:val="B7F0F9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80"/>
    <w:rsid w:val="00341109"/>
    <w:rsid w:val="00825680"/>
    <w:rsid w:val="00846D9D"/>
    <w:rsid w:val="008E1D88"/>
    <w:rsid w:val="00B1584B"/>
    <w:rsid w:val="00BC2073"/>
    <w:rsid w:val="00CD7761"/>
    <w:rsid w:val="00D61FAF"/>
    <w:rsid w:val="00EB09EA"/>
    <w:rsid w:val="00F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D352"/>
  <w15:chartTrackingRefBased/>
  <w15:docId w15:val="{66CFE37A-B6B5-4636-B245-C60E22FC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5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5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25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82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25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82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487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 (245365)</dc:creator>
  <cp:keywords/>
  <dc:description/>
  <cp:lastModifiedBy>Kacper Borucki (245365)</cp:lastModifiedBy>
  <cp:revision>1</cp:revision>
  <dcterms:created xsi:type="dcterms:W3CDTF">2020-06-08T14:10:00Z</dcterms:created>
  <dcterms:modified xsi:type="dcterms:W3CDTF">2020-06-08T15:16:00Z</dcterms:modified>
</cp:coreProperties>
</file>