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3FB7F2" w14:textId="786CE70D" w:rsidR="00CC35CE" w:rsidRDefault="00CC35CE" w:rsidP="00FA32DC">
      <w:pPr>
        <w:pStyle w:val="Tytu"/>
      </w:pPr>
      <w:r>
        <w:t xml:space="preserve">Komputerowo wspomagane modelowanie i projektowanie układów regulacji </w:t>
      </w:r>
    </w:p>
    <w:p w14:paraId="3941DE83" w14:textId="71738973" w:rsidR="00CC35CE" w:rsidRDefault="00CC35CE" w:rsidP="00FA32DC">
      <w:pPr>
        <w:pStyle w:val="Podtytu"/>
      </w:pPr>
      <w:r>
        <w:t>Sprawozdanie</w:t>
      </w:r>
      <w:r w:rsidR="00FA32DC">
        <w:t xml:space="preserve"> Z Laboratorium</w:t>
      </w:r>
    </w:p>
    <w:p w14:paraId="40B1F77A" w14:textId="321EB4C9" w:rsidR="00CC35CE" w:rsidRPr="00FA32DC" w:rsidRDefault="00CC35CE" w:rsidP="00FA32DC">
      <w:pPr>
        <w:pStyle w:val="Podtytu"/>
        <w:rPr>
          <w:caps w:val="0"/>
          <w:color w:val="585858" w:themeColor="accent2" w:themeShade="7F"/>
          <w:spacing w:val="5"/>
          <w:u w:color="585858" w:themeColor="accent2" w:themeShade="7F"/>
        </w:rPr>
      </w:pPr>
      <w:r w:rsidRPr="00FA32DC">
        <w:rPr>
          <w:rStyle w:val="Tytuksiki"/>
        </w:rPr>
        <w:t>Kacper Borucki 245365</w:t>
      </w:r>
    </w:p>
    <w:p w14:paraId="0E2DAC6E" w14:textId="501B2C8F" w:rsidR="00CC35CE" w:rsidRDefault="00CC35CE" w:rsidP="00CC35CE">
      <w:pPr>
        <w:pStyle w:val="Nagwek1"/>
      </w:pPr>
      <w:r>
        <w:t>Regulatory liniowe PI oraz przyrostowe</w:t>
      </w:r>
    </w:p>
    <w:p w14:paraId="3D89388D" w14:textId="660DF055" w:rsidR="00A1753E" w:rsidRPr="00A1753E" w:rsidRDefault="00A1753E" w:rsidP="00A1753E">
      <w:pPr>
        <w:pStyle w:val="Nagwek2"/>
      </w:pPr>
      <w:r>
        <w:t>Opis ćwiczenia</w:t>
      </w:r>
    </w:p>
    <w:p w14:paraId="287A38DB" w14:textId="3CB3F350" w:rsidR="008E0EE6" w:rsidRDefault="00CC35CE" w:rsidP="00F66EE5">
      <w:pPr>
        <w:jc w:val="both"/>
      </w:pPr>
      <w:r>
        <w:t>W ramach pierwsz</w:t>
      </w:r>
      <w:r w:rsidR="008E0EE6">
        <w:t xml:space="preserve">ych </w:t>
      </w:r>
      <w:r w:rsidR="00791891">
        <w:t>ćwiczeń</w:t>
      </w:r>
      <w:r w:rsidR="008E0EE6">
        <w:t xml:space="preserve">, zbadano pracę klasycznego regulatora PI oraz regulatora </w:t>
      </w:r>
      <w:r w:rsidR="00791891">
        <w:t>zmodyfikowanego</w:t>
      </w:r>
      <w:r w:rsidR="008E0EE6">
        <w:t xml:space="preserve">, przedstawionych na </w:t>
      </w:r>
      <w:r w:rsidR="008E0EE6">
        <w:fldChar w:fldCharType="begin"/>
      </w:r>
      <w:r w:rsidR="008E0EE6">
        <w:instrText xml:space="preserve"> REF _Ref93587006 \h </w:instrText>
      </w:r>
      <w:r w:rsidR="00F66EE5">
        <w:instrText xml:space="preserve"> \* MERGEFORMAT </w:instrText>
      </w:r>
      <w:r w:rsidR="008E0EE6">
        <w:fldChar w:fldCharType="separate"/>
      </w:r>
      <w:r w:rsidR="008E0EE6">
        <w:t xml:space="preserve">Rys. </w:t>
      </w:r>
      <w:r w:rsidR="008E0EE6">
        <w:rPr>
          <w:noProof/>
        </w:rPr>
        <w:t>1</w:t>
      </w:r>
      <w:r w:rsidR="008E0EE6">
        <w:fldChar w:fldCharType="end"/>
      </w:r>
      <w:r w:rsidR="008E0EE6">
        <w:t xml:space="preserve">. Regulatory nastrojono wykorzystując metodę rozłożenia biegunów wielomianu charakterystycznego. Przebiegi otrzymane w układach przy zastosowaniu dwóch regulatorów przedstawiono na </w:t>
      </w:r>
      <w:r w:rsidR="008E0EE6">
        <w:fldChar w:fldCharType="begin"/>
      </w:r>
      <w:r w:rsidR="008E0EE6">
        <w:instrText xml:space="preserve"> REF _Ref93587042 \h </w:instrText>
      </w:r>
      <w:r w:rsidR="00F66EE5">
        <w:instrText xml:space="preserve"> \* MERGEFORMAT </w:instrText>
      </w:r>
      <w:r w:rsidR="008E0EE6">
        <w:fldChar w:fldCharType="separate"/>
      </w:r>
      <w:r w:rsidR="008E0EE6">
        <w:t xml:space="preserve">Rys. </w:t>
      </w:r>
      <w:r w:rsidR="008E0EE6">
        <w:rPr>
          <w:noProof/>
        </w:rPr>
        <w:t>2</w:t>
      </w:r>
      <w:r w:rsidR="008E0EE6">
        <w:fldChar w:fldCharType="end"/>
      </w:r>
      <w:r w:rsidR="00873C9B">
        <w:t xml:space="preserve">. Zbadano także wpływ współczynników </w:t>
      </w:r>
      <m:oMath>
        <m:r>
          <w:rPr>
            <w:rFonts w:ascii="Cambria Math" w:hAnsi="Cambria Math"/>
          </w:rPr>
          <m:t>ξ</m:t>
        </m:r>
      </m:oMath>
      <w:r w:rsidR="00873C9B">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0</m:t>
            </m:r>
          </m:sub>
        </m:sSub>
      </m:oMath>
      <w:r w:rsidR="00873C9B">
        <w:rPr>
          <w:rFonts w:eastAsiaTheme="minorEastAsia"/>
        </w:rPr>
        <w:t xml:space="preserve"> na odpowiedź układów – odpowiednie przebiegi zamieszczono na </w:t>
      </w:r>
      <w:r w:rsidR="00873C9B">
        <w:rPr>
          <w:rFonts w:eastAsiaTheme="minorEastAsia"/>
        </w:rPr>
        <w:fldChar w:fldCharType="begin"/>
      </w:r>
      <w:r w:rsidR="00873C9B">
        <w:rPr>
          <w:rFonts w:eastAsiaTheme="minorEastAsia"/>
        </w:rPr>
        <w:instrText xml:space="preserve"> REF _Ref93588307 \h </w:instrText>
      </w:r>
      <w:r w:rsidR="00F66EE5">
        <w:rPr>
          <w:rFonts w:eastAsiaTheme="minorEastAsia"/>
        </w:rPr>
        <w:instrText xml:space="preserve"> \* MERGEFORMAT </w:instrText>
      </w:r>
      <w:r w:rsidR="00873C9B">
        <w:rPr>
          <w:rFonts w:eastAsiaTheme="minorEastAsia"/>
        </w:rPr>
      </w:r>
      <w:r w:rsidR="00873C9B">
        <w:rPr>
          <w:rFonts w:eastAsiaTheme="minorEastAsia"/>
        </w:rPr>
        <w:fldChar w:fldCharType="separate"/>
      </w:r>
      <w:r w:rsidR="00873C9B">
        <w:t xml:space="preserve">Rys. </w:t>
      </w:r>
      <w:r w:rsidR="00873C9B">
        <w:rPr>
          <w:noProof/>
        </w:rPr>
        <w:t>3</w:t>
      </w:r>
      <w:r w:rsidR="00873C9B">
        <w:rPr>
          <w:rFonts w:eastAsiaTheme="minorEastAsia"/>
        </w:rPr>
        <w:fldChar w:fldCharType="end"/>
      </w:r>
      <w:r w:rsidR="00873C9B">
        <w:rPr>
          <w:rFonts w:eastAsiaTheme="minorEastAsia"/>
        </w:rPr>
        <w:t xml:space="preserve"> i </w:t>
      </w:r>
      <w:r w:rsidR="00873C9B">
        <w:rPr>
          <w:rFonts w:eastAsiaTheme="minorEastAsia"/>
        </w:rPr>
        <w:fldChar w:fldCharType="begin"/>
      </w:r>
      <w:r w:rsidR="00873C9B">
        <w:rPr>
          <w:rFonts w:eastAsiaTheme="minorEastAsia"/>
        </w:rPr>
        <w:instrText xml:space="preserve"> REF _Ref93588309 \h </w:instrText>
      </w:r>
      <w:r w:rsidR="00F66EE5">
        <w:rPr>
          <w:rFonts w:eastAsiaTheme="minorEastAsia"/>
        </w:rPr>
        <w:instrText xml:space="preserve"> \* MERGEFORMAT </w:instrText>
      </w:r>
      <w:r w:rsidR="00873C9B">
        <w:rPr>
          <w:rFonts w:eastAsiaTheme="minorEastAsia"/>
        </w:rPr>
      </w:r>
      <w:r w:rsidR="00873C9B">
        <w:rPr>
          <w:rFonts w:eastAsiaTheme="minorEastAsia"/>
        </w:rPr>
        <w:fldChar w:fldCharType="separate"/>
      </w:r>
      <w:r w:rsidR="00873C9B">
        <w:t xml:space="preserve">Rys. </w:t>
      </w:r>
      <w:r w:rsidR="00873C9B">
        <w:rPr>
          <w:noProof/>
        </w:rPr>
        <w:t>4</w:t>
      </w:r>
      <w:r w:rsidR="00873C9B">
        <w:rPr>
          <w:rFonts w:eastAsiaTheme="minorEastAsia"/>
        </w:rPr>
        <w:fldChar w:fldCharType="end"/>
      </w:r>
    </w:p>
    <w:p w14:paraId="25D20A9D" w14:textId="77777777" w:rsidR="008E0EE6" w:rsidRDefault="008E0EE6" w:rsidP="00CC35CE"/>
    <w:p w14:paraId="5952B587" w14:textId="77777777" w:rsidR="008E0EE6" w:rsidRDefault="008E0EE6" w:rsidP="008E0EE6">
      <w:pPr>
        <w:keepNext/>
        <w:jc w:val="center"/>
      </w:pPr>
      <w:r w:rsidRPr="008E0EE6">
        <w:rPr>
          <w:noProof/>
        </w:rPr>
        <w:drawing>
          <wp:inline distT="0" distB="0" distL="0" distR="0" wp14:anchorId="68BE9EB5" wp14:editId="5CF1A461">
            <wp:extent cx="5009322" cy="2841487"/>
            <wp:effectExtent l="0" t="0" r="0" b="381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19589" cy="2847311"/>
                    </a:xfrm>
                    <a:prstGeom prst="rect">
                      <a:avLst/>
                    </a:prstGeom>
                  </pic:spPr>
                </pic:pic>
              </a:graphicData>
            </a:graphic>
          </wp:inline>
        </w:drawing>
      </w:r>
    </w:p>
    <w:p w14:paraId="550AE8FD" w14:textId="3892BD63" w:rsidR="008E0EE6" w:rsidRDefault="008E0EE6" w:rsidP="008E0EE6">
      <w:pPr>
        <w:pStyle w:val="Legenda"/>
      </w:pPr>
      <w:bookmarkStart w:id="0" w:name="_Ref93587006"/>
      <w:r>
        <w:t xml:space="preserve">Rys. </w:t>
      </w:r>
      <w:r w:rsidR="00881F04">
        <w:fldChar w:fldCharType="begin"/>
      </w:r>
      <w:r w:rsidR="00881F04">
        <w:instrText xml:space="preserve"> SEQ Rys. \* ARABIC </w:instrText>
      </w:r>
      <w:r w:rsidR="00881F04">
        <w:fldChar w:fldCharType="separate"/>
      </w:r>
      <w:r w:rsidR="000C3447">
        <w:rPr>
          <w:noProof/>
        </w:rPr>
        <w:t>1</w:t>
      </w:r>
      <w:r w:rsidR="00881F04">
        <w:rPr>
          <w:noProof/>
        </w:rPr>
        <w:fldChar w:fldCharType="end"/>
      </w:r>
      <w:bookmarkEnd w:id="0"/>
      <w:r w:rsidR="004D7AA5">
        <w:t>. Badane struktury regulacji z regulatorami liniowymi</w:t>
      </w:r>
    </w:p>
    <w:p w14:paraId="3246F1A8" w14:textId="0CD4C33D" w:rsidR="00CC35CE" w:rsidRDefault="008E0EE6" w:rsidP="00CC35CE">
      <w:r>
        <w:t xml:space="preserve"> </w:t>
      </w:r>
    </w:p>
    <w:p w14:paraId="28FB5496" w14:textId="77777777" w:rsidR="008E0EE6" w:rsidRDefault="008E0EE6" w:rsidP="008E0EE6">
      <w:pPr>
        <w:keepNext/>
      </w:pPr>
      <w:r w:rsidRPr="008E0EE6">
        <w:rPr>
          <w:noProof/>
        </w:rPr>
        <w:lastRenderedPageBreak/>
        <w:drawing>
          <wp:inline distT="0" distB="0" distL="0" distR="0" wp14:anchorId="5E80396B" wp14:editId="7AEDCE35">
            <wp:extent cx="5760720" cy="3582035"/>
            <wp:effectExtent l="0" t="0" r="508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582035"/>
                    </a:xfrm>
                    <a:prstGeom prst="rect">
                      <a:avLst/>
                    </a:prstGeom>
                  </pic:spPr>
                </pic:pic>
              </a:graphicData>
            </a:graphic>
          </wp:inline>
        </w:drawing>
      </w:r>
    </w:p>
    <w:p w14:paraId="31DCF45C" w14:textId="21068AC2" w:rsidR="008E0EE6" w:rsidRDefault="008E0EE6" w:rsidP="008E0EE6">
      <w:pPr>
        <w:pStyle w:val="Legenda"/>
      </w:pPr>
      <w:bookmarkStart w:id="1" w:name="_Ref93587042"/>
      <w:r>
        <w:t xml:space="preserve">Rys. </w:t>
      </w:r>
      <w:r w:rsidR="00881F04">
        <w:fldChar w:fldCharType="begin"/>
      </w:r>
      <w:r w:rsidR="00881F04">
        <w:instrText xml:space="preserve"> SEQ Rys. \* ARABIC </w:instrText>
      </w:r>
      <w:r w:rsidR="00881F04">
        <w:fldChar w:fldCharType="separate"/>
      </w:r>
      <w:r w:rsidR="000C3447">
        <w:rPr>
          <w:noProof/>
        </w:rPr>
        <w:t>2</w:t>
      </w:r>
      <w:r w:rsidR="00881F04">
        <w:rPr>
          <w:noProof/>
        </w:rPr>
        <w:fldChar w:fldCharType="end"/>
      </w:r>
      <w:bookmarkEnd w:id="1"/>
      <w:r w:rsidR="00873C9B">
        <w:t>. Porównanie odpowiedzi układów z regulatorami PI i IP przy tych samych nastawach</w:t>
      </w:r>
    </w:p>
    <w:p w14:paraId="4F736FB6" w14:textId="77777777" w:rsidR="00873C9B" w:rsidRDefault="00F73780" w:rsidP="00873C9B">
      <w:pPr>
        <w:keepNext/>
      </w:pPr>
      <w:r w:rsidRPr="00F73780">
        <w:rPr>
          <w:noProof/>
        </w:rPr>
        <w:drawing>
          <wp:inline distT="0" distB="0" distL="0" distR="0" wp14:anchorId="57821D22" wp14:editId="7F536033">
            <wp:extent cx="5760720" cy="3089910"/>
            <wp:effectExtent l="0" t="0" r="508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089910"/>
                    </a:xfrm>
                    <a:prstGeom prst="rect">
                      <a:avLst/>
                    </a:prstGeom>
                  </pic:spPr>
                </pic:pic>
              </a:graphicData>
            </a:graphic>
          </wp:inline>
        </w:drawing>
      </w:r>
    </w:p>
    <w:p w14:paraId="7A239729" w14:textId="3F6E76E8" w:rsidR="00F73780" w:rsidRDefault="00873C9B" w:rsidP="00873C9B">
      <w:pPr>
        <w:pStyle w:val="Legenda"/>
      </w:pPr>
      <w:bookmarkStart w:id="2" w:name="_Ref93588307"/>
      <w:r>
        <w:t xml:space="preserve">Rys. </w:t>
      </w:r>
      <w:r w:rsidR="00881F04">
        <w:fldChar w:fldCharType="begin"/>
      </w:r>
      <w:r w:rsidR="00881F04">
        <w:instrText xml:space="preserve"> SEQ Rys. \* ARABIC </w:instrText>
      </w:r>
      <w:r w:rsidR="00881F04">
        <w:fldChar w:fldCharType="separate"/>
      </w:r>
      <w:r w:rsidR="000C3447">
        <w:rPr>
          <w:noProof/>
        </w:rPr>
        <w:t>3</w:t>
      </w:r>
      <w:r w:rsidR="00881F04">
        <w:rPr>
          <w:noProof/>
        </w:rPr>
        <w:fldChar w:fldCharType="end"/>
      </w:r>
      <w:bookmarkEnd w:id="2"/>
      <w:r>
        <w:t xml:space="preserve">. Wpływ współczynnika tłumienia </w:t>
      </w:r>
      <m:oMath>
        <m:r>
          <w:rPr>
            <w:rFonts w:ascii="Cambria Math" w:hAnsi="Cambria Math"/>
          </w:rPr>
          <m:t>ξ</m:t>
        </m:r>
      </m:oMath>
      <w:r>
        <w:rPr>
          <w:rFonts w:eastAsiaTheme="minorEastAsia"/>
        </w:rPr>
        <w:t xml:space="preserve"> na odpowiedź układu</w:t>
      </w:r>
    </w:p>
    <w:p w14:paraId="2589B6D6" w14:textId="77777777" w:rsidR="00873C9B" w:rsidRDefault="00873C9B" w:rsidP="00873C9B">
      <w:pPr>
        <w:keepNext/>
      </w:pPr>
      <w:r w:rsidRPr="00873C9B">
        <w:rPr>
          <w:noProof/>
        </w:rPr>
        <w:lastRenderedPageBreak/>
        <w:drawing>
          <wp:inline distT="0" distB="0" distL="0" distR="0" wp14:anchorId="25C144D3" wp14:editId="1F5D4CCA">
            <wp:extent cx="5760720" cy="3126105"/>
            <wp:effectExtent l="0" t="0" r="508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126105"/>
                    </a:xfrm>
                    <a:prstGeom prst="rect">
                      <a:avLst/>
                    </a:prstGeom>
                  </pic:spPr>
                </pic:pic>
              </a:graphicData>
            </a:graphic>
          </wp:inline>
        </w:drawing>
      </w:r>
    </w:p>
    <w:p w14:paraId="05D1BA99" w14:textId="173ACCD1" w:rsidR="00873C9B" w:rsidRPr="00F73780" w:rsidRDefault="00873C9B" w:rsidP="00873C9B">
      <w:pPr>
        <w:pStyle w:val="Legenda"/>
      </w:pPr>
      <w:bookmarkStart w:id="3" w:name="_Ref93588309"/>
      <w:r>
        <w:t xml:space="preserve">Rys. </w:t>
      </w:r>
      <w:r w:rsidR="00881F04">
        <w:fldChar w:fldCharType="begin"/>
      </w:r>
      <w:r w:rsidR="00881F04">
        <w:instrText xml:space="preserve"> SEQ Rys. \* ARABIC </w:instrText>
      </w:r>
      <w:r w:rsidR="00881F04">
        <w:fldChar w:fldCharType="separate"/>
      </w:r>
      <w:r w:rsidR="000C3447">
        <w:rPr>
          <w:noProof/>
        </w:rPr>
        <w:t>4</w:t>
      </w:r>
      <w:r w:rsidR="00881F04">
        <w:rPr>
          <w:noProof/>
        </w:rPr>
        <w:fldChar w:fldCharType="end"/>
      </w:r>
      <w:bookmarkEnd w:id="3"/>
      <w:r>
        <w:t xml:space="preserve">. Wpływ rozmieszczenia biegunów (pulsacji rezonansowej </w:t>
      </w:r>
      <m:oMath>
        <m:sSub>
          <m:sSubPr>
            <m:ctrlPr>
              <w:rPr>
                <w:rFonts w:ascii="Cambria Math" w:hAnsi="Cambria Math"/>
              </w:rPr>
            </m:ctrlPr>
          </m:sSubPr>
          <m:e>
            <m:r>
              <w:rPr>
                <w:rFonts w:ascii="Cambria Math" w:hAnsi="Cambria Math"/>
              </w:rPr>
              <m:t>ω</m:t>
            </m:r>
          </m:e>
          <m:sub>
            <m:r>
              <m:rPr>
                <m:sty m:val="p"/>
              </m:rPr>
              <w:rPr>
                <w:rFonts w:ascii="Cambria Math" w:hAnsi="Cambria Math"/>
              </w:rPr>
              <m:t>0</m:t>
            </m:r>
          </m:sub>
        </m:sSub>
      </m:oMath>
      <w:r>
        <w:rPr>
          <w:rFonts w:eastAsiaTheme="minorEastAsia"/>
        </w:rPr>
        <w:t>) na odpowiedź układu</w:t>
      </w:r>
    </w:p>
    <w:p w14:paraId="5E1E6BD1" w14:textId="291B094B" w:rsidR="00A1753E" w:rsidRDefault="00A1753E" w:rsidP="00A1753E">
      <w:pPr>
        <w:pStyle w:val="Nagwek2"/>
      </w:pPr>
      <w:r>
        <w:t>Wnioski</w:t>
      </w:r>
    </w:p>
    <w:p w14:paraId="0D403833" w14:textId="1C592759" w:rsidR="00A1753E" w:rsidRDefault="00A1753E" w:rsidP="00F66EE5">
      <w:pPr>
        <w:pStyle w:val="Akapitzlist"/>
        <w:numPr>
          <w:ilvl w:val="0"/>
          <w:numId w:val="2"/>
        </w:numPr>
        <w:jc w:val="both"/>
      </w:pPr>
      <w:r>
        <w:t xml:space="preserve">Zgodnie z </w:t>
      </w:r>
      <w:r w:rsidR="00F73780">
        <w:t>założeniami</w:t>
      </w:r>
      <w:r>
        <w:t xml:space="preserve">, regulatory liniowe </w:t>
      </w:r>
      <w:r w:rsidR="00791891">
        <w:t>o</w:t>
      </w:r>
      <w:r>
        <w:t xml:space="preserve"> tych samych nastawach, pozwoliły uzyskać identyczne przebiegi w dwóch układach. </w:t>
      </w:r>
    </w:p>
    <w:p w14:paraId="57FBADC7" w14:textId="112C3531" w:rsidR="00F73780" w:rsidRPr="00F73780" w:rsidRDefault="00F73780" w:rsidP="00F66EE5">
      <w:pPr>
        <w:pStyle w:val="Akapitzlist"/>
        <w:numPr>
          <w:ilvl w:val="0"/>
          <w:numId w:val="2"/>
        </w:numPr>
        <w:jc w:val="both"/>
        <w:rPr>
          <w:rFonts w:eastAsiaTheme="minorHAnsi"/>
        </w:rPr>
      </w:pPr>
      <w:r>
        <w:t xml:space="preserve">W ramach ćwiczenia zapoznano się z możliwościami strojenia regulatorów metodą rozłożenia biegunów wielomianu charakterystycznego. Zauważono, że wraz ze zmianami parametrów </w:t>
      </w:r>
      <m:oMath>
        <m:r>
          <w:rPr>
            <w:rFonts w:ascii="Cambria Math" w:hAnsi="Cambria Math"/>
          </w:rPr>
          <m:t>ξ</m:t>
        </m:r>
      </m:oMath>
      <w:r>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0</m:t>
            </m:r>
          </m:sub>
        </m:sSub>
      </m:oMath>
      <w:r>
        <w:rPr>
          <w:rFonts w:eastAsiaTheme="minorEastAsia"/>
        </w:rPr>
        <w:t xml:space="preserve"> </w:t>
      </w:r>
      <w:r w:rsidR="00873C9B">
        <w:rPr>
          <w:rFonts w:eastAsiaTheme="minorEastAsia"/>
        </w:rPr>
        <w:t xml:space="preserve">znacząco </w:t>
      </w:r>
      <w:r>
        <w:rPr>
          <w:rFonts w:eastAsiaTheme="minorEastAsia"/>
        </w:rPr>
        <w:t>zmienia się dynamika odpowiedzi układu</w:t>
      </w:r>
      <w:r w:rsidR="00873C9B">
        <w:rPr>
          <w:rFonts w:eastAsiaTheme="minorEastAsia"/>
        </w:rPr>
        <w:t xml:space="preserve">. Przy niewielkich wartościach </w:t>
      </w:r>
      <m:oMath>
        <m:r>
          <w:rPr>
            <w:rFonts w:ascii="Cambria Math" w:eastAsiaTheme="minorEastAsia" w:hAnsi="Cambria Math"/>
          </w:rPr>
          <m:t>ξ</m:t>
        </m:r>
      </m:oMath>
      <w:r w:rsidR="00873C9B">
        <w:rPr>
          <w:rFonts w:eastAsiaTheme="minorEastAsia"/>
        </w:rPr>
        <w:t xml:space="preserve">, układ staje się niestabilny, natomiast przy zbyt dużych – mimo braku przeregulowania – wydłuża się jego czas narostu. W przypadku zmian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0</m:t>
            </m:r>
          </m:sub>
        </m:sSub>
      </m:oMath>
      <w:r w:rsidR="00873C9B">
        <w:rPr>
          <w:rFonts w:eastAsiaTheme="minorEastAsia"/>
        </w:rPr>
        <w:t>, wraz ze wzrostem wartości tego parametru, zwiększa się szybkość odpowiedzi układu – skrócony jest jego czas narostu.</w:t>
      </w:r>
    </w:p>
    <w:p w14:paraId="546AA3C9" w14:textId="3975F221" w:rsidR="00B933CF" w:rsidRDefault="00B933CF">
      <w:r>
        <w:br w:type="page"/>
      </w:r>
    </w:p>
    <w:p w14:paraId="7CD6BDC4" w14:textId="0D4064A7" w:rsidR="00F73780" w:rsidRDefault="00B933CF" w:rsidP="00B933CF">
      <w:pPr>
        <w:pStyle w:val="Nagwek1"/>
      </w:pPr>
      <w:r>
        <w:lastRenderedPageBreak/>
        <w:t>Regulatory z układem anti-windup</w:t>
      </w:r>
    </w:p>
    <w:p w14:paraId="7A620C7E" w14:textId="505369B6" w:rsidR="00330D0D" w:rsidRPr="00330D0D" w:rsidRDefault="00330D0D" w:rsidP="00330D0D">
      <w:pPr>
        <w:pStyle w:val="Nagwek2"/>
      </w:pPr>
      <w:r>
        <w:t>Opis ćwiczenia</w:t>
      </w:r>
    </w:p>
    <w:p w14:paraId="07193227" w14:textId="6A804FB2" w:rsidR="00B933CF" w:rsidRDefault="000D0FAC" w:rsidP="00F66EE5">
      <w:pPr>
        <w:jc w:val="both"/>
      </w:pPr>
      <w:r>
        <w:t xml:space="preserve">W kolejnej części laboratorium zbadano, w jaki sposób wprowadzenie do regulatora układu anti-windup wpływa na odpowiedź sterowanego obiektu. W ramach ćwiczeń laboratoryjnych, zbudowano kilka modeli symulacyjnych. W pierwszym z nich jako anti-windup zastosowano jedynie ograniczenie (saturację) na wyjściu regulatora. W drugim, wprowadzono dodatkowe ograniczenie na człon całkujący regulatora PI. Kolejna realizacja </w:t>
      </w:r>
      <w:r w:rsidR="00F66EE5">
        <w:t>anti-windup</w:t>
      </w:r>
      <w:r>
        <w:t xml:space="preserve"> polegała na wprowadzeniu dodatkowej pętli zwrotnej do członu całkującego regulatora PI, wykorzystującej różnicę między sygnałem wyjściowym regulatora a wartością maksymalną wyjścia (przed i za blokiem saturacji). W ostatniej realizacji, zastosowano postać przyrostową regulatora PI z ograniczeniem wartości maksymalnej całki na wyjściu. Odpowiednie układy przedstawiono kolejno na </w:t>
      </w:r>
      <w:r w:rsidR="00330D0D">
        <w:fldChar w:fldCharType="begin"/>
      </w:r>
      <w:r w:rsidR="00330D0D">
        <w:instrText xml:space="preserve"> REF _Ref93591720 \h </w:instrText>
      </w:r>
      <w:r w:rsidR="00F66EE5">
        <w:instrText xml:space="preserve"> \* MERGEFORMAT </w:instrText>
      </w:r>
      <w:r w:rsidR="00330D0D">
        <w:fldChar w:fldCharType="separate"/>
      </w:r>
      <w:r w:rsidR="00330D0D">
        <w:t xml:space="preserve">Rys. </w:t>
      </w:r>
      <w:r w:rsidR="00330D0D">
        <w:rPr>
          <w:noProof/>
        </w:rPr>
        <w:t>5</w:t>
      </w:r>
      <w:r w:rsidR="00330D0D">
        <w:fldChar w:fldCharType="end"/>
      </w:r>
      <w:r w:rsidR="00330D0D">
        <w:t xml:space="preserve">, </w:t>
      </w:r>
      <w:r w:rsidR="00330D0D">
        <w:fldChar w:fldCharType="begin"/>
      </w:r>
      <w:r w:rsidR="00330D0D">
        <w:instrText xml:space="preserve"> REF _Ref93591721 \h </w:instrText>
      </w:r>
      <w:r w:rsidR="00F66EE5">
        <w:instrText xml:space="preserve"> \* MERGEFORMAT </w:instrText>
      </w:r>
      <w:r w:rsidR="00330D0D">
        <w:fldChar w:fldCharType="separate"/>
      </w:r>
      <w:r w:rsidR="00330D0D">
        <w:t xml:space="preserve">Rys. </w:t>
      </w:r>
      <w:r w:rsidR="00330D0D">
        <w:rPr>
          <w:noProof/>
        </w:rPr>
        <w:t>6</w:t>
      </w:r>
      <w:r w:rsidR="00330D0D">
        <w:fldChar w:fldCharType="end"/>
      </w:r>
      <w:r w:rsidR="00330D0D">
        <w:t xml:space="preserve">, </w:t>
      </w:r>
      <w:r w:rsidR="00330D0D">
        <w:fldChar w:fldCharType="begin"/>
      </w:r>
      <w:r w:rsidR="00330D0D">
        <w:instrText xml:space="preserve"> REF _Ref93591723 \h </w:instrText>
      </w:r>
      <w:r w:rsidR="00F66EE5">
        <w:instrText xml:space="preserve"> \* MERGEFORMAT </w:instrText>
      </w:r>
      <w:r w:rsidR="00330D0D">
        <w:fldChar w:fldCharType="separate"/>
      </w:r>
      <w:r w:rsidR="00330D0D">
        <w:t xml:space="preserve">Rys. </w:t>
      </w:r>
      <w:r w:rsidR="00330D0D">
        <w:rPr>
          <w:noProof/>
        </w:rPr>
        <w:t>7</w:t>
      </w:r>
      <w:r w:rsidR="00330D0D">
        <w:fldChar w:fldCharType="end"/>
      </w:r>
      <w:r w:rsidR="00330D0D">
        <w:t xml:space="preserve"> i </w:t>
      </w:r>
      <w:r w:rsidR="00330D0D">
        <w:fldChar w:fldCharType="begin"/>
      </w:r>
      <w:r w:rsidR="00330D0D">
        <w:instrText xml:space="preserve"> REF _Ref93591724 \h </w:instrText>
      </w:r>
      <w:r w:rsidR="00F66EE5">
        <w:instrText xml:space="preserve"> \* MERGEFORMAT </w:instrText>
      </w:r>
      <w:r w:rsidR="00330D0D">
        <w:fldChar w:fldCharType="separate"/>
      </w:r>
      <w:r w:rsidR="00330D0D">
        <w:t xml:space="preserve">Rys. </w:t>
      </w:r>
      <w:r w:rsidR="00330D0D">
        <w:rPr>
          <w:noProof/>
        </w:rPr>
        <w:t>8</w:t>
      </w:r>
      <w:r w:rsidR="00330D0D">
        <w:fldChar w:fldCharType="end"/>
      </w:r>
      <w:r w:rsidR="00330D0D">
        <w:t>.</w:t>
      </w:r>
    </w:p>
    <w:p w14:paraId="47BA329A" w14:textId="2253C5CF" w:rsidR="00437B36" w:rsidRDefault="00437B36" w:rsidP="00F66EE5">
      <w:pPr>
        <w:jc w:val="both"/>
      </w:pPr>
      <w:r>
        <w:t xml:space="preserve">W ramach symulacji, sprawdzono jak kolejne układy zachowują się przy różnych wartościach parametru </w:t>
      </w:r>
      <m:oMath>
        <m:sSub>
          <m:sSubPr>
            <m:ctrlPr>
              <w:rPr>
                <w:rFonts w:ascii="Cambria Math" w:hAnsi="Cambria Math"/>
                <w:i/>
              </w:rPr>
            </m:ctrlPr>
          </m:sSubPr>
          <m:e>
            <m:r>
              <w:rPr>
                <w:rFonts w:ascii="Cambria Math" w:hAnsi="Cambria Math"/>
              </w:rPr>
              <m:t>ω</m:t>
            </m:r>
          </m:e>
          <m:sub>
            <m:r>
              <w:rPr>
                <w:rFonts w:ascii="Cambria Math" w:hAnsi="Cambria Math"/>
              </w:rPr>
              <m:t>0</m:t>
            </m:r>
          </m:sub>
        </m:sSub>
      </m:oMath>
      <w:r>
        <w:rPr>
          <w:rFonts w:eastAsiaTheme="minorEastAsia"/>
        </w:rPr>
        <w:t xml:space="preserve"> i zestawiono ich przebiegi ze sobą. Porównano także ze sobą wyjścia regulatorów przed i za ograniczeniem. </w:t>
      </w:r>
      <w:r w:rsidR="00330D0D">
        <w:rPr>
          <w:rFonts w:eastAsiaTheme="minorEastAsia"/>
        </w:rPr>
        <w:t xml:space="preserve">Otrzymane przebiegi przedstawiono na </w:t>
      </w:r>
      <w:r w:rsidR="00330D0D">
        <w:fldChar w:fldCharType="begin"/>
      </w:r>
      <w:r w:rsidR="00330D0D">
        <w:instrText xml:space="preserve"> REF _Ref93591726 \h </w:instrText>
      </w:r>
      <w:r w:rsidR="00F66EE5">
        <w:instrText xml:space="preserve"> \* MERGEFORMAT </w:instrText>
      </w:r>
      <w:r w:rsidR="00330D0D">
        <w:fldChar w:fldCharType="separate"/>
      </w:r>
      <w:r w:rsidR="00330D0D">
        <w:t xml:space="preserve">Rys. </w:t>
      </w:r>
      <w:r w:rsidR="00330D0D">
        <w:rPr>
          <w:noProof/>
        </w:rPr>
        <w:t>9</w:t>
      </w:r>
      <w:r w:rsidR="00330D0D">
        <w:fldChar w:fldCharType="end"/>
      </w:r>
      <w:r w:rsidR="00330D0D">
        <w:t xml:space="preserve"> i </w:t>
      </w:r>
      <w:r w:rsidR="00330D0D">
        <w:fldChar w:fldCharType="begin"/>
      </w:r>
      <w:r w:rsidR="00330D0D">
        <w:instrText xml:space="preserve"> REF _Ref93591727 \h </w:instrText>
      </w:r>
      <w:r w:rsidR="00F66EE5">
        <w:instrText xml:space="preserve"> \* MERGEFORMAT </w:instrText>
      </w:r>
      <w:r w:rsidR="00330D0D">
        <w:fldChar w:fldCharType="separate"/>
      </w:r>
      <w:r w:rsidR="00330D0D">
        <w:t xml:space="preserve">Rys. </w:t>
      </w:r>
      <w:r w:rsidR="00330D0D">
        <w:rPr>
          <w:noProof/>
        </w:rPr>
        <w:t>10</w:t>
      </w:r>
      <w:r w:rsidR="00330D0D">
        <w:fldChar w:fldCharType="end"/>
      </w:r>
      <w:r w:rsidR="00330D0D">
        <w:t>.</w:t>
      </w:r>
    </w:p>
    <w:p w14:paraId="742AE3E6" w14:textId="77777777" w:rsidR="005466F8" w:rsidRDefault="000D0FAC" w:rsidP="005466F8">
      <w:pPr>
        <w:keepNext/>
      </w:pPr>
      <w:r w:rsidRPr="000D0FAC">
        <w:rPr>
          <w:noProof/>
        </w:rPr>
        <w:drawing>
          <wp:inline distT="0" distB="0" distL="0" distR="0" wp14:anchorId="321B552A" wp14:editId="7A42A133">
            <wp:extent cx="5760720" cy="1973580"/>
            <wp:effectExtent l="0" t="0" r="508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973580"/>
                    </a:xfrm>
                    <a:prstGeom prst="rect">
                      <a:avLst/>
                    </a:prstGeom>
                  </pic:spPr>
                </pic:pic>
              </a:graphicData>
            </a:graphic>
          </wp:inline>
        </w:drawing>
      </w:r>
    </w:p>
    <w:p w14:paraId="2004B581" w14:textId="4BEBEBB3" w:rsidR="000D0FAC" w:rsidRDefault="005466F8" w:rsidP="005466F8">
      <w:pPr>
        <w:pStyle w:val="Legenda"/>
      </w:pPr>
      <w:bookmarkStart w:id="4" w:name="_Ref93591720"/>
      <w:r>
        <w:t xml:space="preserve">Rys. </w:t>
      </w:r>
      <w:r w:rsidR="00881F04">
        <w:fldChar w:fldCharType="begin"/>
      </w:r>
      <w:r w:rsidR="00881F04">
        <w:instrText xml:space="preserve"> SEQ Rys. \* ARABIC </w:instrText>
      </w:r>
      <w:r w:rsidR="00881F04">
        <w:fldChar w:fldCharType="separate"/>
      </w:r>
      <w:r w:rsidR="000C3447">
        <w:rPr>
          <w:noProof/>
        </w:rPr>
        <w:t>5</w:t>
      </w:r>
      <w:r w:rsidR="00881F04">
        <w:rPr>
          <w:noProof/>
        </w:rPr>
        <w:fldChar w:fldCharType="end"/>
      </w:r>
      <w:bookmarkEnd w:id="4"/>
      <w:r w:rsidR="001C575D">
        <w:t>. Struktura z układem anti-windup: ograniczenie wyjścia regulatora</w:t>
      </w:r>
    </w:p>
    <w:p w14:paraId="1D0899C6" w14:textId="77777777" w:rsidR="005466F8" w:rsidRDefault="000D0FAC" w:rsidP="005466F8">
      <w:pPr>
        <w:keepNext/>
      </w:pPr>
      <w:r w:rsidRPr="000D0FAC">
        <w:rPr>
          <w:noProof/>
        </w:rPr>
        <w:drawing>
          <wp:inline distT="0" distB="0" distL="0" distR="0" wp14:anchorId="491EB98A" wp14:editId="5C738A58">
            <wp:extent cx="5760720" cy="1995170"/>
            <wp:effectExtent l="0" t="0" r="508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995170"/>
                    </a:xfrm>
                    <a:prstGeom prst="rect">
                      <a:avLst/>
                    </a:prstGeom>
                  </pic:spPr>
                </pic:pic>
              </a:graphicData>
            </a:graphic>
          </wp:inline>
        </w:drawing>
      </w:r>
    </w:p>
    <w:p w14:paraId="5039542A" w14:textId="1F798853" w:rsidR="000D0FAC" w:rsidRDefault="005466F8" w:rsidP="005466F8">
      <w:pPr>
        <w:pStyle w:val="Legenda"/>
      </w:pPr>
      <w:bookmarkStart w:id="5" w:name="_Ref93591721"/>
      <w:r>
        <w:t xml:space="preserve">Rys. </w:t>
      </w:r>
      <w:r w:rsidR="00881F04">
        <w:fldChar w:fldCharType="begin"/>
      </w:r>
      <w:r w:rsidR="00881F04">
        <w:instrText xml:space="preserve"> SEQ Rys. \* ARABIC </w:instrText>
      </w:r>
      <w:r w:rsidR="00881F04">
        <w:fldChar w:fldCharType="separate"/>
      </w:r>
      <w:r w:rsidR="000C3447">
        <w:rPr>
          <w:noProof/>
        </w:rPr>
        <w:t>6</w:t>
      </w:r>
      <w:r w:rsidR="00881F04">
        <w:rPr>
          <w:noProof/>
        </w:rPr>
        <w:fldChar w:fldCharType="end"/>
      </w:r>
      <w:bookmarkEnd w:id="5"/>
      <w:r w:rsidR="001C575D">
        <w:t>. Struktura z układem anti-windup: ograniczenie wyjścia regulatora i całki</w:t>
      </w:r>
    </w:p>
    <w:p w14:paraId="2FAD5738" w14:textId="77777777" w:rsidR="005466F8" w:rsidRDefault="000D0FAC" w:rsidP="005466F8">
      <w:pPr>
        <w:keepNext/>
      </w:pPr>
      <w:r w:rsidRPr="000D0FAC">
        <w:rPr>
          <w:noProof/>
        </w:rPr>
        <w:lastRenderedPageBreak/>
        <w:drawing>
          <wp:inline distT="0" distB="0" distL="0" distR="0" wp14:anchorId="2756414F" wp14:editId="26AE7084">
            <wp:extent cx="5760720" cy="2205355"/>
            <wp:effectExtent l="0" t="0" r="5080" b="444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205355"/>
                    </a:xfrm>
                    <a:prstGeom prst="rect">
                      <a:avLst/>
                    </a:prstGeom>
                  </pic:spPr>
                </pic:pic>
              </a:graphicData>
            </a:graphic>
          </wp:inline>
        </w:drawing>
      </w:r>
    </w:p>
    <w:p w14:paraId="2A6557D0" w14:textId="49A6C1D1" w:rsidR="000D0FAC" w:rsidRDefault="005466F8" w:rsidP="005466F8">
      <w:pPr>
        <w:pStyle w:val="Legenda"/>
      </w:pPr>
      <w:bookmarkStart w:id="6" w:name="_Ref93591723"/>
      <w:r>
        <w:t xml:space="preserve">Rys. </w:t>
      </w:r>
      <w:r w:rsidR="00881F04">
        <w:fldChar w:fldCharType="begin"/>
      </w:r>
      <w:r w:rsidR="00881F04">
        <w:instrText xml:space="preserve"> SEQ Rys. \* ARABIC </w:instrText>
      </w:r>
      <w:r w:rsidR="00881F04">
        <w:fldChar w:fldCharType="separate"/>
      </w:r>
      <w:r w:rsidR="000C3447">
        <w:rPr>
          <w:noProof/>
        </w:rPr>
        <w:t>7</w:t>
      </w:r>
      <w:r w:rsidR="00881F04">
        <w:rPr>
          <w:noProof/>
        </w:rPr>
        <w:fldChar w:fldCharType="end"/>
      </w:r>
      <w:bookmarkEnd w:id="6"/>
      <w:r w:rsidR="001C575D">
        <w:t xml:space="preserve">. Struktura z układem anti-windup: dodatkowe sprzężenie </w:t>
      </w:r>
      <w:r w:rsidR="00330D0D">
        <w:t>zwrotne dla członu całkującego</w:t>
      </w:r>
    </w:p>
    <w:p w14:paraId="05F12842" w14:textId="77777777" w:rsidR="005466F8" w:rsidRDefault="000D0FAC" w:rsidP="005466F8">
      <w:pPr>
        <w:keepNext/>
      </w:pPr>
      <w:r w:rsidRPr="000D0FAC">
        <w:rPr>
          <w:noProof/>
        </w:rPr>
        <w:drawing>
          <wp:inline distT="0" distB="0" distL="0" distR="0" wp14:anchorId="4E49E09A" wp14:editId="3E82943B">
            <wp:extent cx="5760720" cy="1751330"/>
            <wp:effectExtent l="0" t="0" r="5080" b="127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751330"/>
                    </a:xfrm>
                    <a:prstGeom prst="rect">
                      <a:avLst/>
                    </a:prstGeom>
                  </pic:spPr>
                </pic:pic>
              </a:graphicData>
            </a:graphic>
          </wp:inline>
        </w:drawing>
      </w:r>
    </w:p>
    <w:p w14:paraId="4DBD15C8" w14:textId="50507F07" w:rsidR="000D0FAC" w:rsidRDefault="005466F8" w:rsidP="00F66EE5">
      <w:pPr>
        <w:pStyle w:val="Legenda"/>
      </w:pPr>
      <w:bookmarkStart w:id="7" w:name="_Ref93591724"/>
      <w:r>
        <w:t xml:space="preserve">Rys. </w:t>
      </w:r>
      <w:r w:rsidR="00881F04">
        <w:fldChar w:fldCharType="begin"/>
      </w:r>
      <w:r w:rsidR="00881F04">
        <w:instrText xml:space="preserve"> SEQ Rys. \* ARABIC </w:instrText>
      </w:r>
      <w:r w:rsidR="00881F04">
        <w:fldChar w:fldCharType="separate"/>
      </w:r>
      <w:r w:rsidR="000C3447">
        <w:rPr>
          <w:noProof/>
        </w:rPr>
        <w:t>8</w:t>
      </w:r>
      <w:r w:rsidR="00881F04">
        <w:rPr>
          <w:noProof/>
        </w:rPr>
        <w:fldChar w:fldCharType="end"/>
      </w:r>
      <w:bookmarkEnd w:id="7"/>
      <w:r w:rsidR="00330D0D">
        <w:t xml:space="preserve">. Struktura z układem anti-windup: regulator </w:t>
      </w:r>
      <w:r w:rsidR="00791891">
        <w:t>IP</w:t>
      </w:r>
      <w:r w:rsidR="00330D0D">
        <w:t xml:space="preserve"> z ograniczeniem</w:t>
      </w:r>
    </w:p>
    <w:p w14:paraId="5ACE65AA" w14:textId="77777777" w:rsidR="005466F8" w:rsidRDefault="00437B36" w:rsidP="005466F8">
      <w:pPr>
        <w:keepNext/>
      </w:pPr>
      <w:r w:rsidRPr="00437B36">
        <w:rPr>
          <w:noProof/>
        </w:rPr>
        <w:drawing>
          <wp:inline distT="0" distB="0" distL="0" distR="0" wp14:anchorId="5BA7C36E" wp14:editId="653494A2">
            <wp:extent cx="5760720" cy="3424555"/>
            <wp:effectExtent l="0" t="0" r="5080" b="444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424555"/>
                    </a:xfrm>
                    <a:prstGeom prst="rect">
                      <a:avLst/>
                    </a:prstGeom>
                  </pic:spPr>
                </pic:pic>
              </a:graphicData>
            </a:graphic>
          </wp:inline>
        </w:drawing>
      </w:r>
    </w:p>
    <w:p w14:paraId="77200680" w14:textId="67DE1707" w:rsidR="00437B36" w:rsidRDefault="005466F8" w:rsidP="005466F8">
      <w:pPr>
        <w:pStyle w:val="Legenda"/>
      </w:pPr>
      <w:bookmarkStart w:id="8" w:name="_Ref93591726"/>
      <w:r>
        <w:t xml:space="preserve">Rys. </w:t>
      </w:r>
      <w:r w:rsidR="00881F04">
        <w:fldChar w:fldCharType="begin"/>
      </w:r>
      <w:r w:rsidR="00881F04">
        <w:instrText xml:space="preserve"> SEQ Rys. \* ARABIC </w:instrText>
      </w:r>
      <w:r w:rsidR="00881F04">
        <w:fldChar w:fldCharType="separate"/>
      </w:r>
      <w:r w:rsidR="000C3447">
        <w:rPr>
          <w:noProof/>
        </w:rPr>
        <w:t>9</w:t>
      </w:r>
      <w:r w:rsidR="00881F04">
        <w:rPr>
          <w:noProof/>
        </w:rPr>
        <w:fldChar w:fldCharType="end"/>
      </w:r>
      <w:bookmarkEnd w:id="8"/>
      <w:r>
        <w:t>. Porównanie struktur regulacji z układami anti-windup: wyjście sterowanych obiektów</w:t>
      </w:r>
    </w:p>
    <w:p w14:paraId="17537692" w14:textId="77777777" w:rsidR="005466F8" w:rsidRDefault="005466F8" w:rsidP="005466F8">
      <w:pPr>
        <w:keepNext/>
      </w:pPr>
      <w:r w:rsidRPr="005466F8">
        <w:rPr>
          <w:noProof/>
        </w:rPr>
        <w:lastRenderedPageBreak/>
        <w:drawing>
          <wp:inline distT="0" distB="0" distL="0" distR="0" wp14:anchorId="2C4B3AB3" wp14:editId="16E60997">
            <wp:extent cx="5760720" cy="3312160"/>
            <wp:effectExtent l="0" t="0" r="5080" b="254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312160"/>
                    </a:xfrm>
                    <a:prstGeom prst="rect">
                      <a:avLst/>
                    </a:prstGeom>
                  </pic:spPr>
                </pic:pic>
              </a:graphicData>
            </a:graphic>
          </wp:inline>
        </w:drawing>
      </w:r>
    </w:p>
    <w:p w14:paraId="04B0CC86" w14:textId="57DF0332" w:rsidR="005466F8" w:rsidRDefault="005466F8" w:rsidP="005466F8">
      <w:pPr>
        <w:pStyle w:val="Legenda"/>
      </w:pPr>
      <w:bookmarkStart w:id="9" w:name="_Ref93591727"/>
      <w:r>
        <w:t xml:space="preserve">Rys. </w:t>
      </w:r>
      <w:r w:rsidR="00881F04">
        <w:fldChar w:fldCharType="begin"/>
      </w:r>
      <w:r w:rsidR="00881F04">
        <w:instrText xml:space="preserve"> SEQ Rys. \* ARABIC </w:instrText>
      </w:r>
      <w:r w:rsidR="00881F04">
        <w:fldChar w:fldCharType="separate"/>
      </w:r>
      <w:r w:rsidR="000C3447">
        <w:rPr>
          <w:noProof/>
        </w:rPr>
        <w:t>10</w:t>
      </w:r>
      <w:r w:rsidR="00881F04">
        <w:rPr>
          <w:noProof/>
        </w:rPr>
        <w:fldChar w:fldCharType="end"/>
      </w:r>
      <w:bookmarkEnd w:id="9"/>
      <w:r>
        <w:t>. Porównanie struktur regulacji z układami anti-windup: porównanie sygnałów regulatorów</w:t>
      </w:r>
    </w:p>
    <w:p w14:paraId="50B7C97C" w14:textId="6F3D0436" w:rsidR="00330D0D" w:rsidRDefault="00330D0D" w:rsidP="00330D0D">
      <w:pPr>
        <w:pStyle w:val="Nagwek2"/>
      </w:pPr>
      <w:r>
        <w:t>Wnioski</w:t>
      </w:r>
    </w:p>
    <w:p w14:paraId="12D78A40" w14:textId="2D0CA2AD" w:rsidR="00551B78" w:rsidRPr="00117629" w:rsidRDefault="00551B78" w:rsidP="008D389A">
      <w:pPr>
        <w:pStyle w:val="Akapitzlist"/>
        <w:numPr>
          <w:ilvl w:val="0"/>
          <w:numId w:val="7"/>
        </w:numPr>
        <w:jc w:val="both"/>
      </w:pPr>
      <w:r w:rsidRPr="00117629">
        <w:t xml:space="preserve">Przeprowadzone ćwiczenie pozwoliło na poznanie cech różnego rodzaju struktur anti-windup. W toku ćwiczenia sprawdzono, jak położenie biegunów wielomianu charakterystycznego wpływa na odpowiedź układu – widać, że ponownie większe wartości </w:t>
      </w:r>
      <m:oMath>
        <m:sSub>
          <m:sSubPr>
            <m:ctrlPr>
              <w:rPr>
                <w:rFonts w:ascii="Cambria Math" w:hAnsi="Cambria Math"/>
                <w:i/>
              </w:rPr>
            </m:ctrlPr>
          </m:sSubPr>
          <m:e>
            <m:r>
              <w:rPr>
                <w:rFonts w:ascii="Cambria Math" w:hAnsi="Cambria Math"/>
              </w:rPr>
              <m:t>ω</m:t>
            </m:r>
          </m:e>
          <m:sub>
            <m:r>
              <w:rPr>
                <w:rFonts w:ascii="Cambria Math" w:hAnsi="Cambria Math"/>
              </w:rPr>
              <m:t>0</m:t>
            </m:r>
          </m:sub>
        </m:sSub>
      </m:oMath>
      <w:r w:rsidRPr="00117629">
        <w:t xml:space="preserve"> znacząco zwiększały czas narostu odpowiedzi. </w:t>
      </w:r>
    </w:p>
    <w:p w14:paraId="58C99140" w14:textId="473D717C" w:rsidR="00551B78" w:rsidRPr="00117629" w:rsidRDefault="00551B78" w:rsidP="008D389A">
      <w:pPr>
        <w:pStyle w:val="Akapitzlist"/>
        <w:numPr>
          <w:ilvl w:val="0"/>
          <w:numId w:val="7"/>
        </w:numPr>
        <w:jc w:val="both"/>
      </w:pPr>
      <w:r w:rsidRPr="00117629">
        <w:t>Zauważono, że dynamika układów zależy w dużej mierze od tego, jaką wartość ograniczenia regulatora przyjęto. Układ czwarty, z najwyższą wartością ograniczenia, osiągnął znacznie lepszą dynamikę niż układy pozostałe.</w:t>
      </w:r>
    </w:p>
    <w:p w14:paraId="1B377705" w14:textId="62EE0BB0" w:rsidR="00551B78" w:rsidRPr="00117629" w:rsidRDefault="00551B78" w:rsidP="008D389A">
      <w:pPr>
        <w:pStyle w:val="Akapitzlist"/>
        <w:numPr>
          <w:ilvl w:val="0"/>
          <w:numId w:val="7"/>
        </w:numPr>
        <w:jc w:val="both"/>
      </w:pPr>
      <w:r w:rsidRPr="00117629">
        <w:t xml:space="preserve">Choć pierwsza badana struktura </w:t>
      </w:r>
      <w:r w:rsidR="00450733" w:rsidRPr="00117629">
        <w:t xml:space="preserve">była najprostsza w realizacji, nie do końca poradziła sobie ze zjawiskiem windup. Sugerują to duże </w:t>
      </w:r>
      <w:r w:rsidR="00291A44" w:rsidRPr="00117629">
        <w:t>oscylacje</w:t>
      </w:r>
      <w:r w:rsidR="00450733" w:rsidRPr="00117629">
        <w:t xml:space="preserve"> odpowiedzi układu. Dużo lepszą dynamikę zapewniły struktury druga i czwarta. Struktura trzecia okazała się być najwolniejsza ze wszystkich pod względem czasu narostu odpowiedzi.</w:t>
      </w:r>
    </w:p>
    <w:p w14:paraId="55DC1E83" w14:textId="0BFCAEA5" w:rsidR="00450733" w:rsidRPr="00117629" w:rsidRDefault="00450733" w:rsidP="008D389A">
      <w:pPr>
        <w:pStyle w:val="Akapitzlist"/>
        <w:numPr>
          <w:ilvl w:val="0"/>
          <w:numId w:val="7"/>
        </w:numPr>
        <w:jc w:val="both"/>
      </w:pPr>
      <w:r w:rsidRPr="00117629">
        <w:t>Interesującą cechą układu z regulatorem IP był brak konieczności stosowania filtra wejściowego, co uprościło realizację tej struktury</w:t>
      </w:r>
      <w:r w:rsidR="008D389A">
        <w:t xml:space="preserve"> i obliczenia nastaw regulatora.</w:t>
      </w:r>
    </w:p>
    <w:p w14:paraId="4E056B7C" w14:textId="31AD91E0" w:rsidR="00DD4026" w:rsidRDefault="00DD4026" w:rsidP="00DD4026"/>
    <w:p w14:paraId="6AC203C2" w14:textId="30170AF6" w:rsidR="00DD4026" w:rsidRDefault="00DD4026">
      <w:r>
        <w:br w:type="page"/>
      </w:r>
    </w:p>
    <w:p w14:paraId="7F0C3EE7" w14:textId="31FA2C73" w:rsidR="00960FFD" w:rsidRDefault="00DD4026" w:rsidP="00DD4026">
      <w:pPr>
        <w:pStyle w:val="Nagwek1"/>
      </w:pPr>
      <w:r>
        <w:lastRenderedPageBreak/>
        <w:t>Regulator stanu</w:t>
      </w:r>
    </w:p>
    <w:p w14:paraId="552C7036" w14:textId="1DD37900" w:rsidR="0079630D" w:rsidRDefault="0079630D" w:rsidP="0079630D">
      <w:pPr>
        <w:pStyle w:val="Nagwek2"/>
      </w:pPr>
      <w:r>
        <w:t>Opis ćwiczenia</w:t>
      </w:r>
    </w:p>
    <w:p w14:paraId="6F44BCDC" w14:textId="7BE68294" w:rsidR="00F550A8" w:rsidRDefault="00F550A8" w:rsidP="0079630D">
      <w:pPr>
        <w:jc w:val="both"/>
      </w:pPr>
      <w:r>
        <w:t xml:space="preserve">Kolejne ćwiczenie laboratoryjne polegało na zamodelowaniu regulatora stanu w różnych konfiguracjach układów regulacji, a także w układzie z połączeniem sprężystym. W ramach ćwiczenia, obliczono transmitancje układów. Następnie, na podstawie metody rozłożenia biegunów równania charakterystycznego, dobrano nastawy wzmocnień regulatora stanu. Badane układy przedstawiono kolejno na </w:t>
      </w:r>
      <w:r w:rsidR="00AC3A87">
        <w:fldChar w:fldCharType="begin"/>
      </w:r>
      <w:r w:rsidR="00AC3A87">
        <w:instrText xml:space="preserve"> REF _Ref93745225 \h </w:instrText>
      </w:r>
      <w:r w:rsidR="008835B4">
        <w:instrText xml:space="preserve"> \* MERGEFORMAT </w:instrText>
      </w:r>
      <w:r w:rsidR="00AC3A87">
        <w:fldChar w:fldCharType="separate"/>
      </w:r>
      <w:r w:rsidR="00AC3A87">
        <w:t xml:space="preserve">Rys. </w:t>
      </w:r>
      <w:r w:rsidR="00AC3A87">
        <w:rPr>
          <w:noProof/>
        </w:rPr>
        <w:t>11</w:t>
      </w:r>
      <w:r w:rsidR="00AC3A87">
        <w:fldChar w:fldCharType="end"/>
      </w:r>
      <w:r w:rsidR="00AC3A87">
        <w:t xml:space="preserve">, </w:t>
      </w:r>
      <w:r w:rsidR="00AC3A87">
        <w:fldChar w:fldCharType="begin"/>
      </w:r>
      <w:r w:rsidR="00AC3A87">
        <w:instrText xml:space="preserve"> REF _Ref93745226 \h </w:instrText>
      </w:r>
      <w:r w:rsidR="008835B4">
        <w:instrText xml:space="preserve"> \* MERGEFORMAT </w:instrText>
      </w:r>
      <w:r w:rsidR="00AC3A87">
        <w:fldChar w:fldCharType="separate"/>
      </w:r>
      <w:r w:rsidR="00AC3A87">
        <w:t xml:space="preserve">Rys. </w:t>
      </w:r>
      <w:r w:rsidR="00AC3A87">
        <w:rPr>
          <w:noProof/>
        </w:rPr>
        <w:t>12</w:t>
      </w:r>
      <w:r w:rsidR="00AC3A87">
        <w:fldChar w:fldCharType="end"/>
      </w:r>
      <w:r w:rsidR="00AC3A87">
        <w:t xml:space="preserve"> i </w:t>
      </w:r>
      <w:r w:rsidR="00AC3A87">
        <w:fldChar w:fldCharType="begin"/>
      </w:r>
      <w:r w:rsidR="00AC3A87">
        <w:instrText xml:space="preserve"> REF _Ref93745227 \h </w:instrText>
      </w:r>
      <w:r w:rsidR="008835B4">
        <w:instrText xml:space="preserve"> \* MERGEFORMAT </w:instrText>
      </w:r>
      <w:r w:rsidR="00AC3A87">
        <w:fldChar w:fldCharType="separate"/>
      </w:r>
      <w:r w:rsidR="00AC3A87">
        <w:t xml:space="preserve">Rys. </w:t>
      </w:r>
      <w:r w:rsidR="00AC3A87">
        <w:rPr>
          <w:noProof/>
        </w:rPr>
        <w:t>13</w:t>
      </w:r>
      <w:r w:rsidR="00AC3A87">
        <w:fldChar w:fldCharType="end"/>
      </w:r>
      <w:r w:rsidR="00AC3A87">
        <w:t xml:space="preserve">. </w:t>
      </w:r>
      <w:r w:rsidR="00C55AB7">
        <w:t xml:space="preserve">W ramach symulacji, przeanalizowano, jak zmienia się praca układu wraz ze zmianą pulsacji rezonansowej </w:t>
      </w:r>
      <m:oMath>
        <m:sSub>
          <m:sSubPr>
            <m:ctrlPr>
              <w:rPr>
                <w:rFonts w:ascii="Cambria Math" w:hAnsi="Cambria Math"/>
                <w:i/>
              </w:rPr>
            </m:ctrlPr>
          </m:sSubPr>
          <m:e>
            <m:r>
              <w:rPr>
                <w:rFonts w:ascii="Cambria Math" w:hAnsi="Cambria Math"/>
              </w:rPr>
              <m:t>ω</m:t>
            </m:r>
          </m:e>
          <m:sub>
            <m:r>
              <w:rPr>
                <w:rFonts w:ascii="Cambria Math" w:hAnsi="Cambria Math"/>
              </w:rPr>
              <m:t>o</m:t>
            </m:r>
          </m:sub>
        </m:sSub>
      </m:oMath>
      <w:r w:rsidR="00C55AB7">
        <w:t>. Wyniki symulacji dla układów z</w:t>
      </w:r>
      <w:r w:rsidR="00BF6B66">
        <w:t xml:space="preserve"> regulatorami stanu przedstawiono na </w:t>
      </w:r>
      <w:r w:rsidR="00BF6B66">
        <w:fldChar w:fldCharType="begin"/>
      </w:r>
      <w:r w:rsidR="00BF6B66">
        <w:instrText xml:space="preserve"> REF _Ref93746470 \h </w:instrText>
      </w:r>
      <w:r w:rsidR="008835B4">
        <w:instrText xml:space="preserve"> \* MERGEFORMAT </w:instrText>
      </w:r>
      <w:r w:rsidR="00BF6B66">
        <w:fldChar w:fldCharType="separate"/>
      </w:r>
      <w:r w:rsidR="00BF6B66">
        <w:t xml:space="preserve">Rys. </w:t>
      </w:r>
      <w:r w:rsidR="00BF6B66">
        <w:rPr>
          <w:noProof/>
        </w:rPr>
        <w:t>14</w:t>
      </w:r>
      <w:r w:rsidR="00BF6B66">
        <w:fldChar w:fldCharType="end"/>
      </w:r>
      <w:r w:rsidR="00BF6B66">
        <w:t xml:space="preserve">. Wynik symulacji dla układu dwumasowego przedstawiono na </w:t>
      </w:r>
      <w:r w:rsidR="00BF6B66">
        <w:fldChar w:fldCharType="begin"/>
      </w:r>
      <w:r w:rsidR="00BF6B66">
        <w:instrText xml:space="preserve"> REF _Ref93746471 \h </w:instrText>
      </w:r>
      <w:r w:rsidR="008835B4">
        <w:instrText xml:space="preserve"> \* MERGEFORMAT </w:instrText>
      </w:r>
      <w:r w:rsidR="00BF6B66">
        <w:fldChar w:fldCharType="separate"/>
      </w:r>
      <w:r w:rsidR="00BF6B66">
        <w:t xml:space="preserve">Rys. </w:t>
      </w:r>
      <w:r w:rsidR="00BF6B66">
        <w:rPr>
          <w:noProof/>
        </w:rPr>
        <w:t>15</w:t>
      </w:r>
      <w:r w:rsidR="00BF6B66">
        <w:fldChar w:fldCharType="end"/>
      </w:r>
      <w:r w:rsidR="00BF6B66">
        <w:t>.</w:t>
      </w:r>
    </w:p>
    <w:p w14:paraId="0C13ED6A" w14:textId="77777777" w:rsidR="00F550A8" w:rsidRDefault="00F550A8" w:rsidP="00F550A8">
      <w:pPr>
        <w:keepNext/>
      </w:pPr>
      <w:r w:rsidRPr="00F550A8">
        <w:drawing>
          <wp:inline distT="0" distB="0" distL="0" distR="0" wp14:anchorId="66B73443" wp14:editId="5EFF5962">
            <wp:extent cx="5760720" cy="2843530"/>
            <wp:effectExtent l="0" t="0" r="5080" b="127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843530"/>
                    </a:xfrm>
                    <a:prstGeom prst="rect">
                      <a:avLst/>
                    </a:prstGeom>
                  </pic:spPr>
                </pic:pic>
              </a:graphicData>
            </a:graphic>
          </wp:inline>
        </w:drawing>
      </w:r>
    </w:p>
    <w:p w14:paraId="0DAC11F6" w14:textId="7CC942E9" w:rsidR="00F550A8" w:rsidRDefault="00F550A8" w:rsidP="00F550A8">
      <w:pPr>
        <w:pStyle w:val="Legenda"/>
      </w:pPr>
      <w:bookmarkStart w:id="10" w:name="_Ref93745225"/>
      <w:r>
        <w:t xml:space="preserve">Rys. </w:t>
      </w:r>
      <w:fldSimple w:instr=" SEQ Rys. \* ARABIC ">
        <w:r w:rsidR="000C3447">
          <w:rPr>
            <w:noProof/>
          </w:rPr>
          <w:t>11</w:t>
        </w:r>
      </w:fldSimple>
      <w:bookmarkEnd w:id="10"/>
      <w:r>
        <w:t>. Regulator stanu – konfiguracja 1</w:t>
      </w:r>
    </w:p>
    <w:p w14:paraId="55B12770" w14:textId="77777777" w:rsidR="00F550A8" w:rsidRDefault="00F550A8" w:rsidP="00F550A8">
      <w:pPr>
        <w:keepNext/>
      </w:pPr>
      <w:r w:rsidRPr="00F550A8">
        <w:drawing>
          <wp:inline distT="0" distB="0" distL="0" distR="0" wp14:anchorId="36A668C1" wp14:editId="31AC79AE">
            <wp:extent cx="5760720" cy="2776855"/>
            <wp:effectExtent l="0" t="0" r="5080" b="444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776855"/>
                    </a:xfrm>
                    <a:prstGeom prst="rect">
                      <a:avLst/>
                    </a:prstGeom>
                  </pic:spPr>
                </pic:pic>
              </a:graphicData>
            </a:graphic>
          </wp:inline>
        </w:drawing>
      </w:r>
    </w:p>
    <w:p w14:paraId="5B60470F" w14:textId="548F5481" w:rsidR="00F550A8" w:rsidRDefault="00F550A8" w:rsidP="00F550A8">
      <w:pPr>
        <w:pStyle w:val="Legenda"/>
      </w:pPr>
      <w:bookmarkStart w:id="11" w:name="_Ref93745226"/>
      <w:r>
        <w:t xml:space="preserve">Rys. </w:t>
      </w:r>
      <w:fldSimple w:instr=" SEQ Rys. \* ARABIC ">
        <w:r w:rsidR="000C3447">
          <w:rPr>
            <w:noProof/>
          </w:rPr>
          <w:t>12</w:t>
        </w:r>
      </w:fldSimple>
      <w:bookmarkEnd w:id="11"/>
      <w:r>
        <w:t>. Regulator stanu – konfiguracja 2</w:t>
      </w:r>
    </w:p>
    <w:p w14:paraId="1B95635E" w14:textId="77777777" w:rsidR="00F550A8" w:rsidRDefault="00F550A8" w:rsidP="00F550A8">
      <w:pPr>
        <w:keepNext/>
      </w:pPr>
      <w:r w:rsidRPr="00F550A8">
        <w:lastRenderedPageBreak/>
        <w:drawing>
          <wp:inline distT="0" distB="0" distL="0" distR="0" wp14:anchorId="0008EE98" wp14:editId="40923413">
            <wp:extent cx="5760720" cy="3244850"/>
            <wp:effectExtent l="0" t="0" r="5080" b="635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244850"/>
                    </a:xfrm>
                    <a:prstGeom prst="rect">
                      <a:avLst/>
                    </a:prstGeom>
                  </pic:spPr>
                </pic:pic>
              </a:graphicData>
            </a:graphic>
          </wp:inline>
        </w:drawing>
      </w:r>
    </w:p>
    <w:p w14:paraId="4D11BE60" w14:textId="74DE4DCC" w:rsidR="00F550A8" w:rsidRDefault="00F550A8" w:rsidP="00F550A8">
      <w:pPr>
        <w:pStyle w:val="Legenda"/>
      </w:pPr>
      <w:bookmarkStart w:id="12" w:name="_Ref93745227"/>
      <w:r>
        <w:t xml:space="preserve">Rys. </w:t>
      </w:r>
      <w:fldSimple w:instr=" SEQ Rys. \* ARABIC ">
        <w:r w:rsidR="000C3447">
          <w:rPr>
            <w:noProof/>
          </w:rPr>
          <w:t>13</w:t>
        </w:r>
      </w:fldSimple>
      <w:bookmarkEnd w:id="12"/>
      <w:r>
        <w:t>. Regulator stanu – układ dwumasowy</w:t>
      </w:r>
    </w:p>
    <w:p w14:paraId="7DC96FDC" w14:textId="77777777" w:rsidR="00C55AB7" w:rsidRDefault="00C55AB7" w:rsidP="00C55AB7">
      <w:pPr>
        <w:keepNext/>
      </w:pPr>
      <w:r w:rsidRPr="00C55AB7">
        <w:drawing>
          <wp:inline distT="0" distB="0" distL="0" distR="0" wp14:anchorId="74501B7D" wp14:editId="4E4A02C0">
            <wp:extent cx="5760720" cy="3465195"/>
            <wp:effectExtent l="0" t="0" r="5080" b="190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465195"/>
                    </a:xfrm>
                    <a:prstGeom prst="rect">
                      <a:avLst/>
                    </a:prstGeom>
                  </pic:spPr>
                </pic:pic>
              </a:graphicData>
            </a:graphic>
          </wp:inline>
        </w:drawing>
      </w:r>
    </w:p>
    <w:p w14:paraId="3F49B4D9" w14:textId="5786B238" w:rsidR="00C55AB7" w:rsidRDefault="00C55AB7" w:rsidP="00C55AB7">
      <w:pPr>
        <w:pStyle w:val="Legenda"/>
      </w:pPr>
      <w:bookmarkStart w:id="13" w:name="_Ref93746470"/>
      <w:r>
        <w:t xml:space="preserve">Rys. </w:t>
      </w:r>
      <w:fldSimple w:instr=" SEQ Rys. \* ARABIC ">
        <w:r w:rsidR="000C3447">
          <w:rPr>
            <w:noProof/>
          </w:rPr>
          <w:t>14</w:t>
        </w:r>
      </w:fldSimple>
      <w:bookmarkEnd w:id="13"/>
      <w:r>
        <w:t>. Regulatory stanu - odpowiedzi układu i uchyb</w:t>
      </w:r>
    </w:p>
    <w:p w14:paraId="434BDB77" w14:textId="77777777" w:rsidR="00C55AB7" w:rsidRDefault="00C55AB7" w:rsidP="00C55AB7">
      <w:pPr>
        <w:keepNext/>
      </w:pPr>
      <w:r w:rsidRPr="00C55AB7">
        <w:lastRenderedPageBreak/>
        <w:drawing>
          <wp:inline distT="0" distB="0" distL="0" distR="0" wp14:anchorId="1D8B567B" wp14:editId="7D0EB095">
            <wp:extent cx="5760720" cy="3446780"/>
            <wp:effectExtent l="0" t="0" r="508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446780"/>
                    </a:xfrm>
                    <a:prstGeom prst="rect">
                      <a:avLst/>
                    </a:prstGeom>
                  </pic:spPr>
                </pic:pic>
              </a:graphicData>
            </a:graphic>
          </wp:inline>
        </w:drawing>
      </w:r>
    </w:p>
    <w:p w14:paraId="502F4C88" w14:textId="269E69E2" w:rsidR="00C55AB7" w:rsidRDefault="00C55AB7" w:rsidP="00C55AB7">
      <w:pPr>
        <w:pStyle w:val="Legenda"/>
      </w:pPr>
      <w:bookmarkStart w:id="14" w:name="_Ref93746471"/>
      <w:r>
        <w:t xml:space="preserve">Rys. </w:t>
      </w:r>
      <w:fldSimple w:instr=" SEQ Rys. \* ARABIC ">
        <w:r w:rsidR="000C3447">
          <w:rPr>
            <w:noProof/>
          </w:rPr>
          <w:t>15</w:t>
        </w:r>
      </w:fldSimple>
      <w:bookmarkEnd w:id="14"/>
      <w:r>
        <w:t>. Układ dwumasowy – prędkości na końcach wałów, uchyby</w:t>
      </w:r>
    </w:p>
    <w:p w14:paraId="3B0BBFA3" w14:textId="77777777" w:rsidR="008835B4" w:rsidRDefault="008835B4" w:rsidP="008835B4">
      <w:pPr>
        <w:pStyle w:val="Nagwek2"/>
      </w:pPr>
      <w:r>
        <w:t>wnioski</w:t>
      </w:r>
    </w:p>
    <w:p w14:paraId="723F010B" w14:textId="77777777" w:rsidR="008835B4" w:rsidRPr="00117629" w:rsidRDefault="008835B4" w:rsidP="0079630D">
      <w:pPr>
        <w:pStyle w:val="Akapitzlist"/>
        <w:numPr>
          <w:ilvl w:val="0"/>
          <w:numId w:val="9"/>
        </w:numPr>
        <w:jc w:val="both"/>
      </w:pPr>
      <w:r w:rsidRPr="00117629">
        <w:t xml:space="preserve">Analiza pracy układów pozwoliła na zapoznanie się z właściwościami regulatorów stanu. W badanych układach, w których wielkością sterowaną było położenie wału, można było zauważyć jak wraz ze wzrostem pulsacji rezonansowej, zwiększa się szybkość odpowiedzi układu na wymuszenie. Dzieje się to jednak kosztem osiągania bardzo dużych prędkości obrotowych. </w:t>
      </w:r>
    </w:p>
    <w:p w14:paraId="788FA80A" w14:textId="77777777" w:rsidR="008835B4" w:rsidRPr="00117629" w:rsidRDefault="008835B4" w:rsidP="0079630D">
      <w:pPr>
        <w:pStyle w:val="Akapitzlist"/>
        <w:numPr>
          <w:ilvl w:val="0"/>
          <w:numId w:val="9"/>
        </w:numPr>
        <w:jc w:val="both"/>
      </w:pPr>
      <w:r w:rsidRPr="00117629">
        <w:t>Płynie z tego wniosek, że warto rozważyć w układach tego typu stosowanie ograniczeń na poszczególne zmienne stanu. Duże wartości prędkości obrotowej w realnym napędzie mogą powodować przepływ dużych prądów, a to może prowadzić do uszkodzenia napędu.</w:t>
      </w:r>
    </w:p>
    <w:p w14:paraId="618D2EC0" w14:textId="77777777" w:rsidR="008835B4" w:rsidRPr="00117629" w:rsidRDefault="008835B4" w:rsidP="0079630D">
      <w:pPr>
        <w:pStyle w:val="Akapitzlist"/>
        <w:numPr>
          <w:ilvl w:val="0"/>
          <w:numId w:val="9"/>
        </w:numPr>
        <w:jc w:val="both"/>
      </w:pPr>
      <w:r w:rsidRPr="00117629">
        <w:t>Synteza układu dwumasowego z regulatorem stanu pokazała dwie podstawowe rzeczy: po pierwsze, układ ten jest znacznie bardziej skomplikowany – w tym obliczeniowo – od tradycyjnych układów kaskadowych; po drugie – regulatory stanu umożliwiają sterowanie tego typu układami.</w:t>
      </w:r>
    </w:p>
    <w:p w14:paraId="6587FC8F" w14:textId="649885EC" w:rsidR="00960FFD" w:rsidRPr="00117629" w:rsidRDefault="008835B4" w:rsidP="0079630D">
      <w:pPr>
        <w:pStyle w:val="Akapitzlist"/>
        <w:numPr>
          <w:ilvl w:val="0"/>
          <w:numId w:val="9"/>
        </w:numPr>
        <w:jc w:val="both"/>
      </w:pPr>
      <w:r w:rsidRPr="00117629">
        <w:t xml:space="preserve">Warto zauważyć, że wraz ze wzrostem </w:t>
      </w:r>
      <w:r w:rsidR="00117629" w:rsidRPr="00117629">
        <w:t>p</w:t>
      </w:r>
      <w:r w:rsidRPr="00117629">
        <w:t xml:space="preserve">ulsacji rezonansowej, </w:t>
      </w:r>
      <w:r w:rsidR="00117629" w:rsidRPr="00117629">
        <w:t xml:space="preserve">badany układ o stałych czasowych </w:t>
      </w:r>
      <m:oMath>
        <m:r>
          <w:rPr>
            <w:rFonts w:ascii="Cambria Math" w:hAnsi="Cambria Math"/>
          </w:rPr>
          <m:t>T1=5, T2=1, Tc=0.002</m:t>
        </m:r>
      </m:oMath>
      <w:r w:rsidR="00117629" w:rsidRPr="00117629">
        <w:t xml:space="preserve"> nie pozwalał na rozwinięcie zadanych prędkości obrotowych.</w:t>
      </w:r>
      <w:r w:rsidR="00960FFD" w:rsidRPr="00117629">
        <w:br w:type="page"/>
      </w:r>
    </w:p>
    <w:p w14:paraId="605EDABB" w14:textId="4FE6912E" w:rsidR="00960FFD" w:rsidRDefault="00960FFD" w:rsidP="00960FFD">
      <w:pPr>
        <w:pStyle w:val="Nagwek1"/>
      </w:pPr>
      <w:r>
        <w:lastRenderedPageBreak/>
        <w:t>Regulatory z logiką rozmytą</w:t>
      </w:r>
    </w:p>
    <w:p w14:paraId="7815BD0D" w14:textId="23AB636A" w:rsidR="00FC71C9" w:rsidRDefault="00FC71C9" w:rsidP="00FC71C9">
      <w:pPr>
        <w:pStyle w:val="Nagwek2"/>
      </w:pPr>
      <w:r>
        <w:t>Opis ćwiczenia</w:t>
      </w:r>
    </w:p>
    <w:p w14:paraId="0111B227" w14:textId="66237480" w:rsidR="00FC71C9" w:rsidRPr="00FC71C9" w:rsidRDefault="00FC71C9" w:rsidP="0079630D">
      <w:pPr>
        <w:jc w:val="both"/>
      </w:pPr>
      <w:r>
        <w:t xml:space="preserve">W kolejnej serii ćwiczeń laboratoryjnych badano układy sterowania z regulatorami rozmytymi. W celu zapoznania się z budową i zasadą działania tego typu układów, zbudowano kilka modeli o różnym stopniu złożoności. Na początku skorzystano z wtyczki </w:t>
      </w:r>
      <w:proofErr w:type="spellStart"/>
      <w:r w:rsidRPr="00BB7FA5">
        <w:rPr>
          <w:i/>
          <w:iCs/>
        </w:rPr>
        <w:t>Fuzzy</w:t>
      </w:r>
      <w:proofErr w:type="spellEnd"/>
      <w:r w:rsidRPr="00BB7FA5">
        <w:rPr>
          <w:i/>
          <w:iCs/>
        </w:rPr>
        <w:t xml:space="preserve"> </w:t>
      </w:r>
      <w:proofErr w:type="spellStart"/>
      <w:r w:rsidRPr="00BB7FA5">
        <w:rPr>
          <w:i/>
          <w:iCs/>
        </w:rPr>
        <w:t>Logic</w:t>
      </w:r>
      <w:proofErr w:type="spellEnd"/>
      <w:r w:rsidRPr="00BB7FA5">
        <w:rPr>
          <w:i/>
          <w:iCs/>
        </w:rPr>
        <w:t xml:space="preserve"> Designer</w:t>
      </w:r>
      <w:r>
        <w:t xml:space="preserve"> w celu utworzenia funkcji przynależności i reguł dla regulatorów rozmytych, a następnie zbudowano analogiczne regulatory, korzystając z bloków dostępnych w Simulinku.</w:t>
      </w:r>
    </w:p>
    <w:p w14:paraId="5B5C81A7" w14:textId="26646E6D" w:rsidR="00FC71C9" w:rsidRPr="00FC71C9" w:rsidRDefault="00FC71C9" w:rsidP="00FC71C9">
      <w:pPr>
        <w:pStyle w:val="Nagwek3"/>
      </w:pPr>
      <w:r>
        <w:t xml:space="preserve"> regulatory rozmyte zbudowane przy wykorzystaniu fuzzy logic designer</w:t>
      </w:r>
    </w:p>
    <w:p w14:paraId="4AE40F29" w14:textId="71AFAF57" w:rsidR="00BB7FA5" w:rsidRDefault="00BB7FA5" w:rsidP="0079630D">
      <w:pPr>
        <w:jc w:val="both"/>
      </w:pPr>
      <w:r>
        <w:t xml:space="preserve">Układy zbudowany na bazie wtyczki </w:t>
      </w:r>
      <w:proofErr w:type="spellStart"/>
      <w:r w:rsidRPr="00FC71C9">
        <w:rPr>
          <w:i/>
          <w:iCs/>
        </w:rPr>
        <w:t>Fuzzy</w:t>
      </w:r>
      <w:proofErr w:type="spellEnd"/>
      <w:r w:rsidRPr="00FC71C9">
        <w:rPr>
          <w:i/>
          <w:iCs/>
        </w:rPr>
        <w:t xml:space="preserve"> </w:t>
      </w:r>
      <w:proofErr w:type="spellStart"/>
      <w:r w:rsidRPr="00FC71C9">
        <w:rPr>
          <w:i/>
          <w:iCs/>
        </w:rPr>
        <w:t>Logic</w:t>
      </w:r>
      <w:proofErr w:type="spellEnd"/>
      <w:r w:rsidRPr="00FC71C9">
        <w:rPr>
          <w:i/>
          <w:iCs/>
        </w:rPr>
        <w:t xml:space="preserve"> Designer</w:t>
      </w:r>
      <w:r>
        <w:t xml:space="preserve"> przedstawiono na </w:t>
      </w:r>
      <w:r>
        <w:fldChar w:fldCharType="begin"/>
      </w:r>
      <w:r>
        <w:instrText xml:space="preserve"> REF _Ref93747340 \h </w:instrText>
      </w:r>
      <w:r w:rsidR="0079630D">
        <w:instrText xml:space="preserve"> \* MERGEFORMAT </w:instrText>
      </w:r>
      <w:r>
        <w:fldChar w:fldCharType="separate"/>
      </w:r>
      <w:r>
        <w:t xml:space="preserve">Rys. </w:t>
      </w:r>
      <w:r>
        <w:rPr>
          <w:noProof/>
        </w:rPr>
        <w:t>16</w:t>
      </w:r>
      <w:r>
        <w:fldChar w:fldCharType="end"/>
      </w:r>
      <w:r>
        <w:t xml:space="preserve">. </w:t>
      </w:r>
      <w:r w:rsidR="00B85BA5">
        <w:t xml:space="preserve">Zbadano wpływ wzmocnienia </w:t>
      </w:r>
      <w:proofErr w:type="spellStart"/>
      <w:r w:rsidR="00B85BA5">
        <w:t>K</w:t>
      </w:r>
      <w:r w:rsidR="00B85BA5" w:rsidRPr="0009336D">
        <w:rPr>
          <w:vertAlign w:val="subscript"/>
        </w:rPr>
        <w:t>du</w:t>
      </w:r>
      <w:proofErr w:type="spellEnd"/>
      <w:r w:rsidR="00B85BA5">
        <w:t xml:space="preserve"> na odpowiedzi układów. Wyniki symulacji przedstawiono na </w:t>
      </w:r>
      <w:r w:rsidR="00B85BA5">
        <w:fldChar w:fldCharType="begin"/>
      </w:r>
      <w:r w:rsidR="00B85BA5">
        <w:instrText xml:space="preserve"> REF _Ref93748823 \h </w:instrText>
      </w:r>
      <w:r w:rsidR="0079630D">
        <w:instrText xml:space="preserve"> \* MERGEFORMAT </w:instrText>
      </w:r>
      <w:r w:rsidR="00B85BA5">
        <w:fldChar w:fldCharType="separate"/>
      </w:r>
      <w:r w:rsidR="00B85BA5">
        <w:t xml:space="preserve">Rys. </w:t>
      </w:r>
      <w:r w:rsidR="00B85BA5">
        <w:rPr>
          <w:noProof/>
        </w:rPr>
        <w:t>17</w:t>
      </w:r>
      <w:r w:rsidR="00B85BA5">
        <w:fldChar w:fldCharType="end"/>
      </w:r>
      <w:r w:rsidR="00B85BA5">
        <w:t xml:space="preserve">, natomiast porównanie działania regulatorów i odpowiedzi tych układów dla tej samej wartości </w:t>
      </w:r>
      <w:proofErr w:type="spellStart"/>
      <w:r w:rsidR="00B85BA5">
        <w:t>K</w:t>
      </w:r>
      <w:r w:rsidR="00B85BA5" w:rsidRPr="0079630D">
        <w:rPr>
          <w:vertAlign w:val="subscript"/>
        </w:rPr>
        <w:t>du</w:t>
      </w:r>
      <w:proofErr w:type="spellEnd"/>
      <w:r w:rsidR="00B85BA5">
        <w:t xml:space="preserve"> przedstawiono na </w:t>
      </w:r>
      <w:r w:rsidR="00B85BA5">
        <w:fldChar w:fldCharType="begin"/>
      </w:r>
      <w:r w:rsidR="00B85BA5">
        <w:instrText xml:space="preserve"> REF _Ref93748824 \h </w:instrText>
      </w:r>
      <w:r w:rsidR="0079630D">
        <w:instrText xml:space="preserve"> \* MERGEFORMAT </w:instrText>
      </w:r>
      <w:r w:rsidR="00B85BA5">
        <w:fldChar w:fldCharType="separate"/>
      </w:r>
      <w:r w:rsidR="00B85BA5">
        <w:t xml:space="preserve">Rys. </w:t>
      </w:r>
      <w:r w:rsidR="00B85BA5">
        <w:rPr>
          <w:noProof/>
        </w:rPr>
        <w:t>18</w:t>
      </w:r>
      <w:r w:rsidR="00B85BA5">
        <w:fldChar w:fldCharType="end"/>
      </w:r>
      <w:r w:rsidR="00B85BA5">
        <w:t>.</w:t>
      </w:r>
    </w:p>
    <w:p w14:paraId="24062E15" w14:textId="77777777" w:rsidR="00BB7FA5" w:rsidRDefault="00BB7FA5" w:rsidP="00BB7FA5">
      <w:pPr>
        <w:keepNext/>
      </w:pPr>
      <w:r w:rsidRPr="00BB7FA5">
        <w:drawing>
          <wp:inline distT="0" distB="0" distL="0" distR="0" wp14:anchorId="5BF585B1" wp14:editId="188329E6">
            <wp:extent cx="5760720" cy="2329815"/>
            <wp:effectExtent l="0" t="0" r="508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329815"/>
                    </a:xfrm>
                    <a:prstGeom prst="rect">
                      <a:avLst/>
                    </a:prstGeom>
                  </pic:spPr>
                </pic:pic>
              </a:graphicData>
            </a:graphic>
          </wp:inline>
        </w:drawing>
      </w:r>
    </w:p>
    <w:p w14:paraId="6416CF74" w14:textId="0378F244" w:rsidR="00BB7FA5" w:rsidRDefault="00BB7FA5" w:rsidP="00BB7FA5">
      <w:pPr>
        <w:pStyle w:val="Legenda"/>
      </w:pPr>
      <w:bookmarkStart w:id="15" w:name="_Ref93747340"/>
      <w:r>
        <w:t xml:space="preserve">Rys. </w:t>
      </w:r>
      <w:fldSimple w:instr=" SEQ Rys. \* ARABIC ">
        <w:r w:rsidR="000C3447">
          <w:rPr>
            <w:noProof/>
          </w:rPr>
          <w:t>16</w:t>
        </w:r>
      </w:fldSimple>
      <w:bookmarkEnd w:id="15"/>
      <w:r>
        <w:t>. Regulator rozmyty zbudowany przy wykorzystaniu wtyczki fuzzy logic designer</w:t>
      </w:r>
    </w:p>
    <w:p w14:paraId="474A16B3" w14:textId="77777777" w:rsidR="00B85BA5" w:rsidRDefault="00B85BA5" w:rsidP="00B85BA5">
      <w:pPr>
        <w:keepNext/>
      </w:pPr>
      <w:r w:rsidRPr="00B85BA5">
        <w:lastRenderedPageBreak/>
        <w:drawing>
          <wp:inline distT="0" distB="0" distL="0" distR="0" wp14:anchorId="64C3407A" wp14:editId="49995081">
            <wp:extent cx="5760720" cy="3425825"/>
            <wp:effectExtent l="0" t="0" r="5080" b="317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425825"/>
                    </a:xfrm>
                    <a:prstGeom prst="rect">
                      <a:avLst/>
                    </a:prstGeom>
                  </pic:spPr>
                </pic:pic>
              </a:graphicData>
            </a:graphic>
          </wp:inline>
        </w:drawing>
      </w:r>
    </w:p>
    <w:p w14:paraId="4A168AFB" w14:textId="6BCD8E04" w:rsidR="00B85BA5" w:rsidRDefault="00B85BA5" w:rsidP="00B85BA5">
      <w:pPr>
        <w:pStyle w:val="Legenda"/>
      </w:pPr>
      <w:bookmarkStart w:id="16" w:name="_Ref93748823"/>
      <w:r>
        <w:t xml:space="preserve">Rys. </w:t>
      </w:r>
      <w:fldSimple w:instr=" SEQ Rys. \* ARABIC ">
        <w:r w:rsidR="000C3447">
          <w:rPr>
            <w:noProof/>
          </w:rPr>
          <w:t>17</w:t>
        </w:r>
      </w:fldSimple>
      <w:bookmarkEnd w:id="16"/>
      <w:r w:rsidR="00CB1D66">
        <w:t>. Układy z regulatorami rozmytymi zbudowanymi przy wykorzystaniu wtyczki do matlaba – odpowiedzi układów i sygnały regulatorów przy różnych wzmocnieniach kdu</w:t>
      </w:r>
    </w:p>
    <w:p w14:paraId="4BA5852C" w14:textId="77777777" w:rsidR="00B85BA5" w:rsidRDefault="00B85BA5" w:rsidP="00B85BA5">
      <w:pPr>
        <w:keepNext/>
      </w:pPr>
      <w:r w:rsidRPr="00B85BA5">
        <w:drawing>
          <wp:inline distT="0" distB="0" distL="0" distR="0" wp14:anchorId="0D21E149" wp14:editId="765830E4">
            <wp:extent cx="5760720" cy="3028315"/>
            <wp:effectExtent l="0" t="0" r="5080" b="0"/>
            <wp:docPr id="20" name="Obraz 20"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20" descr="Obraz zawierający stół&#10;&#10;Opis wygenerowany automatycznie"/>
                    <pic:cNvPicPr/>
                  </pic:nvPicPr>
                  <pic:blipFill>
                    <a:blip r:embed="rId24"/>
                    <a:stretch>
                      <a:fillRect/>
                    </a:stretch>
                  </pic:blipFill>
                  <pic:spPr>
                    <a:xfrm>
                      <a:off x="0" y="0"/>
                      <a:ext cx="5760720" cy="3028315"/>
                    </a:xfrm>
                    <a:prstGeom prst="rect">
                      <a:avLst/>
                    </a:prstGeom>
                  </pic:spPr>
                </pic:pic>
              </a:graphicData>
            </a:graphic>
          </wp:inline>
        </w:drawing>
      </w:r>
    </w:p>
    <w:p w14:paraId="68E2E367" w14:textId="34D8E3BA" w:rsidR="00CB1D66" w:rsidRDefault="00B85BA5" w:rsidP="00CB1D66">
      <w:pPr>
        <w:pStyle w:val="Legenda"/>
      </w:pPr>
      <w:bookmarkStart w:id="17" w:name="_Ref93748824"/>
      <w:r>
        <w:t xml:space="preserve">Rys. </w:t>
      </w:r>
      <w:fldSimple w:instr=" SEQ Rys. \* ARABIC ">
        <w:r w:rsidR="000C3447">
          <w:rPr>
            <w:noProof/>
          </w:rPr>
          <w:t>18</w:t>
        </w:r>
      </w:fldSimple>
      <w:bookmarkEnd w:id="17"/>
      <w:r w:rsidR="00CB1D66">
        <w:t xml:space="preserve">. </w:t>
      </w:r>
      <w:r w:rsidR="00CB1D66">
        <w:t xml:space="preserve">Układy z regulatorami rozmytymi zbudowanymi przy wykorzystaniu wtyczki do matlaba – </w:t>
      </w:r>
      <w:r w:rsidR="00CB1D66">
        <w:t>porównanie</w:t>
      </w:r>
    </w:p>
    <w:p w14:paraId="61A378AC" w14:textId="61CAE2AB" w:rsidR="00B85BA5" w:rsidRPr="00B85BA5" w:rsidRDefault="00B85BA5" w:rsidP="00B85BA5">
      <w:pPr>
        <w:pStyle w:val="Legenda"/>
      </w:pPr>
    </w:p>
    <w:p w14:paraId="50D63EC1" w14:textId="77777777" w:rsidR="001862A1" w:rsidRDefault="001862A1">
      <w:pPr>
        <w:rPr>
          <w:caps/>
          <w:color w:val="585858" w:themeColor="accent2" w:themeShade="7F"/>
          <w:sz w:val="24"/>
          <w:szCs w:val="24"/>
        </w:rPr>
      </w:pPr>
      <w:r>
        <w:br w:type="page"/>
      </w:r>
    </w:p>
    <w:p w14:paraId="263C4F91" w14:textId="0CEF3BCF" w:rsidR="00FC71C9" w:rsidRDefault="00FC71C9" w:rsidP="00FC71C9">
      <w:pPr>
        <w:pStyle w:val="Nagwek3"/>
      </w:pPr>
      <w:r>
        <w:lastRenderedPageBreak/>
        <w:t>Regulatory rozmyte zbudowane w simulinku</w:t>
      </w:r>
    </w:p>
    <w:p w14:paraId="0377D631" w14:textId="4A26F90C" w:rsidR="004708FE" w:rsidRDefault="00FC71C9" w:rsidP="0079630D">
      <w:pPr>
        <w:jc w:val="both"/>
      </w:pPr>
      <w:r>
        <w:t xml:space="preserve">W kolejnej części ćwiczeń, regulatory rozmyte zbudowano </w:t>
      </w:r>
      <w:r w:rsidR="004708FE">
        <w:t xml:space="preserve">przy użyciu bloków dostępnych w Simulinku. W ramach laboratorium w układzie z </w:t>
      </w:r>
      <w:r w:rsidR="004708FE">
        <w:fldChar w:fldCharType="begin"/>
      </w:r>
      <w:r w:rsidR="004708FE">
        <w:instrText xml:space="preserve"> REF _Ref93750434 \h </w:instrText>
      </w:r>
      <w:r w:rsidR="0079630D">
        <w:instrText xml:space="preserve"> \* MERGEFORMAT </w:instrText>
      </w:r>
      <w:r w:rsidR="004708FE">
        <w:fldChar w:fldCharType="separate"/>
      </w:r>
      <w:r w:rsidR="004708FE">
        <w:t xml:space="preserve">Rys. </w:t>
      </w:r>
      <w:r w:rsidR="004708FE">
        <w:rPr>
          <w:noProof/>
        </w:rPr>
        <w:t>19</w:t>
      </w:r>
      <w:r w:rsidR="004708FE">
        <w:fldChar w:fldCharType="end"/>
      </w:r>
      <w:r w:rsidR="004708FE">
        <w:t xml:space="preserve"> zbadano regulatory rozmyte o 3 regułach na każde wejście oraz o 5 regułach na każde wejście – przedstawionych kolejno na </w:t>
      </w:r>
      <w:r w:rsidR="004708FE">
        <w:fldChar w:fldCharType="begin"/>
      </w:r>
      <w:r w:rsidR="004708FE">
        <w:instrText xml:space="preserve"> REF _Ref93750561 \h </w:instrText>
      </w:r>
      <w:r w:rsidR="0079630D">
        <w:instrText xml:space="preserve"> \* MERGEFORMAT </w:instrText>
      </w:r>
      <w:r w:rsidR="004708FE">
        <w:fldChar w:fldCharType="separate"/>
      </w:r>
      <w:r w:rsidR="004708FE">
        <w:t xml:space="preserve">Rys. </w:t>
      </w:r>
      <w:r w:rsidR="004708FE">
        <w:rPr>
          <w:noProof/>
        </w:rPr>
        <w:t>20</w:t>
      </w:r>
      <w:r w:rsidR="004708FE">
        <w:fldChar w:fldCharType="end"/>
      </w:r>
      <w:r w:rsidR="004708FE">
        <w:t xml:space="preserve"> i </w:t>
      </w:r>
      <w:r w:rsidR="004708FE">
        <w:fldChar w:fldCharType="begin"/>
      </w:r>
      <w:r w:rsidR="004708FE">
        <w:instrText xml:space="preserve"> REF _Ref93750562 \h </w:instrText>
      </w:r>
      <w:r w:rsidR="0079630D">
        <w:instrText xml:space="preserve"> \* MERGEFORMAT </w:instrText>
      </w:r>
      <w:r w:rsidR="004708FE">
        <w:fldChar w:fldCharType="separate"/>
      </w:r>
      <w:r w:rsidR="004708FE">
        <w:t xml:space="preserve">Rys. </w:t>
      </w:r>
      <w:r w:rsidR="004708FE">
        <w:rPr>
          <w:noProof/>
        </w:rPr>
        <w:t>21</w:t>
      </w:r>
      <w:r w:rsidR="004708FE">
        <w:fldChar w:fldCharType="end"/>
      </w:r>
      <w:r w:rsidR="004708FE">
        <w:t>.</w:t>
      </w:r>
    </w:p>
    <w:p w14:paraId="110ED309" w14:textId="62A157E0" w:rsidR="001862A1" w:rsidRDefault="001862A1" w:rsidP="0079630D">
      <w:pPr>
        <w:jc w:val="both"/>
      </w:pPr>
      <w:r>
        <w:t xml:space="preserve">W ramach symulacji, porównano ze sobą przebiegi uzyskane przy </w:t>
      </w:r>
      <w:r w:rsidR="00F9144D">
        <w:t>wykorzystaniu</w:t>
      </w:r>
      <w:r w:rsidR="00AC4460">
        <w:t xml:space="preserve"> dwóch</w:t>
      </w:r>
      <w:r w:rsidR="00F9144D">
        <w:t xml:space="preserve"> regulatorów, przy czym regulator o 5 regułach na każde wejście, zrealizowano jako regulator liniowy i nieliniowy, zmieniając odpowiednie wzmocnienia. </w:t>
      </w:r>
      <w:r w:rsidR="00AC4460">
        <w:t xml:space="preserve">W pierwszej symulacji sprawdzono wpływ wzmocnienia </w:t>
      </w:r>
      <w:proofErr w:type="spellStart"/>
      <w:r w:rsidR="00AC4460">
        <w:t>Kdu</w:t>
      </w:r>
      <w:proofErr w:type="spellEnd"/>
      <w:r w:rsidR="00AC4460">
        <w:t xml:space="preserve"> na działanie układów, w drugiej – porównano ze sobą przebiegi układów o wzmocnieniu </w:t>
      </w:r>
      <m:oMath>
        <m:sSub>
          <m:sSubPr>
            <m:ctrlPr>
              <w:rPr>
                <w:rFonts w:ascii="Cambria Math" w:hAnsi="Cambria Math"/>
                <w:i/>
              </w:rPr>
            </m:ctrlPr>
          </m:sSubPr>
          <m:e>
            <m:r>
              <w:rPr>
                <w:rFonts w:ascii="Cambria Math" w:hAnsi="Cambria Math"/>
              </w:rPr>
              <m:t>K</m:t>
            </m:r>
          </m:e>
          <m:sub>
            <m:r>
              <w:rPr>
                <w:rFonts w:ascii="Cambria Math" w:hAnsi="Cambria Math"/>
              </w:rPr>
              <m:t>du</m:t>
            </m:r>
          </m:sub>
        </m:sSub>
        <m:r>
          <w:rPr>
            <w:rFonts w:ascii="Cambria Math" w:hAnsi="Cambria Math"/>
          </w:rPr>
          <m:t>=500</m:t>
        </m:r>
      </m:oMath>
      <w:r w:rsidR="00AC4460">
        <w:t>.</w:t>
      </w:r>
      <w:r w:rsidR="005E5359">
        <w:t xml:space="preserve"> Wyniki symulacji zestawiono na </w:t>
      </w:r>
      <w:r w:rsidR="005E5359">
        <w:fldChar w:fldCharType="begin"/>
      </w:r>
      <w:r w:rsidR="005E5359">
        <w:instrText xml:space="preserve"> REF _Ref93751646 \h </w:instrText>
      </w:r>
      <w:r w:rsidR="0079630D">
        <w:instrText xml:space="preserve"> \* MERGEFORMAT </w:instrText>
      </w:r>
      <w:r w:rsidR="005E5359">
        <w:fldChar w:fldCharType="separate"/>
      </w:r>
      <w:r w:rsidR="005E5359">
        <w:t xml:space="preserve">Rys. </w:t>
      </w:r>
      <w:r w:rsidR="005E5359">
        <w:rPr>
          <w:noProof/>
        </w:rPr>
        <w:t>22</w:t>
      </w:r>
      <w:r w:rsidR="005E5359">
        <w:fldChar w:fldCharType="end"/>
      </w:r>
      <w:r w:rsidR="005E5359">
        <w:t xml:space="preserve"> i </w:t>
      </w:r>
      <w:r w:rsidR="005E5359">
        <w:fldChar w:fldCharType="begin"/>
      </w:r>
      <w:r w:rsidR="005E5359">
        <w:instrText xml:space="preserve"> REF _Ref93751647 \h </w:instrText>
      </w:r>
      <w:r w:rsidR="0079630D">
        <w:instrText xml:space="preserve"> \* MERGEFORMAT </w:instrText>
      </w:r>
      <w:r w:rsidR="005E5359">
        <w:fldChar w:fldCharType="separate"/>
      </w:r>
      <w:r w:rsidR="005E5359">
        <w:t xml:space="preserve">Rys. </w:t>
      </w:r>
      <w:r w:rsidR="005E5359">
        <w:rPr>
          <w:noProof/>
        </w:rPr>
        <w:t>23</w:t>
      </w:r>
      <w:r w:rsidR="005E5359">
        <w:fldChar w:fldCharType="end"/>
      </w:r>
      <w:r w:rsidR="005E5359">
        <w:t>.</w:t>
      </w:r>
    </w:p>
    <w:p w14:paraId="792FF841" w14:textId="77777777" w:rsidR="004708FE" w:rsidRDefault="004708FE" w:rsidP="004629BF">
      <w:pPr>
        <w:keepNext/>
        <w:jc w:val="center"/>
      </w:pPr>
      <w:r w:rsidRPr="004708FE">
        <w:drawing>
          <wp:inline distT="0" distB="0" distL="0" distR="0" wp14:anchorId="0FA0B69C" wp14:editId="21FB34BD">
            <wp:extent cx="5324475" cy="2412800"/>
            <wp:effectExtent l="0" t="0" r="0" b="63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34262" cy="2417235"/>
                    </a:xfrm>
                    <a:prstGeom prst="rect">
                      <a:avLst/>
                    </a:prstGeom>
                  </pic:spPr>
                </pic:pic>
              </a:graphicData>
            </a:graphic>
          </wp:inline>
        </w:drawing>
      </w:r>
    </w:p>
    <w:p w14:paraId="4053C867" w14:textId="32BB3523" w:rsidR="004708FE" w:rsidRDefault="004708FE" w:rsidP="004708FE">
      <w:pPr>
        <w:pStyle w:val="Legenda"/>
      </w:pPr>
      <w:bookmarkStart w:id="18" w:name="_Ref93750434"/>
      <w:r>
        <w:t xml:space="preserve">Rys. </w:t>
      </w:r>
      <w:fldSimple w:instr=" SEQ Rys. \* ARABIC ">
        <w:r w:rsidR="000C3447">
          <w:rPr>
            <w:noProof/>
          </w:rPr>
          <w:t>19</w:t>
        </w:r>
      </w:fldSimple>
      <w:bookmarkEnd w:id="18"/>
      <w:r>
        <w:t>. Układ symulacyjny do badań regulatorów rozmytych</w:t>
      </w:r>
    </w:p>
    <w:p w14:paraId="25AAAE35" w14:textId="77777777" w:rsidR="004708FE" w:rsidRDefault="004708FE" w:rsidP="004708FE">
      <w:pPr>
        <w:keepNext/>
      </w:pPr>
      <w:r w:rsidRPr="004708FE">
        <w:drawing>
          <wp:inline distT="0" distB="0" distL="0" distR="0" wp14:anchorId="54388D05" wp14:editId="1B379D0A">
            <wp:extent cx="5429250" cy="3587183"/>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31852" cy="3588902"/>
                    </a:xfrm>
                    <a:prstGeom prst="rect">
                      <a:avLst/>
                    </a:prstGeom>
                  </pic:spPr>
                </pic:pic>
              </a:graphicData>
            </a:graphic>
          </wp:inline>
        </w:drawing>
      </w:r>
    </w:p>
    <w:p w14:paraId="65DC2EE1" w14:textId="2746F9F0" w:rsidR="004708FE" w:rsidRDefault="004708FE" w:rsidP="004708FE">
      <w:pPr>
        <w:pStyle w:val="Legenda"/>
      </w:pPr>
      <w:bookmarkStart w:id="19" w:name="_Ref93750561"/>
      <w:r>
        <w:t xml:space="preserve">Rys. </w:t>
      </w:r>
      <w:fldSimple w:instr=" SEQ Rys. \* ARABIC ">
        <w:r w:rsidR="000C3447">
          <w:rPr>
            <w:noProof/>
          </w:rPr>
          <w:t>20</w:t>
        </w:r>
      </w:fldSimple>
      <w:bookmarkEnd w:id="19"/>
      <w:r>
        <w:t>. Regulator rozmyty o 3 regułach na każde wejście</w:t>
      </w:r>
    </w:p>
    <w:p w14:paraId="1E9AAD30" w14:textId="77777777" w:rsidR="004708FE" w:rsidRDefault="004708FE" w:rsidP="004708FE">
      <w:pPr>
        <w:keepNext/>
      </w:pPr>
      <w:r w:rsidRPr="004708FE">
        <w:lastRenderedPageBreak/>
        <w:drawing>
          <wp:inline distT="0" distB="0" distL="0" distR="0" wp14:anchorId="6AD31517" wp14:editId="30D3F30B">
            <wp:extent cx="5760720" cy="8354060"/>
            <wp:effectExtent l="0" t="0" r="5080" b="254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8354060"/>
                    </a:xfrm>
                    <a:prstGeom prst="rect">
                      <a:avLst/>
                    </a:prstGeom>
                  </pic:spPr>
                </pic:pic>
              </a:graphicData>
            </a:graphic>
          </wp:inline>
        </w:drawing>
      </w:r>
    </w:p>
    <w:p w14:paraId="2EF2DA9D" w14:textId="45C8E113" w:rsidR="004708FE" w:rsidRDefault="004708FE" w:rsidP="004708FE">
      <w:pPr>
        <w:pStyle w:val="Legenda"/>
      </w:pPr>
      <w:bookmarkStart w:id="20" w:name="_Ref93750562"/>
      <w:r>
        <w:t xml:space="preserve">Rys. </w:t>
      </w:r>
      <w:fldSimple w:instr=" SEQ Rys. \* ARABIC ">
        <w:r w:rsidR="000C3447">
          <w:rPr>
            <w:noProof/>
          </w:rPr>
          <w:t>21</w:t>
        </w:r>
      </w:fldSimple>
      <w:bookmarkEnd w:id="20"/>
      <w:r>
        <w:t>. Regulator rozmyty o 5 regułach na każde wejście</w:t>
      </w:r>
    </w:p>
    <w:p w14:paraId="5260AC52" w14:textId="77777777" w:rsidR="00D841F3" w:rsidRDefault="00D841F3" w:rsidP="00D841F3">
      <w:pPr>
        <w:keepNext/>
      </w:pPr>
      <w:r w:rsidRPr="00D841F3">
        <w:lastRenderedPageBreak/>
        <w:drawing>
          <wp:inline distT="0" distB="0" distL="0" distR="0" wp14:anchorId="5DF77E03" wp14:editId="32D6C74D">
            <wp:extent cx="5760720" cy="3460750"/>
            <wp:effectExtent l="0" t="0" r="5080" b="635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460750"/>
                    </a:xfrm>
                    <a:prstGeom prst="rect">
                      <a:avLst/>
                    </a:prstGeom>
                  </pic:spPr>
                </pic:pic>
              </a:graphicData>
            </a:graphic>
          </wp:inline>
        </w:drawing>
      </w:r>
    </w:p>
    <w:p w14:paraId="0610CC59" w14:textId="0FFAF770" w:rsidR="00D841F3" w:rsidRPr="00D841F3" w:rsidRDefault="00D841F3" w:rsidP="00D841F3">
      <w:pPr>
        <w:pStyle w:val="Legenda"/>
      </w:pPr>
      <w:bookmarkStart w:id="21" w:name="_Ref93751646"/>
      <w:r>
        <w:t xml:space="preserve">Rys. </w:t>
      </w:r>
      <w:fldSimple w:instr=" SEQ Rys. \* ARABIC ">
        <w:r w:rsidR="000C3447">
          <w:rPr>
            <w:noProof/>
          </w:rPr>
          <w:t>22</w:t>
        </w:r>
      </w:fldSimple>
      <w:bookmarkEnd w:id="21"/>
      <w:r>
        <w:t>. Odpowiedzi układów z regulatorami rozmytymi przy różnych wzmocnieniach KDu</w:t>
      </w:r>
    </w:p>
    <w:p w14:paraId="250E142F" w14:textId="77777777" w:rsidR="00D841F3" w:rsidRDefault="00D841F3" w:rsidP="00D841F3">
      <w:pPr>
        <w:keepNext/>
      </w:pPr>
      <w:r w:rsidRPr="00D841F3">
        <w:drawing>
          <wp:inline distT="0" distB="0" distL="0" distR="0" wp14:anchorId="7FFB58BF" wp14:editId="25687FC9">
            <wp:extent cx="5760720" cy="3028315"/>
            <wp:effectExtent l="0" t="0" r="5080" b="0"/>
            <wp:docPr id="29" name="Obraz 29"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 29" descr="Obraz zawierający stół&#10;&#10;Opis wygenerowany automatycznie"/>
                    <pic:cNvPicPr/>
                  </pic:nvPicPr>
                  <pic:blipFill>
                    <a:blip r:embed="rId29"/>
                    <a:stretch>
                      <a:fillRect/>
                    </a:stretch>
                  </pic:blipFill>
                  <pic:spPr>
                    <a:xfrm>
                      <a:off x="0" y="0"/>
                      <a:ext cx="5760720" cy="3028315"/>
                    </a:xfrm>
                    <a:prstGeom prst="rect">
                      <a:avLst/>
                    </a:prstGeom>
                  </pic:spPr>
                </pic:pic>
              </a:graphicData>
            </a:graphic>
          </wp:inline>
        </w:drawing>
      </w:r>
    </w:p>
    <w:p w14:paraId="28290ACB" w14:textId="6307CB4B" w:rsidR="00D841F3" w:rsidRDefault="00D841F3" w:rsidP="00D841F3">
      <w:pPr>
        <w:pStyle w:val="Legenda"/>
      </w:pPr>
      <w:bookmarkStart w:id="22" w:name="_Ref93751647"/>
      <w:r>
        <w:t xml:space="preserve">Rys. </w:t>
      </w:r>
      <w:fldSimple w:instr=" SEQ Rys. \* ARABIC ">
        <w:r w:rsidR="000C3447">
          <w:rPr>
            <w:noProof/>
          </w:rPr>
          <w:t>23</w:t>
        </w:r>
      </w:fldSimple>
      <w:bookmarkEnd w:id="22"/>
      <w:r>
        <w:t>. Porównanie odpowiedzi układów z różnymi regulatorami rozmytymi przy stałym k</w:t>
      </w:r>
      <w:r w:rsidRPr="00BC1A12">
        <w:rPr>
          <w:vertAlign w:val="subscript"/>
        </w:rPr>
        <w:t>du</w:t>
      </w:r>
    </w:p>
    <w:p w14:paraId="2B2BA94F" w14:textId="77777777" w:rsidR="0079630D" w:rsidRDefault="0079630D">
      <w:pPr>
        <w:rPr>
          <w:caps/>
          <w:color w:val="595959" w:themeColor="accent2" w:themeShade="80"/>
          <w:spacing w:val="15"/>
          <w:sz w:val="24"/>
          <w:szCs w:val="24"/>
        </w:rPr>
      </w:pPr>
      <w:r>
        <w:br w:type="page"/>
      </w:r>
    </w:p>
    <w:p w14:paraId="4B1EC378" w14:textId="53E59FAE" w:rsidR="006E5B77" w:rsidRDefault="006E5B77" w:rsidP="006E5B77">
      <w:pPr>
        <w:pStyle w:val="Nagwek2"/>
      </w:pPr>
      <w:r>
        <w:lastRenderedPageBreak/>
        <w:t>Wnioski</w:t>
      </w:r>
    </w:p>
    <w:p w14:paraId="6E34621F" w14:textId="689EA197" w:rsidR="006E5B77" w:rsidRDefault="006E5B77" w:rsidP="0079630D">
      <w:pPr>
        <w:pStyle w:val="Akapitzlist"/>
        <w:numPr>
          <w:ilvl w:val="0"/>
          <w:numId w:val="10"/>
        </w:numPr>
        <w:jc w:val="both"/>
      </w:pPr>
      <w:r>
        <w:t xml:space="preserve">Przeprowadzone symulacje pozwoliły na zapoznanie się z działaniem układów z regulatorami rozmytymi i porównanie ich działania przy różnej liczbie reguł i funkcji przynależności. Zapoznano się również z możliwościami budowy układów tego typu przy wykorzystaniu </w:t>
      </w:r>
      <w:proofErr w:type="spellStart"/>
      <w:r>
        <w:t>Simulinka</w:t>
      </w:r>
      <w:proofErr w:type="spellEnd"/>
      <w:r>
        <w:t xml:space="preserve"> oraz wtyczek do </w:t>
      </w:r>
      <w:proofErr w:type="spellStart"/>
      <w:r>
        <w:t>Matlaba</w:t>
      </w:r>
      <w:proofErr w:type="spellEnd"/>
      <w:r>
        <w:t xml:space="preserve">. </w:t>
      </w:r>
    </w:p>
    <w:p w14:paraId="761FE4C8" w14:textId="77777777" w:rsidR="0079630D" w:rsidRDefault="006E5B77" w:rsidP="0079630D">
      <w:pPr>
        <w:pStyle w:val="Akapitzlist"/>
        <w:numPr>
          <w:ilvl w:val="0"/>
          <w:numId w:val="10"/>
        </w:numPr>
        <w:jc w:val="both"/>
      </w:pPr>
      <w:r>
        <w:t>Badania wskazują na to, że zwiększenie liczby reguł tylko nieznacznie</w:t>
      </w:r>
      <w:r w:rsidR="0079630D">
        <w:t xml:space="preserve"> zmienia właściwości dynamiczne sterowanego układu. Można to jednak tłumaczyć tym, że sterowanym obiektem jest obiekt liniowy, natomiast funkcje przynależności i przyjęte reguły w budowanych regulatorach sprowadzały się w gruncie rzeczy również do charakteru liniowego sterowania.</w:t>
      </w:r>
    </w:p>
    <w:p w14:paraId="28AA10CC" w14:textId="3D53D380" w:rsidR="006E5B77" w:rsidRPr="006E5B77" w:rsidRDefault="0079630D" w:rsidP="0079630D">
      <w:pPr>
        <w:pStyle w:val="Akapitzlist"/>
        <w:numPr>
          <w:ilvl w:val="0"/>
          <w:numId w:val="10"/>
        </w:numPr>
        <w:jc w:val="both"/>
      </w:pPr>
      <w:r>
        <w:t xml:space="preserve">Nawiązując do poprzedniego wniosku, można zauważyć, że wpływ na parametry odpowiedzi układu ma dobór funkcji przynależności i ich rozłożenia dla poszczególnych wejść. Zmiana charakteru regulatora 5x5 na nieliniowy zmieniła dynamikę odpowiedzi, a także sposób zadawania sygnału sterującego przez regulator. Można więc powiedzieć, że sposób określenia funkcji przynależności ma dużo większy wpływ na działanie regulatora rozmytego, niż samo zwiększenie liczby tych funkcji. </w:t>
      </w:r>
    </w:p>
    <w:p w14:paraId="53554BE3" w14:textId="4D5B8589" w:rsidR="00960FFD" w:rsidRDefault="00960FFD" w:rsidP="0079630D">
      <w:pPr>
        <w:jc w:val="both"/>
        <w:rPr>
          <w:color w:val="A5A5A5" w:themeColor="accent1" w:themeShade="BF"/>
          <w:sz w:val="32"/>
          <w:szCs w:val="32"/>
        </w:rPr>
      </w:pPr>
      <w:r>
        <w:br w:type="page"/>
      </w:r>
    </w:p>
    <w:p w14:paraId="2928B5C6" w14:textId="2731FAD3" w:rsidR="00960FFD" w:rsidRDefault="00960FFD" w:rsidP="00960FFD">
      <w:pPr>
        <w:pStyle w:val="Nagwek1"/>
      </w:pPr>
      <w:r>
        <w:lastRenderedPageBreak/>
        <w:t>Układ</w:t>
      </w:r>
      <w:r w:rsidR="000E1EE1">
        <w:t>y</w:t>
      </w:r>
      <w:r>
        <w:t xml:space="preserve"> adaptacyjn</w:t>
      </w:r>
      <w:r w:rsidR="000E1EE1">
        <w:t>e</w:t>
      </w:r>
    </w:p>
    <w:p w14:paraId="43704087" w14:textId="17C252F4" w:rsidR="00C0128F" w:rsidRDefault="008B1647" w:rsidP="008B1647">
      <w:pPr>
        <w:pStyle w:val="Nagwek2"/>
      </w:pPr>
      <w:r>
        <w:t>Opis ćwiczenia</w:t>
      </w:r>
    </w:p>
    <w:p w14:paraId="027B91D6" w14:textId="66A1A4D3" w:rsidR="00787999" w:rsidRDefault="005639ED" w:rsidP="00BC1A12">
      <w:pPr>
        <w:jc w:val="both"/>
      </w:pPr>
      <w:r>
        <w:t>Kolejną częścią przeprowadzonego laboratorium było zapoznanie się z układami adaptacyjnymi. W ramach ćwiczenia,</w:t>
      </w:r>
      <w:r w:rsidR="00BC1A12">
        <w:t xml:space="preserve"> przebadano cztery układy adaptacyjne różniące się strukturą i rodzajem regulatora rozmytego. Pierwszy układ miał zastosowane ograniczenie w postaci nasycenia całki na wyjściu regulatora. Drugi układ korzystał z ograniczeń całek w regulatorze rozmytym i bloku nasycenia na wyjściu całego regulatora. W obydwu układach zastosowane zostały regulatory rozmyte o trzech regułach na każdym z wejść. Kolejne dwa układy były analogiczne do układu drugiego, przy czym zastosowano w nich regulatory rozmyte o pięciu regułach na każde wejście. W układzie trzecim wykorzystano trójkątną funkcję przynależności, natomiast w układzie czwartym – funkcję rozkładu Gaussa. Układy przedstawiono kolejno na </w:t>
      </w:r>
      <w:r w:rsidR="00BC1A12">
        <w:fldChar w:fldCharType="begin"/>
      </w:r>
      <w:r w:rsidR="00BC1A12">
        <w:instrText xml:space="preserve"> REF _Ref93761882 \h </w:instrText>
      </w:r>
      <w:r w:rsidR="00BC1A12">
        <w:instrText xml:space="preserve"> \* MERGEFORMAT </w:instrText>
      </w:r>
      <w:r w:rsidR="00BC1A12">
        <w:fldChar w:fldCharType="separate"/>
      </w:r>
      <w:r w:rsidR="00BC1A12">
        <w:t xml:space="preserve">Rys. </w:t>
      </w:r>
      <w:r w:rsidR="00BC1A12">
        <w:rPr>
          <w:noProof/>
        </w:rPr>
        <w:t>24</w:t>
      </w:r>
      <w:r w:rsidR="00BC1A12">
        <w:fldChar w:fldCharType="end"/>
      </w:r>
      <w:r w:rsidR="00BC1A12">
        <w:t xml:space="preserve">, </w:t>
      </w:r>
      <w:r w:rsidR="00BC1A12">
        <w:fldChar w:fldCharType="begin"/>
      </w:r>
      <w:r w:rsidR="00BC1A12">
        <w:instrText xml:space="preserve"> REF _Ref93761883 \h </w:instrText>
      </w:r>
      <w:r w:rsidR="00BC1A12">
        <w:instrText xml:space="preserve"> \* MERGEFORMAT </w:instrText>
      </w:r>
      <w:r w:rsidR="00BC1A12">
        <w:fldChar w:fldCharType="separate"/>
      </w:r>
      <w:r w:rsidR="00BC1A12">
        <w:t xml:space="preserve">Rys. </w:t>
      </w:r>
      <w:r w:rsidR="00BC1A12">
        <w:rPr>
          <w:noProof/>
        </w:rPr>
        <w:t>25</w:t>
      </w:r>
      <w:r w:rsidR="00BC1A12">
        <w:fldChar w:fldCharType="end"/>
      </w:r>
      <w:r w:rsidR="00BC1A12">
        <w:t xml:space="preserve">, </w:t>
      </w:r>
      <w:r w:rsidR="00BC1A12">
        <w:fldChar w:fldCharType="begin"/>
      </w:r>
      <w:r w:rsidR="00BC1A12">
        <w:instrText xml:space="preserve"> REF _Ref93761884 \h </w:instrText>
      </w:r>
      <w:r w:rsidR="00BC1A12">
        <w:instrText xml:space="preserve"> \* MERGEFORMAT </w:instrText>
      </w:r>
      <w:r w:rsidR="00BC1A12">
        <w:fldChar w:fldCharType="separate"/>
      </w:r>
      <w:r w:rsidR="00BC1A12">
        <w:t xml:space="preserve">Rys. </w:t>
      </w:r>
      <w:r w:rsidR="00BC1A12">
        <w:rPr>
          <w:noProof/>
        </w:rPr>
        <w:t>26</w:t>
      </w:r>
      <w:r w:rsidR="00BC1A12">
        <w:fldChar w:fldCharType="end"/>
      </w:r>
      <w:r w:rsidR="00BC1A12">
        <w:t xml:space="preserve"> i </w:t>
      </w:r>
      <w:r w:rsidR="00BC1A12">
        <w:fldChar w:fldCharType="begin"/>
      </w:r>
      <w:r w:rsidR="00BC1A12">
        <w:instrText xml:space="preserve"> REF _Ref93761885 \h </w:instrText>
      </w:r>
      <w:r w:rsidR="00BC1A12">
        <w:instrText xml:space="preserve"> \* MERGEFORMAT </w:instrText>
      </w:r>
      <w:r w:rsidR="00BC1A12">
        <w:fldChar w:fldCharType="separate"/>
      </w:r>
      <w:r w:rsidR="00BC1A12">
        <w:t xml:space="preserve">Rys. </w:t>
      </w:r>
      <w:r w:rsidR="00BC1A12">
        <w:rPr>
          <w:noProof/>
        </w:rPr>
        <w:t>27</w:t>
      </w:r>
      <w:r w:rsidR="00BC1A12">
        <w:fldChar w:fldCharType="end"/>
      </w:r>
      <w:r w:rsidR="00BC1A12">
        <w:t>.</w:t>
      </w:r>
    </w:p>
    <w:p w14:paraId="623D1DCC" w14:textId="5B027D94" w:rsidR="00BC1A12" w:rsidRDefault="00BC1A12" w:rsidP="00BC1A12">
      <w:pPr>
        <w:jc w:val="both"/>
      </w:pPr>
      <w:r>
        <w:t xml:space="preserve">Na </w:t>
      </w:r>
      <w:r w:rsidR="00A9604F">
        <w:fldChar w:fldCharType="begin"/>
      </w:r>
      <w:r w:rsidR="00A9604F">
        <w:instrText xml:space="preserve"> REF _Ref93762081 \h </w:instrText>
      </w:r>
      <w:r w:rsidR="00A9604F">
        <w:fldChar w:fldCharType="separate"/>
      </w:r>
      <w:r w:rsidR="00A9604F">
        <w:t xml:space="preserve">Rys. </w:t>
      </w:r>
      <w:r w:rsidR="00A9604F">
        <w:rPr>
          <w:noProof/>
        </w:rPr>
        <w:t>28</w:t>
      </w:r>
      <w:r w:rsidR="00A9604F">
        <w:fldChar w:fldCharType="end"/>
      </w:r>
      <w:r w:rsidR="00A9604F">
        <w:t xml:space="preserve"> przedstawiono zastosowany regulator PD wykorzystywany do przetwarzania sygnału adaptacji. Na </w:t>
      </w:r>
      <w:r w:rsidR="00A9604F">
        <w:fldChar w:fldCharType="begin"/>
      </w:r>
      <w:r w:rsidR="00A9604F">
        <w:instrText xml:space="preserve"> REF _Ref93762109 \h </w:instrText>
      </w:r>
      <w:r w:rsidR="00A9604F">
        <w:fldChar w:fldCharType="separate"/>
      </w:r>
      <w:r w:rsidR="00A9604F">
        <w:t xml:space="preserve">Rys. </w:t>
      </w:r>
      <w:r w:rsidR="00A9604F">
        <w:rPr>
          <w:noProof/>
        </w:rPr>
        <w:t>29</w:t>
      </w:r>
      <w:r w:rsidR="00A9604F">
        <w:fldChar w:fldCharType="end"/>
      </w:r>
      <w:r w:rsidR="00A9604F">
        <w:t xml:space="preserve"> przedstawiono strukturę regulatora rozmytego o 3 regułach na każdym wejściu, bez ograniczeń na całkach w regulatorze – czyli rozwiązanie zastosowane w układzie 1. Natomiast na </w:t>
      </w:r>
      <w:r w:rsidR="00A9604F">
        <w:fldChar w:fldCharType="begin"/>
      </w:r>
      <w:r w:rsidR="00A9604F">
        <w:instrText xml:space="preserve"> REF _Ref93762110 \h </w:instrText>
      </w:r>
      <w:r w:rsidR="00A9604F">
        <w:fldChar w:fldCharType="separate"/>
      </w:r>
      <w:r w:rsidR="00A9604F">
        <w:t xml:space="preserve">Rys. </w:t>
      </w:r>
      <w:r w:rsidR="00A9604F">
        <w:rPr>
          <w:noProof/>
        </w:rPr>
        <w:t>30</w:t>
      </w:r>
      <w:r w:rsidR="00A9604F">
        <w:fldChar w:fldCharType="end"/>
      </w:r>
      <w:r w:rsidR="00A9604F">
        <w:t xml:space="preserve"> przedstawiono regulator rozmyty z algorytmem adaptacji o 5 regułach na każdym wejściu, z trójkątną funkcją przynależności. </w:t>
      </w:r>
    </w:p>
    <w:p w14:paraId="0998799A" w14:textId="1DD6FC28" w:rsidR="00A9604F" w:rsidRDefault="00A9604F" w:rsidP="00BC1A12">
      <w:pPr>
        <w:jc w:val="both"/>
      </w:pPr>
      <w:r>
        <w:t xml:space="preserve">W ramach badań porównano ze sobą cztery opisane układy adaptacyjne, zawierające ten sam model referencyjny i ten sam obiekt sterowany. Model obiektu sterowanego zbudowano w taki sposób, by jego stała czasowa zmieniała się w trakcie symulacji. Wyniki symulacji przedstawiono na </w:t>
      </w:r>
      <w:r>
        <w:fldChar w:fldCharType="begin"/>
      </w:r>
      <w:r>
        <w:instrText xml:space="preserve"> REF _Ref93762572 \h </w:instrText>
      </w:r>
      <w:r>
        <w:fldChar w:fldCharType="separate"/>
      </w:r>
      <w:r>
        <w:t xml:space="preserve">Rys. </w:t>
      </w:r>
      <w:r>
        <w:rPr>
          <w:noProof/>
        </w:rPr>
        <w:t>31</w:t>
      </w:r>
      <w:r>
        <w:fldChar w:fldCharType="end"/>
      </w:r>
      <w:r>
        <w:t>.</w:t>
      </w:r>
    </w:p>
    <w:p w14:paraId="0D99C75E" w14:textId="77777777" w:rsidR="00BC1A12" w:rsidRDefault="00BC1A12" w:rsidP="00385682"/>
    <w:p w14:paraId="552BBBF4" w14:textId="77777777" w:rsidR="00BC1A12" w:rsidRDefault="00BC1A12" w:rsidP="00BC1A12">
      <w:pPr>
        <w:keepNext/>
      </w:pPr>
      <w:r w:rsidRPr="00BC1A12">
        <w:drawing>
          <wp:inline distT="0" distB="0" distL="0" distR="0" wp14:anchorId="2F8DCCDA" wp14:editId="41813FBF">
            <wp:extent cx="5760720" cy="1945005"/>
            <wp:effectExtent l="0" t="0" r="508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945005"/>
                    </a:xfrm>
                    <a:prstGeom prst="rect">
                      <a:avLst/>
                    </a:prstGeom>
                  </pic:spPr>
                </pic:pic>
              </a:graphicData>
            </a:graphic>
          </wp:inline>
        </w:drawing>
      </w:r>
    </w:p>
    <w:p w14:paraId="247E4029" w14:textId="03C468C4" w:rsidR="00BC1A12" w:rsidRDefault="00BC1A12" w:rsidP="00BC1A12">
      <w:pPr>
        <w:pStyle w:val="Legenda"/>
      </w:pPr>
      <w:bookmarkStart w:id="23" w:name="_Ref93761882"/>
      <w:r>
        <w:t xml:space="preserve">Rys. </w:t>
      </w:r>
      <w:fldSimple w:instr=" SEQ Rys. \* ARABIC ">
        <w:r w:rsidR="000C3447">
          <w:rPr>
            <w:noProof/>
          </w:rPr>
          <w:t>24</w:t>
        </w:r>
      </w:fldSimple>
      <w:bookmarkEnd w:id="23"/>
      <w:r>
        <w:t>. Układ adaptacyjny z regulatorem rozmytym – model podstawowy, regulator 3x3</w:t>
      </w:r>
    </w:p>
    <w:p w14:paraId="0A8E151D" w14:textId="77777777" w:rsidR="00BC1A12" w:rsidRDefault="00BC1A12" w:rsidP="00BC1A12">
      <w:pPr>
        <w:keepNext/>
      </w:pPr>
      <w:r w:rsidRPr="00BC1A12">
        <w:lastRenderedPageBreak/>
        <w:drawing>
          <wp:inline distT="0" distB="0" distL="0" distR="0" wp14:anchorId="0B985378" wp14:editId="6B65F5B6">
            <wp:extent cx="5760720" cy="2200910"/>
            <wp:effectExtent l="0" t="0" r="508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200910"/>
                    </a:xfrm>
                    <a:prstGeom prst="rect">
                      <a:avLst/>
                    </a:prstGeom>
                  </pic:spPr>
                </pic:pic>
              </a:graphicData>
            </a:graphic>
          </wp:inline>
        </w:drawing>
      </w:r>
    </w:p>
    <w:p w14:paraId="793CEFB8" w14:textId="010C7B7E" w:rsidR="00BC1A12" w:rsidRDefault="00BC1A12" w:rsidP="00BC1A12">
      <w:pPr>
        <w:pStyle w:val="Legenda"/>
      </w:pPr>
      <w:bookmarkStart w:id="24" w:name="_Ref93761883"/>
      <w:r>
        <w:t xml:space="preserve">Rys. </w:t>
      </w:r>
      <w:fldSimple w:instr=" SEQ Rys. \* ARABIC ">
        <w:r w:rsidR="000C3447">
          <w:rPr>
            <w:noProof/>
          </w:rPr>
          <w:t>25</w:t>
        </w:r>
      </w:fldSimple>
      <w:bookmarkEnd w:id="24"/>
      <w:r>
        <w:t xml:space="preserve">. </w:t>
      </w:r>
      <w:r>
        <w:t xml:space="preserve">Układ adaptacyjny z regulatorem rozmytym – model </w:t>
      </w:r>
      <w:r>
        <w:t>zmodyfikowany</w:t>
      </w:r>
      <w:r>
        <w:t>, regulator 3x3</w:t>
      </w:r>
    </w:p>
    <w:p w14:paraId="6FD45885" w14:textId="77777777" w:rsidR="00BC1A12" w:rsidRDefault="00BC1A12" w:rsidP="00BC1A12">
      <w:pPr>
        <w:keepNext/>
      </w:pPr>
      <w:r w:rsidRPr="00BC1A12">
        <w:drawing>
          <wp:inline distT="0" distB="0" distL="0" distR="0" wp14:anchorId="24489582" wp14:editId="33A326E4">
            <wp:extent cx="5760720" cy="2252345"/>
            <wp:effectExtent l="0" t="0" r="508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252345"/>
                    </a:xfrm>
                    <a:prstGeom prst="rect">
                      <a:avLst/>
                    </a:prstGeom>
                  </pic:spPr>
                </pic:pic>
              </a:graphicData>
            </a:graphic>
          </wp:inline>
        </w:drawing>
      </w:r>
    </w:p>
    <w:p w14:paraId="52B75874" w14:textId="46D0A531" w:rsidR="00BC1A12" w:rsidRDefault="00BC1A12" w:rsidP="00BC1A12">
      <w:pPr>
        <w:pStyle w:val="Legenda"/>
      </w:pPr>
      <w:bookmarkStart w:id="25" w:name="_Ref93761884"/>
      <w:r>
        <w:t xml:space="preserve">Rys. </w:t>
      </w:r>
      <w:fldSimple w:instr=" SEQ Rys. \* ARABIC ">
        <w:r w:rsidR="000C3447">
          <w:rPr>
            <w:noProof/>
          </w:rPr>
          <w:t>26</w:t>
        </w:r>
      </w:fldSimple>
      <w:bookmarkEnd w:id="25"/>
      <w:r>
        <w:t xml:space="preserve">. </w:t>
      </w:r>
      <w:r>
        <w:t>Układ adaptacyjny z regulatorem rozmytym –</w:t>
      </w:r>
      <w:r>
        <w:t xml:space="preserve"> </w:t>
      </w:r>
      <w:r>
        <w:t xml:space="preserve">regulator </w:t>
      </w:r>
      <w:r>
        <w:t>5x5, funkcje trójkątne</w:t>
      </w:r>
    </w:p>
    <w:p w14:paraId="036CC418" w14:textId="77777777" w:rsidR="00BC1A12" w:rsidRDefault="00BC1A12" w:rsidP="00BC1A12">
      <w:pPr>
        <w:keepNext/>
      </w:pPr>
      <w:r w:rsidRPr="00BC1A12">
        <w:drawing>
          <wp:inline distT="0" distB="0" distL="0" distR="0" wp14:anchorId="2C6FCFB0" wp14:editId="0AC4239E">
            <wp:extent cx="5760720" cy="1950085"/>
            <wp:effectExtent l="0" t="0" r="5080" b="5715"/>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950085"/>
                    </a:xfrm>
                    <a:prstGeom prst="rect">
                      <a:avLst/>
                    </a:prstGeom>
                  </pic:spPr>
                </pic:pic>
              </a:graphicData>
            </a:graphic>
          </wp:inline>
        </w:drawing>
      </w:r>
    </w:p>
    <w:p w14:paraId="4D1C65C0" w14:textId="2EE648DC" w:rsidR="00BC1A12" w:rsidRDefault="00BC1A12" w:rsidP="00BC1A12">
      <w:pPr>
        <w:pStyle w:val="Legenda"/>
      </w:pPr>
      <w:bookmarkStart w:id="26" w:name="_Ref93761885"/>
      <w:r>
        <w:t xml:space="preserve">Rys. </w:t>
      </w:r>
      <w:fldSimple w:instr=" SEQ Rys. \* ARABIC ">
        <w:r w:rsidR="000C3447">
          <w:rPr>
            <w:noProof/>
          </w:rPr>
          <w:t>27</w:t>
        </w:r>
      </w:fldSimple>
      <w:bookmarkEnd w:id="26"/>
      <w:r>
        <w:t xml:space="preserve">. </w:t>
      </w:r>
      <w:r>
        <w:t xml:space="preserve">Układ adaptacyjny z regulatorem rozmytym – regulator 5x5, funkcje </w:t>
      </w:r>
      <w:r>
        <w:t>gaussa</w:t>
      </w:r>
    </w:p>
    <w:p w14:paraId="67F4FEEC" w14:textId="77777777" w:rsidR="00BC1A12" w:rsidRDefault="00BC1A12" w:rsidP="00BC1A12">
      <w:pPr>
        <w:keepNext/>
      </w:pPr>
      <w:r w:rsidRPr="00BC1A12">
        <w:lastRenderedPageBreak/>
        <w:drawing>
          <wp:inline distT="0" distB="0" distL="0" distR="0" wp14:anchorId="6BB296B1" wp14:editId="6C49E4EC">
            <wp:extent cx="5760720" cy="2324735"/>
            <wp:effectExtent l="0" t="0" r="508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324735"/>
                    </a:xfrm>
                    <a:prstGeom prst="rect">
                      <a:avLst/>
                    </a:prstGeom>
                  </pic:spPr>
                </pic:pic>
              </a:graphicData>
            </a:graphic>
          </wp:inline>
        </w:drawing>
      </w:r>
    </w:p>
    <w:p w14:paraId="1F468E4E" w14:textId="52DCB7A2" w:rsidR="00BC1A12" w:rsidRDefault="00BC1A12" w:rsidP="00BC1A12">
      <w:pPr>
        <w:pStyle w:val="Legenda"/>
      </w:pPr>
      <w:bookmarkStart w:id="27" w:name="_Ref93762081"/>
      <w:r>
        <w:t xml:space="preserve">Rys. </w:t>
      </w:r>
      <w:fldSimple w:instr=" SEQ Rys. \* ARABIC ">
        <w:r w:rsidR="000C3447">
          <w:rPr>
            <w:noProof/>
          </w:rPr>
          <w:t>28</w:t>
        </w:r>
      </w:fldSimple>
      <w:bookmarkEnd w:id="27"/>
      <w:r>
        <w:t>. Człon adaptacyjny – regulator PD</w:t>
      </w:r>
    </w:p>
    <w:p w14:paraId="284BFB54" w14:textId="77777777" w:rsidR="00BC1A12" w:rsidRDefault="00BC1A12" w:rsidP="00BC1A12">
      <w:pPr>
        <w:keepNext/>
      </w:pPr>
      <w:r w:rsidRPr="00BC1A12">
        <w:drawing>
          <wp:inline distT="0" distB="0" distL="0" distR="0" wp14:anchorId="70DC2873" wp14:editId="628D6263">
            <wp:extent cx="5760720" cy="3607435"/>
            <wp:effectExtent l="0" t="0" r="508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607435"/>
                    </a:xfrm>
                    <a:prstGeom prst="rect">
                      <a:avLst/>
                    </a:prstGeom>
                  </pic:spPr>
                </pic:pic>
              </a:graphicData>
            </a:graphic>
          </wp:inline>
        </w:drawing>
      </w:r>
    </w:p>
    <w:p w14:paraId="55BDFA67" w14:textId="2FA8291E" w:rsidR="00BC1A12" w:rsidRDefault="00BC1A12" w:rsidP="00BC1A12">
      <w:pPr>
        <w:pStyle w:val="Legenda"/>
      </w:pPr>
      <w:bookmarkStart w:id="28" w:name="_Ref93762109"/>
      <w:r>
        <w:t xml:space="preserve">Rys. </w:t>
      </w:r>
      <w:fldSimple w:instr=" SEQ Rys. \* ARABIC ">
        <w:r w:rsidR="000C3447">
          <w:rPr>
            <w:noProof/>
          </w:rPr>
          <w:t>29</w:t>
        </w:r>
      </w:fldSimple>
      <w:bookmarkEnd w:id="28"/>
      <w:r>
        <w:t>. Regulator rozmyty 3x3 z</w:t>
      </w:r>
      <w:r w:rsidR="00E015D6">
        <w:t xml:space="preserve"> układu podstawowego, z algorytmem adaptacji</w:t>
      </w:r>
    </w:p>
    <w:p w14:paraId="79EF5A2D" w14:textId="77777777" w:rsidR="00E015D6" w:rsidRDefault="00BC1A12" w:rsidP="00E015D6">
      <w:pPr>
        <w:keepNext/>
      </w:pPr>
      <w:r w:rsidRPr="00BC1A12">
        <w:lastRenderedPageBreak/>
        <w:drawing>
          <wp:inline distT="0" distB="0" distL="0" distR="0" wp14:anchorId="4D870D8D" wp14:editId="36010597">
            <wp:extent cx="5760720" cy="8272145"/>
            <wp:effectExtent l="0" t="0" r="508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8272145"/>
                    </a:xfrm>
                    <a:prstGeom prst="rect">
                      <a:avLst/>
                    </a:prstGeom>
                  </pic:spPr>
                </pic:pic>
              </a:graphicData>
            </a:graphic>
          </wp:inline>
        </w:drawing>
      </w:r>
    </w:p>
    <w:p w14:paraId="731138AA" w14:textId="6D3AB573" w:rsidR="00BC1A12" w:rsidRPr="00BC1A12" w:rsidRDefault="00E015D6" w:rsidP="00E015D6">
      <w:pPr>
        <w:pStyle w:val="Legenda"/>
      </w:pPr>
      <w:bookmarkStart w:id="29" w:name="_Ref93762110"/>
      <w:r>
        <w:t xml:space="preserve">Rys. </w:t>
      </w:r>
      <w:fldSimple w:instr=" SEQ Rys. \* ARABIC ">
        <w:r w:rsidR="000C3447">
          <w:rPr>
            <w:noProof/>
          </w:rPr>
          <w:t>30</w:t>
        </w:r>
      </w:fldSimple>
      <w:bookmarkEnd w:id="29"/>
      <w:r>
        <w:t>. Regulator rozmyty 5x5 z układu nr 3, funkcje trójkątne, wersja zmodyfikowana układu</w:t>
      </w:r>
    </w:p>
    <w:p w14:paraId="65602F4F" w14:textId="77777777" w:rsidR="00A9604F" w:rsidRDefault="00A9604F" w:rsidP="00A9604F">
      <w:pPr>
        <w:keepNext/>
      </w:pPr>
      <w:r w:rsidRPr="00A9604F">
        <w:lastRenderedPageBreak/>
        <w:drawing>
          <wp:inline distT="0" distB="0" distL="0" distR="0" wp14:anchorId="0613407B" wp14:editId="6385A4B4">
            <wp:extent cx="5760720" cy="3028315"/>
            <wp:effectExtent l="0" t="0" r="5080" b="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028315"/>
                    </a:xfrm>
                    <a:prstGeom prst="rect">
                      <a:avLst/>
                    </a:prstGeom>
                  </pic:spPr>
                </pic:pic>
              </a:graphicData>
            </a:graphic>
          </wp:inline>
        </w:drawing>
      </w:r>
    </w:p>
    <w:p w14:paraId="25C2592B" w14:textId="00039440" w:rsidR="00385682" w:rsidRPr="00385682" w:rsidRDefault="00A9604F" w:rsidP="00A9604F">
      <w:pPr>
        <w:pStyle w:val="Legenda"/>
      </w:pPr>
      <w:bookmarkStart w:id="30" w:name="_Ref93762572"/>
      <w:r>
        <w:t xml:space="preserve">Rys. </w:t>
      </w:r>
      <w:fldSimple w:instr=" SEQ Rys. \* ARABIC ">
        <w:r w:rsidR="000C3447">
          <w:rPr>
            <w:noProof/>
          </w:rPr>
          <w:t>31</w:t>
        </w:r>
      </w:fldSimple>
      <w:bookmarkEnd w:id="30"/>
      <w:r>
        <w:t>. Porównanie działania układów adaptacyjnych</w:t>
      </w:r>
    </w:p>
    <w:p w14:paraId="7AEE6573" w14:textId="30DEF637" w:rsidR="008B1647" w:rsidRPr="008B1647" w:rsidRDefault="008B1647" w:rsidP="008B1647">
      <w:pPr>
        <w:pStyle w:val="Nagwek2"/>
      </w:pPr>
      <w:r>
        <w:t>Wnioski</w:t>
      </w:r>
    </w:p>
    <w:p w14:paraId="56F0F5EE" w14:textId="77777777" w:rsidR="00B10E7F" w:rsidRDefault="00A9604F" w:rsidP="00B10E7F">
      <w:pPr>
        <w:pStyle w:val="Akapitzlist"/>
        <w:numPr>
          <w:ilvl w:val="0"/>
          <w:numId w:val="14"/>
        </w:numPr>
        <w:jc w:val="both"/>
      </w:pPr>
      <w:r w:rsidRPr="00A9604F">
        <w:t>Wyniki</w:t>
      </w:r>
      <w:r>
        <w:t xml:space="preserve"> symulacji przeprowadzonych w ramach ćwiczenia pokazują, że poszczególne układy adaptacyjne mogą znacząco się od siebie różnić pod względem </w:t>
      </w:r>
      <w:r w:rsidR="00B10E7F">
        <w:t>zarówno możliwości, jak i uzyskiwanych rezultatów. Widać to zwłaszcza porównując układ podstawowy z regulatorem rozmytym o trzech regułach na każdym wejściu z innymi układami. Ten pierwszy układ nie poradził sobie z zadaniem dopasowania działania obiektu sterowanego do modelu referencyjnego w takim stopniu, jak pozostałe układy.</w:t>
      </w:r>
    </w:p>
    <w:p w14:paraId="51BFB81C" w14:textId="77777777" w:rsidR="00B10E7F" w:rsidRDefault="00B10E7F" w:rsidP="00B10E7F">
      <w:pPr>
        <w:pStyle w:val="Akapitzlist"/>
        <w:numPr>
          <w:ilvl w:val="0"/>
          <w:numId w:val="14"/>
        </w:numPr>
        <w:jc w:val="both"/>
      </w:pPr>
      <w:r>
        <w:t xml:space="preserve">Mimo znaczących różnic w budowie układów wygląda na to, że poszczególne z nich osiągnęły w ciągu symulacji podobne rezultaty – działanie układu za każdym razem zbliżało się do modelu referencyjnego, pomimo zmian w stałej czasowej badanego układu. </w:t>
      </w:r>
    </w:p>
    <w:p w14:paraId="78E2F158" w14:textId="0F7C54CE" w:rsidR="00960FFD" w:rsidRPr="00A9604F" w:rsidRDefault="00B10E7F" w:rsidP="00B10E7F">
      <w:pPr>
        <w:pStyle w:val="Akapitzlist"/>
        <w:numPr>
          <w:ilvl w:val="0"/>
          <w:numId w:val="14"/>
        </w:numPr>
        <w:jc w:val="both"/>
      </w:pPr>
      <w:r>
        <w:t xml:space="preserve">Najmniejszym uchybem względem modelu referencyjnego wykazywał się układ z regulatorem o pięciu regułach na każdym wejściu i trójkątnymi funkcjami przynależności. Może to oznaczać, że jest to układ o najlepszych parametrach, jednak możliwe jest też wyjaśnienie, że współczynniki rozkładu Gaussa z układu 4 zostały dobrane w sposób nieoptymalny. </w:t>
      </w:r>
      <w:r w:rsidR="00960FFD" w:rsidRPr="00A9604F">
        <w:br w:type="page"/>
      </w:r>
    </w:p>
    <w:p w14:paraId="2E36350D" w14:textId="749871EC" w:rsidR="00960FFD" w:rsidRDefault="00960FFD" w:rsidP="00960FFD">
      <w:pPr>
        <w:pStyle w:val="Nagwek1"/>
      </w:pPr>
      <w:r>
        <w:lastRenderedPageBreak/>
        <w:t>Układ dwumasowy z regulatorem stanu i obserwatorem Luenbergera</w:t>
      </w:r>
    </w:p>
    <w:p w14:paraId="175751B0" w14:textId="3651E7C1" w:rsidR="008B1647" w:rsidRDefault="008B1647" w:rsidP="008B1647">
      <w:pPr>
        <w:pStyle w:val="Nagwek2"/>
      </w:pPr>
      <w:r>
        <w:t>Opis ćwiczenia</w:t>
      </w:r>
    </w:p>
    <w:p w14:paraId="7F3496B9" w14:textId="1D8D1BBF" w:rsidR="000C3447" w:rsidRDefault="000C3447" w:rsidP="000C3447">
      <w:r>
        <w:t xml:space="preserve">W ostatniej części laboratorium zamodelowano układ dwumasowy z regulatorem stanu, w celu sprawdzenia właściwości i możliwości wykorzystania obserwatora </w:t>
      </w:r>
      <w:proofErr w:type="spellStart"/>
      <w:r>
        <w:t>Luenbergera</w:t>
      </w:r>
      <w:proofErr w:type="spellEnd"/>
      <w:r>
        <w:t xml:space="preserve">. Obserwator </w:t>
      </w:r>
      <w:proofErr w:type="spellStart"/>
      <w:r>
        <w:t>Luenbergera</w:t>
      </w:r>
      <w:proofErr w:type="spellEnd"/>
      <w:r>
        <w:t xml:space="preserve"> został zamodelowany jako estymator zmiennych stanu takich, jak moment skrętny i prędkość obrotowa maszyny napędzanej. Wielkości te wyznacza na podstawie znanych parametrów układu: stałych czasowych oraz prędkości obrotowej silnika sterowanego. </w:t>
      </w:r>
    </w:p>
    <w:p w14:paraId="496E2981" w14:textId="5BCE2A61" w:rsidR="000C3447" w:rsidRDefault="000C3447" w:rsidP="000C3447">
      <w:r>
        <w:t xml:space="preserve">W ramach symulacji, porównano ze sobą układ korzystający bezpośrednio z sygnałów zmiennych stanu oraz układ korzystający z estymatora. Symulowane układy przedstawiono na </w:t>
      </w:r>
    </w:p>
    <w:p w14:paraId="54E8B578" w14:textId="77777777" w:rsidR="000C3447" w:rsidRDefault="000C3447" w:rsidP="00674AB3">
      <w:pPr>
        <w:keepNext/>
        <w:jc w:val="center"/>
      </w:pPr>
      <w:r w:rsidRPr="000C3447">
        <w:drawing>
          <wp:inline distT="0" distB="0" distL="0" distR="0" wp14:anchorId="794F5176" wp14:editId="7B956B1E">
            <wp:extent cx="5418667" cy="2828793"/>
            <wp:effectExtent l="0" t="0" r="4445" b="381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23296" cy="2831209"/>
                    </a:xfrm>
                    <a:prstGeom prst="rect">
                      <a:avLst/>
                    </a:prstGeom>
                  </pic:spPr>
                </pic:pic>
              </a:graphicData>
            </a:graphic>
          </wp:inline>
        </w:drawing>
      </w:r>
    </w:p>
    <w:p w14:paraId="0F3CC2AD" w14:textId="4472818A" w:rsidR="000C3447" w:rsidRDefault="000C3447" w:rsidP="000C3447">
      <w:pPr>
        <w:pStyle w:val="Legenda"/>
      </w:pPr>
      <w:r>
        <w:t xml:space="preserve">Rys. </w:t>
      </w:r>
      <w:fldSimple w:instr=" SEQ Rys. \* ARABIC ">
        <w:r>
          <w:rPr>
            <w:noProof/>
          </w:rPr>
          <w:t>32</w:t>
        </w:r>
      </w:fldSimple>
      <w:r>
        <w:t>. Układ dwumasowy z regulatorem stanu</w:t>
      </w:r>
    </w:p>
    <w:p w14:paraId="174221E1" w14:textId="77777777" w:rsidR="000C3447" w:rsidRDefault="000C3447" w:rsidP="00674AB3">
      <w:pPr>
        <w:keepNext/>
        <w:jc w:val="center"/>
      </w:pPr>
      <w:r w:rsidRPr="000C3447">
        <w:drawing>
          <wp:inline distT="0" distB="0" distL="0" distR="0" wp14:anchorId="2D75CC1D" wp14:editId="6FD7AEE9">
            <wp:extent cx="5317067" cy="2501460"/>
            <wp:effectExtent l="0" t="0" r="4445" b="635"/>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21301" cy="2503452"/>
                    </a:xfrm>
                    <a:prstGeom prst="rect">
                      <a:avLst/>
                    </a:prstGeom>
                  </pic:spPr>
                </pic:pic>
              </a:graphicData>
            </a:graphic>
          </wp:inline>
        </w:drawing>
      </w:r>
    </w:p>
    <w:p w14:paraId="430533A0" w14:textId="6B1CADE6" w:rsidR="000C3447" w:rsidRDefault="000C3447" w:rsidP="000C3447">
      <w:pPr>
        <w:pStyle w:val="Legenda"/>
      </w:pPr>
      <w:r>
        <w:t xml:space="preserve">Rys. </w:t>
      </w:r>
      <w:fldSimple w:instr=" SEQ Rys. \* ARABIC ">
        <w:r>
          <w:rPr>
            <w:noProof/>
          </w:rPr>
          <w:t>33</w:t>
        </w:r>
      </w:fldSimple>
      <w:r>
        <w:t>. Układ dwumasowy z regulatorem stanu i obserwatorem luenbergera</w:t>
      </w:r>
    </w:p>
    <w:p w14:paraId="18D1CB3D" w14:textId="7F566750" w:rsidR="000C3447" w:rsidRPr="000C3447" w:rsidRDefault="000C3447" w:rsidP="000C3447"/>
    <w:p w14:paraId="2596CB46" w14:textId="77777777" w:rsidR="000C3447" w:rsidRDefault="000C3447" w:rsidP="00881E49">
      <w:pPr>
        <w:keepNext/>
        <w:jc w:val="center"/>
      </w:pPr>
      <w:r w:rsidRPr="000C3447">
        <w:drawing>
          <wp:inline distT="0" distB="0" distL="0" distR="0" wp14:anchorId="3F3369DE" wp14:editId="03E64AB3">
            <wp:extent cx="4413956" cy="2062960"/>
            <wp:effectExtent l="0" t="0" r="0" b="0"/>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19308" cy="2065462"/>
                    </a:xfrm>
                    <a:prstGeom prst="rect">
                      <a:avLst/>
                    </a:prstGeom>
                  </pic:spPr>
                </pic:pic>
              </a:graphicData>
            </a:graphic>
          </wp:inline>
        </w:drawing>
      </w:r>
    </w:p>
    <w:p w14:paraId="5CD18DB6" w14:textId="3F199BAB" w:rsidR="008B1647" w:rsidRDefault="000C3447" w:rsidP="000C3447">
      <w:pPr>
        <w:pStyle w:val="Legenda"/>
      </w:pPr>
      <w:r>
        <w:t xml:space="preserve">Rys. </w:t>
      </w:r>
      <w:fldSimple w:instr=" SEQ Rys. \* ARABIC ">
        <w:r>
          <w:rPr>
            <w:noProof/>
          </w:rPr>
          <w:t>34</w:t>
        </w:r>
      </w:fldSimple>
      <w:r>
        <w:t>. Obserwator luenbergera</w:t>
      </w:r>
    </w:p>
    <w:p w14:paraId="27F2BB1F" w14:textId="77777777" w:rsidR="000C3447" w:rsidRDefault="000C3447" w:rsidP="002F38D6">
      <w:pPr>
        <w:keepNext/>
        <w:jc w:val="center"/>
      </w:pPr>
      <w:r w:rsidRPr="000C3447">
        <w:drawing>
          <wp:inline distT="0" distB="0" distL="0" distR="0" wp14:anchorId="0BFEDA10" wp14:editId="6EDBFDED">
            <wp:extent cx="5328356" cy="2801028"/>
            <wp:effectExtent l="0" t="0" r="5715" b="5715"/>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33340" cy="2803648"/>
                    </a:xfrm>
                    <a:prstGeom prst="rect">
                      <a:avLst/>
                    </a:prstGeom>
                  </pic:spPr>
                </pic:pic>
              </a:graphicData>
            </a:graphic>
          </wp:inline>
        </w:drawing>
      </w:r>
    </w:p>
    <w:p w14:paraId="008A7303" w14:textId="3129281E" w:rsidR="000C3447" w:rsidRDefault="000C3447" w:rsidP="000C3447">
      <w:pPr>
        <w:pStyle w:val="Legenda"/>
      </w:pPr>
      <w:r>
        <w:t xml:space="preserve">Rys. </w:t>
      </w:r>
      <w:fldSimple w:instr=" SEQ Rys. \* ARABIC ">
        <w:r>
          <w:rPr>
            <w:noProof/>
          </w:rPr>
          <w:t>35</w:t>
        </w:r>
      </w:fldSimple>
      <w:r>
        <w:t xml:space="preserve">. </w:t>
      </w:r>
      <w:r w:rsidR="00674AB3">
        <w:t>Porównanie zmiennych rzeczywistych z estymowanymi</w:t>
      </w:r>
    </w:p>
    <w:p w14:paraId="3572A704" w14:textId="02C13293" w:rsidR="008B1647" w:rsidRPr="008B1647" w:rsidRDefault="008B1647" w:rsidP="008B1647">
      <w:pPr>
        <w:pStyle w:val="Nagwek2"/>
      </w:pPr>
      <w:r>
        <w:t>Wnioski</w:t>
      </w:r>
    </w:p>
    <w:p w14:paraId="6E821087" w14:textId="5568A4B1" w:rsidR="0019360D" w:rsidRDefault="007A2F0C" w:rsidP="00DA7DBB">
      <w:pPr>
        <w:pStyle w:val="Akapitzlist"/>
        <w:numPr>
          <w:ilvl w:val="0"/>
          <w:numId w:val="15"/>
        </w:numPr>
        <w:jc w:val="both"/>
      </w:pPr>
      <w:r>
        <w:t xml:space="preserve">W ramach ćwiczenia zapoznano się z zasadami projektowania estymatora zmiennych stanu w postaci obserwatora </w:t>
      </w:r>
      <w:proofErr w:type="spellStart"/>
      <w:r>
        <w:t>Luenbergera</w:t>
      </w:r>
      <w:proofErr w:type="spellEnd"/>
      <w:r>
        <w:t>.</w:t>
      </w:r>
    </w:p>
    <w:p w14:paraId="2A82F137" w14:textId="70FE43D7" w:rsidR="007A2F0C" w:rsidRDefault="007A2F0C" w:rsidP="00DA7DBB">
      <w:pPr>
        <w:pStyle w:val="Akapitzlist"/>
        <w:numPr>
          <w:ilvl w:val="0"/>
          <w:numId w:val="15"/>
        </w:numPr>
        <w:jc w:val="both"/>
      </w:pPr>
      <w:r>
        <w:t xml:space="preserve">Symulacje na układach idealnych, przy uwzględnieniu dokładnych parametrów sterowanego obiektu z połączeniem sprężystym, nie wykazały żadnych różnic między stosowaniem bezpośrednich sygnałów zmiennych stanu a stosowaniem ich estymowanych wartości. Można więc powiedzieć, że estymatory mogą zapewniać bardzo dobre odwzorowanie rzeczywistych wielkości, pod warunkiem uwzględnienia prawidłowych parametrów sterowanego układu. </w:t>
      </w:r>
    </w:p>
    <w:p w14:paraId="4F1A0F85" w14:textId="2ED260BC" w:rsidR="00960FFD" w:rsidRPr="0019360D" w:rsidRDefault="007A2F0C" w:rsidP="00DA7DBB">
      <w:pPr>
        <w:pStyle w:val="Akapitzlist"/>
        <w:numPr>
          <w:ilvl w:val="0"/>
          <w:numId w:val="15"/>
        </w:numPr>
        <w:jc w:val="both"/>
      </w:pPr>
      <w:r>
        <w:t xml:space="preserve">W rzeczywistości, wpływ warunków otoczenia na właściwości mechaniczne i stałe czasowe, a także niedokładność wyznaczenia parametrów układu, może powodować odchyłki zmiennych stanu estymowanych od rzeczywistych. Niemniej jednak, badania symulacyjne pokazują, że pomimo tej wady, stosowanie estymatorów ma dużo sensu – kosztem niewielkich odchyłek od rzeczywistych sygnałów, można uniknąć zbędnego rozbudowywania systemów </w:t>
      </w:r>
      <w:r w:rsidR="002F38D6">
        <w:t>pomiarowych w układach.</w:t>
      </w:r>
    </w:p>
    <w:sectPr w:rsidR="00960FFD" w:rsidRPr="0019360D">
      <w:footerReference w:type="default" r:id="rId4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CD0374" w14:textId="77777777" w:rsidR="00881F04" w:rsidRDefault="00881F04" w:rsidP="00EA5557">
      <w:pPr>
        <w:spacing w:after="0" w:line="240" w:lineRule="auto"/>
      </w:pPr>
      <w:r>
        <w:separator/>
      </w:r>
    </w:p>
  </w:endnote>
  <w:endnote w:type="continuationSeparator" w:id="0">
    <w:p w14:paraId="31219B42" w14:textId="77777777" w:rsidR="00881F04" w:rsidRDefault="00881F04" w:rsidP="00EA55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7F75C8" w14:textId="77777777" w:rsidR="00EA5557" w:rsidRDefault="00EA5557">
    <w:pPr>
      <w:pStyle w:val="Stopka"/>
      <w:jc w:val="center"/>
      <w:rPr>
        <w:color w:val="DDDDDD" w:themeColor="accent1"/>
      </w:rPr>
    </w:pPr>
    <w:r>
      <w:rPr>
        <w:color w:val="DDDDDD" w:themeColor="accent1"/>
      </w:rPr>
      <w:t xml:space="preserve">Strona </w:t>
    </w:r>
    <w:r>
      <w:rPr>
        <w:color w:val="DDDDDD" w:themeColor="accent1"/>
      </w:rPr>
      <w:fldChar w:fldCharType="begin"/>
    </w:r>
    <w:r>
      <w:rPr>
        <w:color w:val="DDDDDD" w:themeColor="accent1"/>
      </w:rPr>
      <w:instrText>PAGE  \* Arabic  \* MERGEFORMAT</w:instrText>
    </w:r>
    <w:r>
      <w:rPr>
        <w:color w:val="DDDDDD" w:themeColor="accent1"/>
      </w:rPr>
      <w:fldChar w:fldCharType="separate"/>
    </w:r>
    <w:r>
      <w:rPr>
        <w:color w:val="DDDDDD" w:themeColor="accent1"/>
      </w:rPr>
      <w:t>2</w:t>
    </w:r>
    <w:r>
      <w:rPr>
        <w:color w:val="DDDDDD" w:themeColor="accent1"/>
      </w:rPr>
      <w:fldChar w:fldCharType="end"/>
    </w:r>
    <w:r>
      <w:rPr>
        <w:color w:val="DDDDDD" w:themeColor="accent1"/>
      </w:rPr>
      <w:t xml:space="preserve"> z </w:t>
    </w:r>
    <w:r>
      <w:rPr>
        <w:color w:val="DDDDDD" w:themeColor="accent1"/>
      </w:rPr>
      <w:fldChar w:fldCharType="begin"/>
    </w:r>
    <w:r>
      <w:rPr>
        <w:color w:val="DDDDDD" w:themeColor="accent1"/>
      </w:rPr>
      <w:instrText>NUMPAGES \ * arabskie \ * MERGEFORMAT</w:instrText>
    </w:r>
    <w:r>
      <w:rPr>
        <w:color w:val="DDDDDD" w:themeColor="accent1"/>
      </w:rPr>
      <w:fldChar w:fldCharType="separate"/>
    </w:r>
    <w:r>
      <w:rPr>
        <w:color w:val="DDDDDD" w:themeColor="accent1"/>
      </w:rPr>
      <w:t>2</w:t>
    </w:r>
    <w:r>
      <w:rPr>
        <w:color w:val="DDDDDD" w:themeColor="accent1"/>
      </w:rPr>
      <w:fldChar w:fldCharType="end"/>
    </w:r>
  </w:p>
  <w:p w14:paraId="5D1BC853" w14:textId="77777777" w:rsidR="00EA5557" w:rsidRDefault="00EA5557">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E5A399" w14:textId="77777777" w:rsidR="00881F04" w:rsidRDefault="00881F04" w:rsidP="00EA5557">
      <w:pPr>
        <w:spacing w:after="0" w:line="240" w:lineRule="auto"/>
      </w:pPr>
      <w:r>
        <w:separator/>
      </w:r>
    </w:p>
  </w:footnote>
  <w:footnote w:type="continuationSeparator" w:id="0">
    <w:p w14:paraId="199E25B0" w14:textId="77777777" w:rsidR="00881F04" w:rsidRDefault="00881F04" w:rsidP="00EA55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A06DA"/>
    <w:multiLevelType w:val="hybridMultilevel"/>
    <w:tmpl w:val="F81AB44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27D33ED"/>
    <w:multiLevelType w:val="hybridMultilevel"/>
    <w:tmpl w:val="A38A51FE"/>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2" w15:restartNumberingAfterBreak="0">
    <w:nsid w:val="033C56EB"/>
    <w:multiLevelType w:val="hybridMultilevel"/>
    <w:tmpl w:val="57F25F4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12F45CB7"/>
    <w:multiLevelType w:val="hybridMultilevel"/>
    <w:tmpl w:val="24B492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36A64382"/>
    <w:multiLevelType w:val="hybridMultilevel"/>
    <w:tmpl w:val="03066BD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3B364C15"/>
    <w:multiLevelType w:val="hybridMultilevel"/>
    <w:tmpl w:val="203613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3F4A33EF"/>
    <w:multiLevelType w:val="hybridMultilevel"/>
    <w:tmpl w:val="26C48BB0"/>
    <w:lvl w:ilvl="0" w:tplc="04150001">
      <w:start w:val="1"/>
      <w:numFmt w:val="bullet"/>
      <w:lvlText w:val=""/>
      <w:lvlJc w:val="left"/>
      <w:pPr>
        <w:ind w:left="3600" w:hanging="360"/>
      </w:pPr>
      <w:rPr>
        <w:rFonts w:ascii="Symbol" w:hAnsi="Symbol" w:hint="default"/>
      </w:rPr>
    </w:lvl>
    <w:lvl w:ilvl="1" w:tplc="04150003" w:tentative="1">
      <w:start w:val="1"/>
      <w:numFmt w:val="bullet"/>
      <w:lvlText w:val="o"/>
      <w:lvlJc w:val="left"/>
      <w:pPr>
        <w:ind w:left="4320" w:hanging="360"/>
      </w:pPr>
      <w:rPr>
        <w:rFonts w:ascii="Courier New" w:hAnsi="Courier New" w:cs="Courier New" w:hint="default"/>
      </w:rPr>
    </w:lvl>
    <w:lvl w:ilvl="2" w:tplc="04150005" w:tentative="1">
      <w:start w:val="1"/>
      <w:numFmt w:val="bullet"/>
      <w:lvlText w:val=""/>
      <w:lvlJc w:val="left"/>
      <w:pPr>
        <w:ind w:left="5040" w:hanging="360"/>
      </w:pPr>
      <w:rPr>
        <w:rFonts w:ascii="Wingdings" w:hAnsi="Wingdings" w:hint="default"/>
      </w:rPr>
    </w:lvl>
    <w:lvl w:ilvl="3" w:tplc="04150001" w:tentative="1">
      <w:start w:val="1"/>
      <w:numFmt w:val="bullet"/>
      <w:lvlText w:val=""/>
      <w:lvlJc w:val="left"/>
      <w:pPr>
        <w:ind w:left="5760" w:hanging="360"/>
      </w:pPr>
      <w:rPr>
        <w:rFonts w:ascii="Symbol" w:hAnsi="Symbol" w:hint="default"/>
      </w:rPr>
    </w:lvl>
    <w:lvl w:ilvl="4" w:tplc="04150003" w:tentative="1">
      <w:start w:val="1"/>
      <w:numFmt w:val="bullet"/>
      <w:lvlText w:val="o"/>
      <w:lvlJc w:val="left"/>
      <w:pPr>
        <w:ind w:left="6480" w:hanging="360"/>
      </w:pPr>
      <w:rPr>
        <w:rFonts w:ascii="Courier New" w:hAnsi="Courier New" w:cs="Courier New" w:hint="default"/>
      </w:rPr>
    </w:lvl>
    <w:lvl w:ilvl="5" w:tplc="04150005" w:tentative="1">
      <w:start w:val="1"/>
      <w:numFmt w:val="bullet"/>
      <w:lvlText w:val=""/>
      <w:lvlJc w:val="left"/>
      <w:pPr>
        <w:ind w:left="7200" w:hanging="360"/>
      </w:pPr>
      <w:rPr>
        <w:rFonts w:ascii="Wingdings" w:hAnsi="Wingdings" w:hint="default"/>
      </w:rPr>
    </w:lvl>
    <w:lvl w:ilvl="6" w:tplc="04150001" w:tentative="1">
      <w:start w:val="1"/>
      <w:numFmt w:val="bullet"/>
      <w:lvlText w:val=""/>
      <w:lvlJc w:val="left"/>
      <w:pPr>
        <w:ind w:left="7920" w:hanging="360"/>
      </w:pPr>
      <w:rPr>
        <w:rFonts w:ascii="Symbol" w:hAnsi="Symbol" w:hint="default"/>
      </w:rPr>
    </w:lvl>
    <w:lvl w:ilvl="7" w:tplc="04150003" w:tentative="1">
      <w:start w:val="1"/>
      <w:numFmt w:val="bullet"/>
      <w:lvlText w:val="o"/>
      <w:lvlJc w:val="left"/>
      <w:pPr>
        <w:ind w:left="8640" w:hanging="360"/>
      </w:pPr>
      <w:rPr>
        <w:rFonts w:ascii="Courier New" w:hAnsi="Courier New" w:cs="Courier New" w:hint="default"/>
      </w:rPr>
    </w:lvl>
    <w:lvl w:ilvl="8" w:tplc="04150005" w:tentative="1">
      <w:start w:val="1"/>
      <w:numFmt w:val="bullet"/>
      <w:lvlText w:val=""/>
      <w:lvlJc w:val="left"/>
      <w:pPr>
        <w:ind w:left="9360" w:hanging="360"/>
      </w:pPr>
      <w:rPr>
        <w:rFonts w:ascii="Wingdings" w:hAnsi="Wingdings" w:hint="default"/>
      </w:rPr>
    </w:lvl>
  </w:abstractNum>
  <w:abstractNum w:abstractNumId="7" w15:restartNumberingAfterBreak="0">
    <w:nsid w:val="4A557570"/>
    <w:multiLevelType w:val="hybridMultilevel"/>
    <w:tmpl w:val="441C45D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4D9F0B87"/>
    <w:multiLevelType w:val="hybridMultilevel"/>
    <w:tmpl w:val="C0E0E3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50400043"/>
    <w:multiLevelType w:val="hybridMultilevel"/>
    <w:tmpl w:val="DC1252E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57FA6C55"/>
    <w:multiLevelType w:val="hybridMultilevel"/>
    <w:tmpl w:val="9EBAC22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5B93635C"/>
    <w:multiLevelType w:val="hybridMultilevel"/>
    <w:tmpl w:val="238E7628"/>
    <w:lvl w:ilvl="0" w:tplc="04150001">
      <w:start w:val="1"/>
      <w:numFmt w:val="bullet"/>
      <w:lvlText w:val=""/>
      <w:lvlJc w:val="left"/>
      <w:pPr>
        <w:ind w:left="3600" w:hanging="360"/>
      </w:pPr>
      <w:rPr>
        <w:rFonts w:ascii="Symbol" w:hAnsi="Symbol" w:hint="default"/>
      </w:rPr>
    </w:lvl>
    <w:lvl w:ilvl="1" w:tplc="04150003" w:tentative="1">
      <w:start w:val="1"/>
      <w:numFmt w:val="bullet"/>
      <w:lvlText w:val="o"/>
      <w:lvlJc w:val="left"/>
      <w:pPr>
        <w:ind w:left="4320" w:hanging="360"/>
      </w:pPr>
      <w:rPr>
        <w:rFonts w:ascii="Courier New" w:hAnsi="Courier New" w:cs="Courier New" w:hint="default"/>
      </w:rPr>
    </w:lvl>
    <w:lvl w:ilvl="2" w:tplc="04150005" w:tentative="1">
      <w:start w:val="1"/>
      <w:numFmt w:val="bullet"/>
      <w:lvlText w:val=""/>
      <w:lvlJc w:val="left"/>
      <w:pPr>
        <w:ind w:left="5040" w:hanging="360"/>
      </w:pPr>
      <w:rPr>
        <w:rFonts w:ascii="Wingdings" w:hAnsi="Wingdings" w:hint="default"/>
      </w:rPr>
    </w:lvl>
    <w:lvl w:ilvl="3" w:tplc="04150001" w:tentative="1">
      <w:start w:val="1"/>
      <w:numFmt w:val="bullet"/>
      <w:lvlText w:val=""/>
      <w:lvlJc w:val="left"/>
      <w:pPr>
        <w:ind w:left="5760" w:hanging="360"/>
      </w:pPr>
      <w:rPr>
        <w:rFonts w:ascii="Symbol" w:hAnsi="Symbol" w:hint="default"/>
      </w:rPr>
    </w:lvl>
    <w:lvl w:ilvl="4" w:tplc="04150003" w:tentative="1">
      <w:start w:val="1"/>
      <w:numFmt w:val="bullet"/>
      <w:lvlText w:val="o"/>
      <w:lvlJc w:val="left"/>
      <w:pPr>
        <w:ind w:left="6480" w:hanging="360"/>
      </w:pPr>
      <w:rPr>
        <w:rFonts w:ascii="Courier New" w:hAnsi="Courier New" w:cs="Courier New" w:hint="default"/>
      </w:rPr>
    </w:lvl>
    <w:lvl w:ilvl="5" w:tplc="04150005" w:tentative="1">
      <w:start w:val="1"/>
      <w:numFmt w:val="bullet"/>
      <w:lvlText w:val=""/>
      <w:lvlJc w:val="left"/>
      <w:pPr>
        <w:ind w:left="7200" w:hanging="360"/>
      </w:pPr>
      <w:rPr>
        <w:rFonts w:ascii="Wingdings" w:hAnsi="Wingdings" w:hint="default"/>
      </w:rPr>
    </w:lvl>
    <w:lvl w:ilvl="6" w:tplc="04150001" w:tentative="1">
      <w:start w:val="1"/>
      <w:numFmt w:val="bullet"/>
      <w:lvlText w:val=""/>
      <w:lvlJc w:val="left"/>
      <w:pPr>
        <w:ind w:left="7920" w:hanging="360"/>
      </w:pPr>
      <w:rPr>
        <w:rFonts w:ascii="Symbol" w:hAnsi="Symbol" w:hint="default"/>
      </w:rPr>
    </w:lvl>
    <w:lvl w:ilvl="7" w:tplc="04150003" w:tentative="1">
      <w:start w:val="1"/>
      <w:numFmt w:val="bullet"/>
      <w:lvlText w:val="o"/>
      <w:lvlJc w:val="left"/>
      <w:pPr>
        <w:ind w:left="8640" w:hanging="360"/>
      </w:pPr>
      <w:rPr>
        <w:rFonts w:ascii="Courier New" w:hAnsi="Courier New" w:cs="Courier New" w:hint="default"/>
      </w:rPr>
    </w:lvl>
    <w:lvl w:ilvl="8" w:tplc="04150005" w:tentative="1">
      <w:start w:val="1"/>
      <w:numFmt w:val="bullet"/>
      <w:lvlText w:val=""/>
      <w:lvlJc w:val="left"/>
      <w:pPr>
        <w:ind w:left="9360" w:hanging="360"/>
      </w:pPr>
      <w:rPr>
        <w:rFonts w:ascii="Wingdings" w:hAnsi="Wingdings" w:hint="default"/>
      </w:rPr>
    </w:lvl>
  </w:abstractNum>
  <w:abstractNum w:abstractNumId="12" w15:restartNumberingAfterBreak="0">
    <w:nsid w:val="67C83CBC"/>
    <w:multiLevelType w:val="hybridMultilevel"/>
    <w:tmpl w:val="524C8E14"/>
    <w:lvl w:ilvl="0" w:tplc="04150001">
      <w:start w:val="1"/>
      <w:numFmt w:val="bullet"/>
      <w:lvlText w:val=""/>
      <w:lvlJc w:val="left"/>
      <w:pPr>
        <w:ind w:left="3600" w:hanging="360"/>
      </w:pPr>
      <w:rPr>
        <w:rFonts w:ascii="Symbol" w:hAnsi="Symbol" w:hint="default"/>
      </w:rPr>
    </w:lvl>
    <w:lvl w:ilvl="1" w:tplc="04150003" w:tentative="1">
      <w:start w:val="1"/>
      <w:numFmt w:val="bullet"/>
      <w:lvlText w:val="o"/>
      <w:lvlJc w:val="left"/>
      <w:pPr>
        <w:ind w:left="4320" w:hanging="360"/>
      </w:pPr>
      <w:rPr>
        <w:rFonts w:ascii="Courier New" w:hAnsi="Courier New" w:cs="Courier New" w:hint="default"/>
      </w:rPr>
    </w:lvl>
    <w:lvl w:ilvl="2" w:tplc="04150005" w:tentative="1">
      <w:start w:val="1"/>
      <w:numFmt w:val="bullet"/>
      <w:lvlText w:val=""/>
      <w:lvlJc w:val="left"/>
      <w:pPr>
        <w:ind w:left="5040" w:hanging="360"/>
      </w:pPr>
      <w:rPr>
        <w:rFonts w:ascii="Wingdings" w:hAnsi="Wingdings" w:hint="default"/>
      </w:rPr>
    </w:lvl>
    <w:lvl w:ilvl="3" w:tplc="04150001" w:tentative="1">
      <w:start w:val="1"/>
      <w:numFmt w:val="bullet"/>
      <w:lvlText w:val=""/>
      <w:lvlJc w:val="left"/>
      <w:pPr>
        <w:ind w:left="5760" w:hanging="360"/>
      </w:pPr>
      <w:rPr>
        <w:rFonts w:ascii="Symbol" w:hAnsi="Symbol" w:hint="default"/>
      </w:rPr>
    </w:lvl>
    <w:lvl w:ilvl="4" w:tplc="04150003" w:tentative="1">
      <w:start w:val="1"/>
      <w:numFmt w:val="bullet"/>
      <w:lvlText w:val="o"/>
      <w:lvlJc w:val="left"/>
      <w:pPr>
        <w:ind w:left="6480" w:hanging="360"/>
      </w:pPr>
      <w:rPr>
        <w:rFonts w:ascii="Courier New" w:hAnsi="Courier New" w:cs="Courier New" w:hint="default"/>
      </w:rPr>
    </w:lvl>
    <w:lvl w:ilvl="5" w:tplc="04150005" w:tentative="1">
      <w:start w:val="1"/>
      <w:numFmt w:val="bullet"/>
      <w:lvlText w:val=""/>
      <w:lvlJc w:val="left"/>
      <w:pPr>
        <w:ind w:left="7200" w:hanging="360"/>
      </w:pPr>
      <w:rPr>
        <w:rFonts w:ascii="Wingdings" w:hAnsi="Wingdings" w:hint="default"/>
      </w:rPr>
    </w:lvl>
    <w:lvl w:ilvl="6" w:tplc="04150001" w:tentative="1">
      <w:start w:val="1"/>
      <w:numFmt w:val="bullet"/>
      <w:lvlText w:val=""/>
      <w:lvlJc w:val="left"/>
      <w:pPr>
        <w:ind w:left="7920" w:hanging="360"/>
      </w:pPr>
      <w:rPr>
        <w:rFonts w:ascii="Symbol" w:hAnsi="Symbol" w:hint="default"/>
      </w:rPr>
    </w:lvl>
    <w:lvl w:ilvl="7" w:tplc="04150003" w:tentative="1">
      <w:start w:val="1"/>
      <w:numFmt w:val="bullet"/>
      <w:lvlText w:val="o"/>
      <w:lvlJc w:val="left"/>
      <w:pPr>
        <w:ind w:left="8640" w:hanging="360"/>
      </w:pPr>
      <w:rPr>
        <w:rFonts w:ascii="Courier New" w:hAnsi="Courier New" w:cs="Courier New" w:hint="default"/>
      </w:rPr>
    </w:lvl>
    <w:lvl w:ilvl="8" w:tplc="04150005" w:tentative="1">
      <w:start w:val="1"/>
      <w:numFmt w:val="bullet"/>
      <w:lvlText w:val=""/>
      <w:lvlJc w:val="left"/>
      <w:pPr>
        <w:ind w:left="9360" w:hanging="360"/>
      </w:pPr>
      <w:rPr>
        <w:rFonts w:ascii="Wingdings" w:hAnsi="Wingdings" w:hint="default"/>
      </w:rPr>
    </w:lvl>
  </w:abstractNum>
  <w:abstractNum w:abstractNumId="13" w15:restartNumberingAfterBreak="0">
    <w:nsid w:val="6AA45EF0"/>
    <w:multiLevelType w:val="hybridMultilevel"/>
    <w:tmpl w:val="BBF63B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71DE2338"/>
    <w:multiLevelType w:val="hybridMultilevel"/>
    <w:tmpl w:val="8DFC94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9"/>
  </w:num>
  <w:num w:numId="2">
    <w:abstractNumId w:val="10"/>
  </w:num>
  <w:num w:numId="3">
    <w:abstractNumId w:val="14"/>
  </w:num>
  <w:num w:numId="4">
    <w:abstractNumId w:val="6"/>
  </w:num>
  <w:num w:numId="5">
    <w:abstractNumId w:val="1"/>
  </w:num>
  <w:num w:numId="6">
    <w:abstractNumId w:val="7"/>
  </w:num>
  <w:num w:numId="7">
    <w:abstractNumId w:val="5"/>
  </w:num>
  <w:num w:numId="8">
    <w:abstractNumId w:val="8"/>
  </w:num>
  <w:num w:numId="9">
    <w:abstractNumId w:val="2"/>
  </w:num>
  <w:num w:numId="10">
    <w:abstractNumId w:val="13"/>
  </w:num>
  <w:num w:numId="11">
    <w:abstractNumId w:val="11"/>
  </w:num>
  <w:num w:numId="12">
    <w:abstractNumId w:val="12"/>
  </w:num>
  <w:num w:numId="13">
    <w:abstractNumId w:val="0"/>
  </w:num>
  <w:num w:numId="14">
    <w:abstractNumId w:val="4"/>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35CE"/>
    <w:rsid w:val="00064652"/>
    <w:rsid w:val="0009336D"/>
    <w:rsid w:val="000C3447"/>
    <w:rsid w:val="000D0FAC"/>
    <w:rsid w:val="000E1EE1"/>
    <w:rsid w:val="001026E5"/>
    <w:rsid w:val="00117629"/>
    <w:rsid w:val="001862A1"/>
    <w:rsid w:val="0019360D"/>
    <w:rsid w:val="001C575D"/>
    <w:rsid w:val="001F7F82"/>
    <w:rsid w:val="00233B26"/>
    <w:rsid w:val="00291A44"/>
    <w:rsid w:val="002F38D6"/>
    <w:rsid w:val="00330D0D"/>
    <w:rsid w:val="00331AD6"/>
    <w:rsid w:val="00385682"/>
    <w:rsid w:val="00437B36"/>
    <w:rsid w:val="00450733"/>
    <w:rsid w:val="004629BF"/>
    <w:rsid w:val="004708FE"/>
    <w:rsid w:val="004D7AA5"/>
    <w:rsid w:val="005466F8"/>
    <w:rsid w:val="00551B78"/>
    <w:rsid w:val="005639ED"/>
    <w:rsid w:val="005E5359"/>
    <w:rsid w:val="00674AB3"/>
    <w:rsid w:val="006E5B77"/>
    <w:rsid w:val="00787999"/>
    <w:rsid w:val="00791891"/>
    <w:rsid w:val="0079630D"/>
    <w:rsid w:val="007A2F0C"/>
    <w:rsid w:val="00873C9B"/>
    <w:rsid w:val="00881E49"/>
    <w:rsid w:val="00881F04"/>
    <w:rsid w:val="008835B4"/>
    <w:rsid w:val="008B1647"/>
    <w:rsid w:val="008D389A"/>
    <w:rsid w:val="008E0EE6"/>
    <w:rsid w:val="009052F4"/>
    <w:rsid w:val="00960FFD"/>
    <w:rsid w:val="00A1753E"/>
    <w:rsid w:val="00A9604F"/>
    <w:rsid w:val="00AC3A87"/>
    <w:rsid w:val="00AC4460"/>
    <w:rsid w:val="00AF4323"/>
    <w:rsid w:val="00B10E7F"/>
    <w:rsid w:val="00B85BA5"/>
    <w:rsid w:val="00B933CF"/>
    <w:rsid w:val="00BB7FA5"/>
    <w:rsid w:val="00BC1A12"/>
    <w:rsid w:val="00BF3E39"/>
    <w:rsid w:val="00BF6B66"/>
    <w:rsid w:val="00C0128F"/>
    <w:rsid w:val="00C55AB7"/>
    <w:rsid w:val="00C90478"/>
    <w:rsid w:val="00CB1D66"/>
    <w:rsid w:val="00CC35CE"/>
    <w:rsid w:val="00D841F3"/>
    <w:rsid w:val="00DA7DBB"/>
    <w:rsid w:val="00DD4026"/>
    <w:rsid w:val="00E015D6"/>
    <w:rsid w:val="00EA5557"/>
    <w:rsid w:val="00F2707A"/>
    <w:rsid w:val="00F550A8"/>
    <w:rsid w:val="00F66EE5"/>
    <w:rsid w:val="00F73780"/>
    <w:rsid w:val="00F9144D"/>
    <w:rsid w:val="00FA32DC"/>
    <w:rsid w:val="00FC71C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633063"/>
  <w15:chartTrackingRefBased/>
  <w15:docId w15:val="{344ADD3F-EB24-5C49-9A1E-42248A2B3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ajorEastAsia" w:hAnsiTheme="majorHAnsi" w:cstheme="majorBidi"/>
        <w:sz w:val="22"/>
        <w:szCs w:val="22"/>
        <w:lang w:val="pl-PL" w:eastAsia="en-US" w:bidi="ar-SA"/>
      </w:rPr>
    </w:rPrDefault>
    <w:pPrDefault>
      <w:pPr>
        <w:spacing w:after="200"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FA32DC"/>
  </w:style>
  <w:style w:type="paragraph" w:styleId="Nagwek1">
    <w:name w:val="heading 1"/>
    <w:basedOn w:val="Normalny"/>
    <w:next w:val="Normalny"/>
    <w:link w:val="Nagwek1Znak"/>
    <w:uiPriority w:val="9"/>
    <w:qFormat/>
    <w:rsid w:val="00FA32DC"/>
    <w:pPr>
      <w:pBdr>
        <w:bottom w:val="thinThickSmallGap" w:sz="12" w:space="1" w:color="858585" w:themeColor="accent2" w:themeShade="BF"/>
      </w:pBdr>
      <w:spacing w:before="400"/>
      <w:jc w:val="center"/>
      <w:outlineLvl w:val="0"/>
    </w:pPr>
    <w:rPr>
      <w:caps/>
      <w:color w:val="595959" w:themeColor="accent2" w:themeShade="80"/>
      <w:spacing w:val="20"/>
      <w:sz w:val="28"/>
      <w:szCs w:val="28"/>
    </w:rPr>
  </w:style>
  <w:style w:type="paragraph" w:styleId="Nagwek2">
    <w:name w:val="heading 2"/>
    <w:basedOn w:val="Normalny"/>
    <w:next w:val="Normalny"/>
    <w:link w:val="Nagwek2Znak"/>
    <w:uiPriority w:val="9"/>
    <w:unhideWhenUsed/>
    <w:qFormat/>
    <w:rsid w:val="00FA32DC"/>
    <w:pPr>
      <w:pBdr>
        <w:bottom w:val="single" w:sz="4" w:space="1" w:color="585858" w:themeColor="accent2" w:themeShade="7F"/>
      </w:pBdr>
      <w:spacing w:before="400"/>
      <w:jc w:val="center"/>
      <w:outlineLvl w:val="1"/>
    </w:pPr>
    <w:rPr>
      <w:caps/>
      <w:color w:val="595959" w:themeColor="accent2" w:themeShade="80"/>
      <w:spacing w:val="15"/>
      <w:sz w:val="24"/>
      <w:szCs w:val="24"/>
    </w:rPr>
  </w:style>
  <w:style w:type="paragraph" w:styleId="Nagwek3">
    <w:name w:val="heading 3"/>
    <w:basedOn w:val="Normalny"/>
    <w:next w:val="Normalny"/>
    <w:link w:val="Nagwek3Znak"/>
    <w:uiPriority w:val="9"/>
    <w:unhideWhenUsed/>
    <w:qFormat/>
    <w:rsid w:val="00FA32DC"/>
    <w:pPr>
      <w:pBdr>
        <w:top w:val="dotted" w:sz="4" w:space="1" w:color="585858" w:themeColor="accent2" w:themeShade="7F"/>
        <w:bottom w:val="dotted" w:sz="4" w:space="1" w:color="585858" w:themeColor="accent2" w:themeShade="7F"/>
      </w:pBdr>
      <w:spacing w:before="300"/>
      <w:jc w:val="center"/>
      <w:outlineLvl w:val="2"/>
    </w:pPr>
    <w:rPr>
      <w:caps/>
      <w:color w:val="585858" w:themeColor="accent2" w:themeShade="7F"/>
      <w:sz w:val="24"/>
      <w:szCs w:val="24"/>
    </w:rPr>
  </w:style>
  <w:style w:type="paragraph" w:styleId="Nagwek4">
    <w:name w:val="heading 4"/>
    <w:basedOn w:val="Normalny"/>
    <w:next w:val="Normalny"/>
    <w:link w:val="Nagwek4Znak"/>
    <w:uiPriority w:val="9"/>
    <w:semiHidden/>
    <w:unhideWhenUsed/>
    <w:qFormat/>
    <w:rsid w:val="00FA32DC"/>
    <w:pPr>
      <w:pBdr>
        <w:bottom w:val="dotted" w:sz="4" w:space="1" w:color="858585" w:themeColor="accent2" w:themeShade="BF"/>
      </w:pBdr>
      <w:spacing w:after="120"/>
      <w:jc w:val="center"/>
      <w:outlineLvl w:val="3"/>
    </w:pPr>
    <w:rPr>
      <w:caps/>
      <w:color w:val="585858" w:themeColor="accent2" w:themeShade="7F"/>
      <w:spacing w:val="10"/>
    </w:rPr>
  </w:style>
  <w:style w:type="paragraph" w:styleId="Nagwek5">
    <w:name w:val="heading 5"/>
    <w:basedOn w:val="Normalny"/>
    <w:next w:val="Normalny"/>
    <w:link w:val="Nagwek5Znak"/>
    <w:uiPriority w:val="9"/>
    <w:semiHidden/>
    <w:unhideWhenUsed/>
    <w:qFormat/>
    <w:rsid w:val="00FA32DC"/>
    <w:pPr>
      <w:spacing w:before="320" w:after="120"/>
      <w:jc w:val="center"/>
      <w:outlineLvl w:val="4"/>
    </w:pPr>
    <w:rPr>
      <w:caps/>
      <w:color w:val="585858" w:themeColor="accent2" w:themeShade="7F"/>
      <w:spacing w:val="10"/>
    </w:rPr>
  </w:style>
  <w:style w:type="paragraph" w:styleId="Nagwek6">
    <w:name w:val="heading 6"/>
    <w:basedOn w:val="Normalny"/>
    <w:next w:val="Normalny"/>
    <w:link w:val="Nagwek6Znak"/>
    <w:uiPriority w:val="9"/>
    <w:semiHidden/>
    <w:unhideWhenUsed/>
    <w:qFormat/>
    <w:rsid w:val="00FA32DC"/>
    <w:pPr>
      <w:spacing w:after="120"/>
      <w:jc w:val="center"/>
      <w:outlineLvl w:val="5"/>
    </w:pPr>
    <w:rPr>
      <w:caps/>
      <w:color w:val="858585" w:themeColor="accent2" w:themeShade="BF"/>
      <w:spacing w:val="10"/>
    </w:rPr>
  </w:style>
  <w:style w:type="paragraph" w:styleId="Nagwek7">
    <w:name w:val="heading 7"/>
    <w:basedOn w:val="Normalny"/>
    <w:next w:val="Normalny"/>
    <w:link w:val="Nagwek7Znak"/>
    <w:uiPriority w:val="9"/>
    <w:semiHidden/>
    <w:unhideWhenUsed/>
    <w:qFormat/>
    <w:rsid w:val="00FA32DC"/>
    <w:pPr>
      <w:spacing w:after="120"/>
      <w:jc w:val="center"/>
      <w:outlineLvl w:val="6"/>
    </w:pPr>
    <w:rPr>
      <w:i/>
      <w:iCs/>
      <w:caps/>
      <w:color w:val="858585" w:themeColor="accent2" w:themeShade="BF"/>
      <w:spacing w:val="10"/>
    </w:rPr>
  </w:style>
  <w:style w:type="paragraph" w:styleId="Nagwek8">
    <w:name w:val="heading 8"/>
    <w:basedOn w:val="Normalny"/>
    <w:next w:val="Normalny"/>
    <w:link w:val="Nagwek8Znak"/>
    <w:uiPriority w:val="9"/>
    <w:semiHidden/>
    <w:unhideWhenUsed/>
    <w:qFormat/>
    <w:rsid w:val="00FA32DC"/>
    <w:pPr>
      <w:spacing w:after="120"/>
      <w:jc w:val="center"/>
      <w:outlineLvl w:val="7"/>
    </w:pPr>
    <w:rPr>
      <w:caps/>
      <w:spacing w:val="10"/>
      <w:sz w:val="20"/>
      <w:szCs w:val="20"/>
    </w:rPr>
  </w:style>
  <w:style w:type="paragraph" w:styleId="Nagwek9">
    <w:name w:val="heading 9"/>
    <w:basedOn w:val="Normalny"/>
    <w:next w:val="Normalny"/>
    <w:link w:val="Nagwek9Znak"/>
    <w:uiPriority w:val="9"/>
    <w:semiHidden/>
    <w:unhideWhenUsed/>
    <w:qFormat/>
    <w:rsid w:val="00FA32DC"/>
    <w:pPr>
      <w:spacing w:after="120"/>
      <w:jc w:val="center"/>
      <w:outlineLvl w:val="8"/>
    </w:pPr>
    <w:rPr>
      <w:i/>
      <w:iCs/>
      <w:caps/>
      <w:spacing w:val="10"/>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FA32DC"/>
    <w:pPr>
      <w:ind w:left="720"/>
      <w:contextualSpacing/>
    </w:pPr>
  </w:style>
  <w:style w:type="character" w:customStyle="1" w:styleId="Nagwek1Znak">
    <w:name w:val="Nagłówek 1 Znak"/>
    <w:basedOn w:val="Domylnaczcionkaakapitu"/>
    <w:link w:val="Nagwek1"/>
    <w:uiPriority w:val="9"/>
    <w:rsid w:val="00FA32DC"/>
    <w:rPr>
      <w:caps/>
      <w:color w:val="595959" w:themeColor="accent2" w:themeShade="80"/>
      <w:spacing w:val="20"/>
      <w:sz w:val="28"/>
      <w:szCs w:val="28"/>
    </w:rPr>
  </w:style>
  <w:style w:type="paragraph" w:styleId="Legenda">
    <w:name w:val="caption"/>
    <w:basedOn w:val="Normalny"/>
    <w:next w:val="Normalny"/>
    <w:uiPriority w:val="35"/>
    <w:unhideWhenUsed/>
    <w:qFormat/>
    <w:rsid w:val="00FA32DC"/>
    <w:rPr>
      <w:caps/>
      <w:spacing w:val="10"/>
      <w:sz w:val="18"/>
      <w:szCs w:val="18"/>
    </w:rPr>
  </w:style>
  <w:style w:type="character" w:customStyle="1" w:styleId="Nagwek2Znak">
    <w:name w:val="Nagłówek 2 Znak"/>
    <w:basedOn w:val="Domylnaczcionkaakapitu"/>
    <w:link w:val="Nagwek2"/>
    <w:uiPriority w:val="9"/>
    <w:rsid w:val="00FA32DC"/>
    <w:rPr>
      <w:caps/>
      <w:color w:val="595959" w:themeColor="accent2" w:themeShade="80"/>
      <w:spacing w:val="15"/>
      <w:sz w:val="24"/>
      <w:szCs w:val="24"/>
    </w:rPr>
  </w:style>
  <w:style w:type="character" w:styleId="Tekstzastpczy">
    <w:name w:val="Placeholder Text"/>
    <w:basedOn w:val="Domylnaczcionkaakapitu"/>
    <w:uiPriority w:val="99"/>
    <w:semiHidden/>
    <w:rsid w:val="00F73780"/>
    <w:rPr>
      <w:color w:val="808080"/>
    </w:rPr>
  </w:style>
  <w:style w:type="character" w:customStyle="1" w:styleId="Nagwek3Znak">
    <w:name w:val="Nagłówek 3 Znak"/>
    <w:basedOn w:val="Domylnaczcionkaakapitu"/>
    <w:link w:val="Nagwek3"/>
    <w:uiPriority w:val="9"/>
    <w:rsid w:val="00FA32DC"/>
    <w:rPr>
      <w:caps/>
      <w:color w:val="585858" w:themeColor="accent2" w:themeShade="7F"/>
      <w:sz w:val="24"/>
      <w:szCs w:val="24"/>
    </w:rPr>
  </w:style>
  <w:style w:type="character" w:customStyle="1" w:styleId="Nagwek4Znak">
    <w:name w:val="Nagłówek 4 Znak"/>
    <w:basedOn w:val="Domylnaczcionkaakapitu"/>
    <w:link w:val="Nagwek4"/>
    <w:uiPriority w:val="9"/>
    <w:semiHidden/>
    <w:rsid w:val="00FA32DC"/>
    <w:rPr>
      <w:caps/>
      <w:color w:val="585858" w:themeColor="accent2" w:themeShade="7F"/>
      <w:spacing w:val="10"/>
    </w:rPr>
  </w:style>
  <w:style w:type="character" w:customStyle="1" w:styleId="Nagwek5Znak">
    <w:name w:val="Nagłówek 5 Znak"/>
    <w:basedOn w:val="Domylnaczcionkaakapitu"/>
    <w:link w:val="Nagwek5"/>
    <w:uiPriority w:val="9"/>
    <w:semiHidden/>
    <w:rsid w:val="00FA32DC"/>
    <w:rPr>
      <w:caps/>
      <w:color w:val="585858" w:themeColor="accent2" w:themeShade="7F"/>
      <w:spacing w:val="10"/>
    </w:rPr>
  </w:style>
  <w:style w:type="character" w:customStyle="1" w:styleId="Nagwek6Znak">
    <w:name w:val="Nagłówek 6 Znak"/>
    <w:basedOn w:val="Domylnaczcionkaakapitu"/>
    <w:link w:val="Nagwek6"/>
    <w:uiPriority w:val="9"/>
    <w:semiHidden/>
    <w:rsid w:val="00FA32DC"/>
    <w:rPr>
      <w:caps/>
      <w:color w:val="858585" w:themeColor="accent2" w:themeShade="BF"/>
      <w:spacing w:val="10"/>
    </w:rPr>
  </w:style>
  <w:style w:type="character" w:customStyle="1" w:styleId="Nagwek7Znak">
    <w:name w:val="Nagłówek 7 Znak"/>
    <w:basedOn w:val="Domylnaczcionkaakapitu"/>
    <w:link w:val="Nagwek7"/>
    <w:uiPriority w:val="9"/>
    <w:semiHidden/>
    <w:rsid w:val="00FA32DC"/>
    <w:rPr>
      <w:i/>
      <w:iCs/>
      <w:caps/>
      <w:color w:val="858585" w:themeColor="accent2" w:themeShade="BF"/>
      <w:spacing w:val="10"/>
    </w:rPr>
  </w:style>
  <w:style w:type="character" w:customStyle="1" w:styleId="Nagwek8Znak">
    <w:name w:val="Nagłówek 8 Znak"/>
    <w:basedOn w:val="Domylnaczcionkaakapitu"/>
    <w:link w:val="Nagwek8"/>
    <w:uiPriority w:val="9"/>
    <w:semiHidden/>
    <w:rsid w:val="00FA32DC"/>
    <w:rPr>
      <w:caps/>
      <w:spacing w:val="10"/>
      <w:sz w:val="20"/>
      <w:szCs w:val="20"/>
    </w:rPr>
  </w:style>
  <w:style w:type="character" w:customStyle="1" w:styleId="Nagwek9Znak">
    <w:name w:val="Nagłówek 9 Znak"/>
    <w:basedOn w:val="Domylnaczcionkaakapitu"/>
    <w:link w:val="Nagwek9"/>
    <w:uiPriority w:val="9"/>
    <w:semiHidden/>
    <w:rsid w:val="00FA32DC"/>
    <w:rPr>
      <w:i/>
      <w:iCs/>
      <w:caps/>
      <w:spacing w:val="10"/>
      <w:sz w:val="20"/>
      <w:szCs w:val="20"/>
    </w:rPr>
  </w:style>
  <w:style w:type="paragraph" w:styleId="Tytu">
    <w:name w:val="Title"/>
    <w:basedOn w:val="Normalny"/>
    <w:next w:val="Normalny"/>
    <w:link w:val="TytuZnak"/>
    <w:uiPriority w:val="10"/>
    <w:qFormat/>
    <w:rsid w:val="00FA32DC"/>
    <w:pPr>
      <w:pBdr>
        <w:top w:val="dotted" w:sz="2" w:space="1" w:color="595959" w:themeColor="accent2" w:themeShade="80"/>
        <w:bottom w:val="dotted" w:sz="2" w:space="6" w:color="595959" w:themeColor="accent2" w:themeShade="80"/>
      </w:pBdr>
      <w:spacing w:before="500" w:after="300" w:line="240" w:lineRule="auto"/>
      <w:jc w:val="center"/>
    </w:pPr>
    <w:rPr>
      <w:caps/>
      <w:color w:val="595959" w:themeColor="accent2" w:themeShade="80"/>
      <w:spacing w:val="50"/>
      <w:sz w:val="44"/>
      <w:szCs w:val="44"/>
    </w:rPr>
  </w:style>
  <w:style w:type="character" w:customStyle="1" w:styleId="TytuZnak">
    <w:name w:val="Tytuł Znak"/>
    <w:basedOn w:val="Domylnaczcionkaakapitu"/>
    <w:link w:val="Tytu"/>
    <w:uiPriority w:val="10"/>
    <w:rsid w:val="00FA32DC"/>
    <w:rPr>
      <w:caps/>
      <w:color w:val="595959" w:themeColor="accent2" w:themeShade="80"/>
      <w:spacing w:val="50"/>
      <w:sz w:val="44"/>
      <w:szCs w:val="44"/>
    </w:rPr>
  </w:style>
  <w:style w:type="paragraph" w:styleId="Podtytu">
    <w:name w:val="Subtitle"/>
    <w:basedOn w:val="Normalny"/>
    <w:next w:val="Normalny"/>
    <w:link w:val="PodtytuZnak"/>
    <w:uiPriority w:val="11"/>
    <w:qFormat/>
    <w:rsid w:val="00FA32DC"/>
    <w:pPr>
      <w:spacing w:after="560" w:line="240" w:lineRule="auto"/>
      <w:jc w:val="center"/>
    </w:pPr>
    <w:rPr>
      <w:caps/>
      <w:spacing w:val="20"/>
      <w:sz w:val="18"/>
      <w:szCs w:val="18"/>
    </w:rPr>
  </w:style>
  <w:style w:type="character" w:customStyle="1" w:styleId="PodtytuZnak">
    <w:name w:val="Podtytuł Znak"/>
    <w:basedOn w:val="Domylnaczcionkaakapitu"/>
    <w:link w:val="Podtytu"/>
    <w:uiPriority w:val="11"/>
    <w:rsid w:val="00FA32DC"/>
    <w:rPr>
      <w:caps/>
      <w:spacing w:val="20"/>
      <w:sz w:val="18"/>
      <w:szCs w:val="18"/>
    </w:rPr>
  </w:style>
  <w:style w:type="character" w:styleId="Pogrubienie">
    <w:name w:val="Strong"/>
    <w:uiPriority w:val="22"/>
    <w:qFormat/>
    <w:rsid w:val="00FA32DC"/>
    <w:rPr>
      <w:b/>
      <w:bCs/>
      <w:color w:val="858585" w:themeColor="accent2" w:themeShade="BF"/>
      <w:spacing w:val="5"/>
    </w:rPr>
  </w:style>
  <w:style w:type="character" w:styleId="Uwydatnienie">
    <w:name w:val="Emphasis"/>
    <w:uiPriority w:val="20"/>
    <w:qFormat/>
    <w:rsid w:val="00FA32DC"/>
    <w:rPr>
      <w:caps/>
      <w:spacing w:val="5"/>
      <w:sz w:val="20"/>
      <w:szCs w:val="20"/>
    </w:rPr>
  </w:style>
  <w:style w:type="paragraph" w:styleId="Bezodstpw">
    <w:name w:val="No Spacing"/>
    <w:basedOn w:val="Normalny"/>
    <w:link w:val="BezodstpwZnak"/>
    <w:uiPriority w:val="1"/>
    <w:qFormat/>
    <w:rsid w:val="00FA32DC"/>
    <w:pPr>
      <w:spacing w:after="0" w:line="240" w:lineRule="auto"/>
    </w:pPr>
  </w:style>
  <w:style w:type="character" w:customStyle="1" w:styleId="BezodstpwZnak">
    <w:name w:val="Bez odstępów Znak"/>
    <w:basedOn w:val="Domylnaczcionkaakapitu"/>
    <w:link w:val="Bezodstpw"/>
    <w:uiPriority w:val="1"/>
    <w:rsid w:val="00FA32DC"/>
  </w:style>
  <w:style w:type="paragraph" w:styleId="Cytat">
    <w:name w:val="Quote"/>
    <w:basedOn w:val="Normalny"/>
    <w:next w:val="Normalny"/>
    <w:link w:val="CytatZnak"/>
    <w:uiPriority w:val="29"/>
    <w:qFormat/>
    <w:rsid w:val="00FA32DC"/>
    <w:rPr>
      <w:i/>
      <w:iCs/>
    </w:rPr>
  </w:style>
  <w:style w:type="character" w:customStyle="1" w:styleId="CytatZnak">
    <w:name w:val="Cytat Znak"/>
    <w:basedOn w:val="Domylnaczcionkaakapitu"/>
    <w:link w:val="Cytat"/>
    <w:uiPriority w:val="29"/>
    <w:rsid w:val="00FA32DC"/>
    <w:rPr>
      <w:i/>
      <w:iCs/>
    </w:rPr>
  </w:style>
  <w:style w:type="paragraph" w:styleId="Cytatintensywny">
    <w:name w:val="Intense Quote"/>
    <w:basedOn w:val="Normalny"/>
    <w:next w:val="Normalny"/>
    <w:link w:val="CytatintensywnyZnak"/>
    <w:uiPriority w:val="30"/>
    <w:qFormat/>
    <w:rsid w:val="00FA32DC"/>
    <w:pPr>
      <w:pBdr>
        <w:top w:val="dotted" w:sz="2" w:space="10" w:color="595959" w:themeColor="accent2" w:themeShade="80"/>
        <w:bottom w:val="dotted" w:sz="2" w:space="4" w:color="595959" w:themeColor="accent2" w:themeShade="80"/>
      </w:pBdr>
      <w:spacing w:before="160" w:line="300" w:lineRule="auto"/>
      <w:ind w:left="1440" w:right="1440"/>
    </w:pPr>
    <w:rPr>
      <w:caps/>
      <w:color w:val="585858" w:themeColor="accent2" w:themeShade="7F"/>
      <w:spacing w:val="5"/>
      <w:sz w:val="20"/>
      <w:szCs w:val="20"/>
    </w:rPr>
  </w:style>
  <w:style w:type="character" w:customStyle="1" w:styleId="CytatintensywnyZnak">
    <w:name w:val="Cytat intensywny Znak"/>
    <w:basedOn w:val="Domylnaczcionkaakapitu"/>
    <w:link w:val="Cytatintensywny"/>
    <w:uiPriority w:val="30"/>
    <w:rsid w:val="00FA32DC"/>
    <w:rPr>
      <w:caps/>
      <w:color w:val="585858" w:themeColor="accent2" w:themeShade="7F"/>
      <w:spacing w:val="5"/>
      <w:sz w:val="20"/>
      <w:szCs w:val="20"/>
    </w:rPr>
  </w:style>
  <w:style w:type="character" w:styleId="Wyrnieniedelikatne">
    <w:name w:val="Subtle Emphasis"/>
    <w:uiPriority w:val="19"/>
    <w:qFormat/>
    <w:rsid w:val="00FA32DC"/>
    <w:rPr>
      <w:i/>
      <w:iCs/>
    </w:rPr>
  </w:style>
  <w:style w:type="character" w:styleId="Wyrnienieintensywne">
    <w:name w:val="Intense Emphasis"/>
    <w:uiPriority w:val="21"/>
    <w:qFormat/>
    <w:rsid w:val="00FA32DC"/>
    <w:rPr>
      <w:i/>
      <w:iCs/>
      <w:caps/>
      <w:spacing w:val="10"/>
      <w:sz w:val="20"/>
      <w:szCs w:val="20"/>
    </w:rPr>
  </w:style>
  <w:style w:type="character" w:styleId="Odwoaniedelikatne">
    <w:name w:val="Subtle Reference"/>
    <w:basedOn w:val="Domylnaczcionkaakapitu"/>
    <w:uiPriority w:val="31"/>
    <w:qFormat/>
    <w:rsid w:val="00FA32DC"/>
    <w:rPr>
      <w:rFonts w:asciiTheme="minorHAnsi" w:eastAsiaTheme="minorEastAsia" w:hAnsiTheme="minorHAnsi" w:cstheme="minorBidi"/>
      <w:i/>
      <w:iCs/>
      <w:color w:val="585858" w:themeColor="accent2" w:themeShade="7F"/>
    </w:rPr>
  </w:style>
  <w:style w:type="character" w:styleId="Odwoanieintensywne">
    <w:name w:val="Intense Reference"/>
    <w:uiPriority w:val="32"/>
    <w:qFormat/>
    <w:rsid w:val="00FA32DC"/>
    <w:rPr>
      <w:rFonts w:asciiTheme="minorHAnsi" w:eastAsiaTheme="minorEastAsia" w:hAnsiTheme="minorHAnsi" w:cstheme="minorBidi"/>
      <w:b/>
      <w:bCs/>
      <w:i/>
      <w:iCs/>
      <w:color w:val="585858" w:themeColor="accent2" w:themeShade="7F"/>
    </w:rPr>
  </w:style>
  <w:style w:type="character" w:styleId="Tytuksiki">
    <w:name w:val="Book Title"/>
    <w:uiPriority w:val="33"/>
    <w:qFormat/>
    <w:rsid w:val="00FA32DC"/>
    <w:rPr>
      <w:caps/>
      <w:color w:val="585858" w:themeColor="accent2" w:themeShade="7F"/>
      <w:spacing w:val="5"/>
      <w:u w:color="585858" w:themeColor="accent2" w:themeShade="7F"/>
    </w:rPr>
  </w:style>
  <w:style w:type="paragraph" w:styleId="Nagwekspisutreci">
    <w:name w:val="TOC Heading"/>
    <w:basedOn w:val="Nagwek1"/>
    <w:next w:val="Normalny"/>
    <w:uiPriority w:val="39"/>
    <w:semiHidden/>
    <w:unhideWhenUsed/>
    <w:qFormat/>
    <w:rsid w:val="00FA32DC"/>
    <w:pPr>
      <w:outlineLvl w:val="9"/>
    </w:pPr>
  </w:style>
  <w:style w:type="paragraph" w:styleId="Nagwek">
    <w:name w:val="header"/>
    <w:basedOn w:val="Normalny"/>
    <w:link w:val="NagwekZnak"/>
    <w:uiPriority w:val="99"/>
    <w:unhideWhenUsed/>
    <w:rsid w:val="00EA5557"/>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EA5557"/>
  </w:style>
  <w:style w:type="paragraph" w:styleId="Stopka">
    <w:name w:val="footer"/>
    <w:basedOn w:val="Normalny"/>
    <w:link w:val="StopkaZnak"/>
    <w:uiPriority w:val="99"/>
    <w:unhideWhenUsed/>
    <w:rsid w:val="00EA5557"/>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EA55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Motyw pakietu Office">
  <a:themeElements>
    <a:clrScheme name="Odcienie szarości">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TotalTime>
  <Pages>22</Pages>
  <Words>2414</Words>
  <Characters>14489</Characters>
  <Application>Microsoft Office Word</Application>
  <DocSecurity>0</DocSecurity>
  <Lines>120</Lines>
  <Paragraphs>33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16870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Kacper Borucki (245365)</dc:creator>
  <cp:keywords/>
  <dc:description/>
  <cp:lastModifiedBy>Kacper Borucki (245365)</cp:lastModifiedBy>
  <cp:revision>47</cp:revision>
  <dcterms:created xsi:type="dcterms:W3CDTF">2022-01-20T14:35:00Z</dcterms:created>
  <dcterms:modified xsi:type="dcterms:W3CDTF">2022-01-22T16:57:00Z</dcterms:modified>
</cp:coreProperties>
</file>