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c="http://schemas.openxmlformats.org/drawingml/2006/chart" mc:Ignorable="w14 w15 w16se w16cid w16 w16cex w16sdtdh wp14">
  <w:body>
    <w:p w:rsidRPr="001A76B9" w:rsidR="00B402AB" w:rsidP="001E2296" w:rsidRDefault="00B402AB" w14:paraId="3B9F21E5" w14:textId="77777777">
      <w:pPr>
        <w:pStyle w:val="MDPI19line"/>
        <w:pBdr>
          <w:bottom w:val="single" w:color="auto" w:sz="6" w:space="0"/>
        </w:pBdr>
        <w:rPr>
          <w:lang w:val="pl-PL"/>
        </w:rPr>
      </w:pPr>
      <w:bookmarkStart w:name="_Hlk41927947" w:id="0"/>
    </w:p>
    <w:p w:rsidRPr="001A76B9" w:rsidR="00B402AB" w:rsidP="00B402AB" w:rsidRDefault="009A7B9F" w14:paraId="62E420E9" w14:textId="77777777">
      <w:pPr>
        <w:pStyle w:val="MDPI21heading1"/>
        <w:spacing w:before="480"/>
        <w:rPr>
          <w:sz w:val="22"/>
          <w:szCs w:val="24"/>
          <w:lang w:val="pl-PL" w:eastAsia="zh-CN"/>
        </w:rPr>
      </w:pPr>
      <w:r w:rsidRPr="001A76B9">
        <w:rPr>
          <w:sz w:val="22"/>
          <w:szCs w:val="24"/>
          <w:lang w:val="pl-PL" w:eastAsia="zh-CN"/>
        </w:rPr>
        <w:t>1</w:t>
      </w:r>
      <w:r w:rsidRPr="001A76B9" w:rsidR="00B402AB">
        <w:rPr>
          <w:sz w:val="22"/>
          <w:szCs w:val="24"/>
          <w:lang w:val="pl-PL" w:eastAsia="zh-CN"/>
        </w:rPr>
        <w:t xml:space="preserve">. </w:t>
      </w:r>
      <w:r w:rsidRPr="001A76B9">
        <w:rPr>
          <w:sz w:val="22"/>
          <w:szCs w:val="24"/>
          <w:lang w:val="pl-PL" w:eastAsia="zh-CN"/>
        </w:rPr>
        <w:t>Cel i zakres</w:t>
      </w:r>
      <w:r w:rsidRPr="001A76B9" w:rsidR="001E2296">
        <w:rPr>
          <w:sz w:val="22"/>
          <w:szCs w:val="24"/>
          <w:lang w:val="pl-PL" w:eastAsia="zh-CN"/>
        </w:rPr>
        <w:t xml:space="preserve"> ćwiczenia</w:t>
      </w:r>
    </w:p>
    <w:p w:rsidR="006E4E52" w:rsidP="006D5C91" w:rsidRDefault="00B27D9E" w14:paraId="292E807F" w14:textId="42036599">
      <w:pPr>
        <w:pStyle w:val="MDPI31text"/>
        <w:ind w:firstLine="420"/>
        <w:rPr>
          <w:lang w:val="pl-PL" w:eastAsia="zh-CN"/>
        </w:rPr>
      </w:pPr>
      <w:r w:rsidRPr="2211B76C" w:rsidR="00B27D9E">
        <w:rPr>
          <w:lang w:val="pl-PL" w:eastAsia="zh-CN"/>
        </w:rPr>
        <w:t xml:space="preserve">Celem ćwiczenia było zapoznanie się z właściwościami struktur piezoelektrycznych. W ramach laboratorium wykonano pomiary </w:t>
      </w:r>
      <w:r w:rsidRPr="2211B76C" w:rsidR="00B27D9E">
        <w:rPr>
          <w:color w:val="FF0000"/>
          <w:lang w:val="pl-PL" w:eastAsia="zh-CN"/>
        </w:rPr>
        <w:t>napięć</w:t>
      </w:r>
      <w:r w:rsidRPr="2211B76C" w:rsidR="00B27D9E">
        <w:rPr>
          <w:lang w:val="pl-PL" w:eastAsia="zh-CN"/>
        </w:rPr>
        <w:t xml:space="preserve"> powstających po ściśnięciu za pomocą </w:t>
      </w:r>
      <w:r w:rsidRPr="2211B76C" w:rsidR="008F3FBB">
        <w:rPr>
          <w:lang w:val="pl-PL" w:eastAsia="zh-CN"/>
        </w:rPr>
        <w:t xml:space="preserve">różnych </w:t>
      </w:r>
      <w:r w:rsidRPr="2211B76C" w:rsidR="00B27D9E">
        <w:rPr>
          <w:lang w:val="pl-PL" w:eastAsia="zh-CN"/>
        </w:rPr>
        <w:t xml:space="preserve">odważników dwóch próbek </w:t>
      </w:r>
      <w:r w:rsidRPr="2211B76C" w:rsidR="00B27D9E">
        <w:rPr>
          <w:color w:val="FF0000"/>
          <w:lang w:val="pl-PL" w:eastAsia="zh-CN"/>
        </w:rPr>
        <w:t>materiału</w:t>
      </w:r>
      <w:r w:rsidRPr="2211B76C" w:rsidR="00B27D9E">
        <w:rPr>
          <w:lang w:val="pl-PL" w:eastAsia="zh-CN"/>
        </w:rPr>
        <w:t xml:space="preserve"> piezoelektrycznego. Po pierwszej serii pomiarów, każdą z próbek odwracano i wykonywano serię pomiarów przy odwrotnej biegunowości </w:t>
      </w:r>
      <w:r w:rsidRPr="2211B76C" w:rsidR="00B27D9E">
        <w:rPr>
          <w:color w:val="FF0000"/>
          <w:lang w:val="pl-PL" w:eastAsia="zh-CN"/>
        </w:rPr>
        <w:t>wytwarzanego napięcia</w:t>
      </w:r>
      <w:r w:rsidRPr="2211B76C" w:rsidR="00B27D9E">
        <w:rPr>
          <w:lang w:val="pl-PL" w:eastAsia="zh-CN"/>
        </w:rPr>
        <w:t>.</w:t>
      </w:r>
    </w:p>
    <w:p w:rsidRPr="001A76B9" w:rsidR="00B27D9E" w:rsidP="006D5C91" w:rsidRDefault="00B27D9E" w14:paraId="79C4E3FC" w14:textId="40416A62">
      <w:pPr>
        <w:pStyle w:val="MDPI31text"/>
        <w:ind w:firstLine="420"/>
        <w:rPr>
          <w:lang w:val="pl-PL" w:eastAsia="zh-CN"/>
        </w:rPr>
      </w:pPr>
      <w:r>
        <w:rPr>
          <w:lang w:val="pl-PL" w:eastAsia="zh-CN"/>
        </w:rPr>
        <w:t xml:space="preserve">Na podstawie wyników pomiarów wyznaczono zależność współczynnika piezoelektrycznego od masy naciskającej każdą z próbek. </w:t>
      </w:r>
    </w:p>
    <w:p w:rsidR="00B402AB" w:rsidP="00B402AB" w:rsidRDefault="00813558" w14:paraId="67E3D48D" w14:textId="0F3CC1CE">
      <w:pPr>
        <w:pStyle w:val="MDPI21heading1"/>
        <w:rPr>
          <w:sz w:val="22"/>
          <w:szCs w:val="24"/>
          <w:lang w:val="pl-PL" w:eastAsia="zh-CN"/>
        </w:rPr>
      </w:pPr>
      <w:r>
        <w:rPr>
          <w:sz w:val="22"/>
          <w:szCs w:val="24"/>
          <w:lang w:val="pl-PL" w:eastAsia="zh-CN"/>
        </w:rPr>
        <w:t>2</w:t>
      </w:r>
      <w:r w:rsidRPr="001A76B9" w:rsidR="00B402AB">
        <w:rPr>
          <w:sz w:val="22"/>
          <w:szCs w:val="24"/>
          <w:lang w:val="pl-PL" w:eastAsia="zh-CN"/>
        </w:rPr>
        <w:t>.</w:t>
      </w:r>
      <w:r w:rsidRPr="001A76B9" w:rsidR="00320BAD">
        <w:rPr>
          <w:sz w:val="22"/>
          <w:szCs w:val="24"/>
          <w:lang w:val="pl-PL" w:eastAsia="zh-CN"/>
        </w:rPr>
        <w:t xml:space="preserve"> </w:t>
      </w:r>
      <w:r>
        <w:rPr>
          <w:sz w:val="22"/>
          <w:szCs w:val="24"/>
          <w:lang w:val="pl-PL" w:eastAsia="zh-CN"/>
        </w:rPr>
        <w:t>Stanowisko pomiarowe</w:t>
      </w:r>
    </w:p>
    <w:p w:rsidR="008F3FBB" w:rsidP="008F3FBB" w:rsidRDefault="008F3FBB" w14:paraId="28E3B1A3" w14:textId="1CFA1575">
      <w:pPr>
        <w:pStyle w:val="MDPI31text"/>
        <w:rPr>
          <w:lang w:val="pl-PL" w:eastAsia="zh-CN"/>
        </w:rPr>
      </w:pPr>
      <w:r>
        <w:rPr>
          <w:lang w:val="pl-PL" w:eastAsia="zh-CN"/>
        </w:rPr>
        <w:t>Schemat stanowiska pomiarowego przedstawiono na rysunku 1. Podczas pomiaru, przebadano dwie różne próbki (P) umieszczane między podłączonymi do układu pomiarowego elektrodami. Elektrody oddzielone były od reszty stanowiska przekładkami izolacyjnymi (IZ). Cały układ pomiarowy, poza elektrometrem (V) umieszczony był w klatce Faradaya (F).</w:t>
      </w:r>
    </w:p>
    <w:p w:rsidR="008F3FBB" w:rsidP="008F3FBB" w:rsidRDefault="008F3FBB" w14:paraId="4115FCF9" w14:textId="0C2CB749">
      <w:pPr>
        <w:pStyle w:val="MDPI31text"/>
        <w:rPr>
          <w:lang w:val="pl-PL" w:eastAsia="zh-CN"/>
        </w:rPr>
      </w:pPr>
      <w:r>
        <w:rPr>
          <w:lang w:val="pl-PL" w:eastAsia="zh-CN"/>
        </w:rPr>
        <w:t xml:space="preserve">Na każdą próbkę ustawiano różne odważniki (M). Następnie odczytywano ich masę z wagi (W), rozładowywano kondensator (C) korzystając ze styku zerującego (Z) i odczytywano uzyskiwane napięcie na elektrometrze (V). </w:t>
      </w:r>
    </w:p>
    <w:p w:rsidRPr="001A76B9" w:rsidR="008F3FBB" w:rsidP="008F3FBB" w:rsidRDefault="008F3FBB" w14:paraId="513D0998" w14:textId="51F30E0D">
      <w:pPr>
        <w:pStyle w:val="MDPI31text"/>
        <w:rPr>
          <w:lang w:val="pl-PL"/>
        </w:rPr>
      </w:pPr>
    </w:p>
    <w:p w:rsidR="008F3FBB" w:rsidP="008F3FBB" w:rsidRDefault="008F3FBB" w14:paraId="405DB547" w14:textId="77777777">
      <w:pPr>
        <w:pStyle w:val="MDPI31text"/>
        <w:keepNext/>
        <w:ind w:firstLine="0"/>
        <w:jc w:val="center"/>
      </w:pPr>
      <w:bookmarkStart w:name="OLE_LINK1" w:id="1"/>
      <w:bookmarkStart w:name="OLE_LINK2" w:id="2"/>
      <w:r w:rsidRPr="008F3FBB">
        <w:rPr>
          <w:noProof/>
          <w:lang w:val="pl-PL"/>
        </w:rPr>
        <w:drawing>
          <wp:inline distT="0" distB="0" distL="0" distR="0" wp14:anchorId="15E06865" wp14:editId="0DEF2503">
            <wp:extent cx="3476978" cy="2296387"/>
            <wp:effectExtent l="0" t="0" r="3175"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9996" cy="2311590"/>
                    </a:xfrm>
                    <a:prstGeom prst="rect">
                      <a:avLst/>
                    </a:prstGeom>
                  </pic:spPr>
                </pic:pic>
              </a:graphicData>
            </a:graphic>
          </wp:inline>
        </w:drawing>
      </w:r>
    </w:p>
    <w:p w:rsidRPr="008F3FBB" w:rsidR="005A61A9" w:rsidP="008F3FBB" w:rsidRDefault="008F3FBB" w14:paraId="668D3962" w14:textId="7A9CFE9F">
      <w:pPr>
        <w:pStyle w:val="MDPI51figurecaption"/>
        <w:jc w:val="center"/>
        <w:rPr>
          <w:lang w:val="pl-PL"/>
        </w:rPr>
      </w:pPr>
      <w:r w:rsidRPr="00493626">
        <w:rPr>
          <w:lang w:val="pl-PL"/>
        </w:rPr>
        <w:t xml:space="preserve">Rysunek </w:t>
      </w:r>
      <w:r>
        <w:fldChar w:fldCharType="begin"/>
      </w:r>
      <w:r w:rsidRPr="00493626">
        <w:rPr>
          <w:lang w:val="pl-PL"/>
        </w:rPr>
        <w:instrText xml:space="preserve"> SEQ Rysunek \* ARABIC </w:instrText>
      </w:r>
      <w:r>
        <w:fldChar w:fldCharType="separate"/>
      </w:r>
      <w:r w:rsidRPr="00493626">
        <w:rPr>
          <w:noProof/>
          <w:lang w:val="pl-PL"/>
        </w:rPr>
        <w:t>1</w:t>
      </w:r>
      <w:r>
        <w:fldChar w:fldCharType="end"/>
      </w:r>
      <w:r w:rsidRPr="00493626">
        <w:rPr>
          <w:lang w:val="pl-PL"/>
        </w:rPr>
        <w:t>. Schemat układu pomiarowego</w:t>
      </w:r>
      <w:bookmarkEnd w:id="1"/>
      <w:bookmarkEnd w:id="2"/>
    </w:p>
    <w:p w:rsidRPr="001A76B9" w:rsidR="00F14CEF" w:rsidP="00D74BB2" w:rsidRDefault="00813558" w14:paraId="4D11F20A" w14:textId="76BA5CF6">
      <w:pPr>
        <w:pStyle w:val="MDPI21heading1"/>
        <w:rPr>
          <w:sz w:val="22"/>
          <w:szCs w:val="24"/>
          <w:lang w:val="pl-PL"/>
        </w:rPr>
      </w:pPr>
      <w:r>
        <w:rPr>
          <w:sz w:val="22"/>
          <w:szCs w:val="24"/>
          <w:lang w:val="pl-PL"/>
        </w:rPr>
        <w:lastRenderedPageBreak/>
        <w:t>3</w:t>
      </w:r>
      <w:r w:rsidRPr="001A76B9" w:rsidR="00D74BB2">
        <w:rPr>
          <w:sz w:val="22"/>
          <w:szCs w:val="24"/>
          <w:lang w:val="pl-PL"/>
        </w:rPr>
        <w:t>. Wyniki pomiarów</w:t>
      </w:r>
      <w:r w:rsidRPr="001A76B9" w:rsidR="00320BAD">
        <w:rPr>
          <w:sz w:val="22"/>
          <w:szCs w:val="24"/>
          <w:lang w:val="pl-PL"/>
        </w:rPr>
        <w:t xml:space="preserve"> i obliczeń</w:t>
      </w:r>
    </w:p>
    <w:p w:rsidRPr="004045AE" w:rsidR="004045AE" w:rsidP="004045AE" w:rsidRDefault="00E75708" w14:paraId="1B097140" w14:textId="131C7884">
      <w:pPr>
        <w:pStyle w:val="MDPI31text"/>
        <w:rPr>
          <w:lang w:val="pl-PL"/>
        </w:rPr>
      </w:pPr>
      <w:r w:rsidRPr="001A76B9">
        <w:rPr>
          <w:lang w:val="pl-PL"/>
        </w:rPr>
        <w:t>Wyniki przeprowadzonych pomiarów</w:t>
      </w:r>
      <w:r w:rsidR="00EA5287">
        <w:rPr>
          <w:lang w:val="pl-PL"/>
        </w:rPr>
        <w:t xml:space="preserve"> oraz obliczeń</w:t>
      </w:r>
      <w:r w:rsidRPr="001A76B9">
        <w:rPr>
          <w:lang w:val="pl-PL"/>
        </w:rPr>
        <w:t xml:space="preserve"> przedstawiono w tabel</w:t>
      </w:r>
      <w:r w:rsidR="00EA5287">
        <w:rPr>
          <w:lang w:val="pl-PL"/>
        </w:rPr>
        <w:t>ach 1-4</w:t>
      </w:r>
      <w:r w:rsidRPr="001A76B9">
        <w:rPr>
          <w:lang w:val="pl-PL"/>
        </w:rPr>
        <w:t>.</w:t>
      </w:r>
    </w:p>
    <w:p w:rsidRPr="005A61A9" w:rsidR="004045AE" w:rsidP="005A61A9" w:rsidRDefault="004045AE" w14:paraId="07532A77" w14:textId="6ED005CA">
      <w:pPr>
        <w:pStyle w:val="MDPI41tablecaption"/>
        <w:jc w:val="center"/>
        <w:rPr>
          <w:lang w:val="pl-PL"/>
        </w:rPr>
      </w:pPr>
      <w:r w:rsidRPr="005A61A9">
        <w:rPr>
          <w:lang w:val="pl-PL"/>
        </w:rPr>
        <w:t xml:space="preserve">Tabela </w:t>
      </w:r>
      <w:r>
        <w:fldChar w:fldCharType="begin"/>
      </w:r>
      <w:r w:rsidRPr="005A61A9">
        <w:rPr>
          <w:lang w:val="pl-PL"/>
        </w:rPr>
        <w:instrText xml:space="preserve"> SEQ Tabela \* ARABIC </w:instrText>
      </w:r>
      <w:r>
        <w:fldChar w:fldCharType="separate"/>
      </w:r>
      <w:r w:rsidRPr="005A61A9">
        <w:rPr>
          <w:noProof/>
          <w:lang w:val="pl-PL"/>
        </w:rPr>
        <w:t>2</w:t>
      </w:r>
      <w:r>
        <w:fldChar w:fldCharType="end"/>
      </w:r>
      <w:r w:rsidRPr="005A61A9" w:rsidR="005A61A9">
        <w:rPr>
          <w:lang w:val="pl-PL"/>
        </w:rPr>
        <w:t xml:space="preserve">: Próbka 1 – </w:t>
      </w:r>
      <w:r w:rsidR="005A61A9">
        <w:rPr>
          <w:lang w:val="pl-PL"/>
        </w:rPr>
        <w:t xml:space="preserve">strona </w:t>
      </w:r>
      <w:r w:rsidR="00D5313E">
        <w:rPr>
          <w:lang w:val="pl-PL"/>
        </w:rPr>
        <w:t>A, polaryzacja ujemna</w:t>
      </w:r>
    </w:p>
    <w:tbl>
      <w:tblPr>
        <w:tblStyle w:val="Tabela-Siatka"/>
        <w:tblW w:w="0" w:type="auto"/>
        <w:tblLook w:val="04A0" w:firstRow="1" w:lastRow="0" w:firstColumn="1" w:lastColumn="0" w:noHBand="0" w:noVBand="1"/>
      </w:tblPr>
      <w:tblGrid>
        <w:gridCol w:w="1233"/>
        <w:gridCol w:w="1233"/>
        <w:gridCol w:w="1233"/>
        <w:gridCol w:w="1233"/>
        <w:gridCol w:w="1477"/>
        <w:gridCol w:w="1083"/>
        <w:gridCol w:w="726"/>
        <w:gridCol w:w="1270"/>
      </w:tblGrid>
      <w:tr w:rsidRPr="00EA5287" w:rsidR="00EA5287" w:rsidTr="07C0ECA1" w14:paraId="21DD1090" w14:textId="77777777">
        <w:trPr>
          <w:trHeight w:val="320"/>
        </w:trPr>
        <w:tc>
          <w:tcPr>
            <w:tcW w:w="1233" w:type="dxa"/>
            <w:noWrap/>
            <w:tcMar/>
            <w:vAlign w:val="center"/>
            <w:hideMark/>
          </w:tcPr>
          <w:p w:rsidRPr="00EA5287" w:rsidR="00EA5287" w:rsidP="00EA5287" w:rsidRDefault="00EA5287" w14:paraId="07563A9F" w14:textId="06FA73BE">
            <w:pPr>
              <w:pStyle w:val="MDPI42tablebody"/>
              <w:rPr>
                <w:lang w:val="pl-PL"/>
              </w:rPr>
            </w:pPr>
            <w:r w:rsidRPr="00EA5287">
              <w:rPr>
                <w:b/>
                <w:bCs/>
                <w:i/>
                <w:iCs/>
              </w:rPr>
              <w:t>Lp.</w:t>
            </w:r>
          </w:p>
        </w:tc>
        <w:tc>
          <w:tcPr>
            <w:tcW w:w="1233" w:type="dxa"/>
            <w:noWrap/>
            <w:tcMar/>
            <w:vAlign w:val="center"/>
            <w:hideMark/>
          </w:tcPr>
          <w:p w:rsidRPr="00EA5287" w:rsidR="00EA5287" w:rsidP="00EA5287" w:rsidRDefault="00EA5287" w14:paraId="1FA63CB9" w14:textId="77777777">
            <w:pPr>
              <w:pStyle w:val="MDPI42tablebody"/>
              <w:rPr>
                <w:b/>
                <w:bCs/>
                <w:i/>
                <w:iCs/>
              </w:rPr>
            </w:pPr>
            <w:r w:rsidRPr="00EA5287">
              <w:rPr>
                <w:b/>
                <w:bCs/>
                <w:i/>
                <w:iCs/>
              </w:rPr>
              <w:t>m</w:t>
            </w:r>
          </w:p>
          <w:p w:rsidRPr="00EA5287" w:rsidR="00EA5287" w:rsidP="00EA5287" w:rsidRDefault="00EA5287" w14:paraId="12138C6E" w14:textId="477456F4">
            <w:pPr>
              <w:pStyle w:val="MDPI42tablebody"/>
            </w:pPr>
            <w:r w:rsidRPr="00EA5287">
              <w:rPr>
                <w:b/>
                <w:bCs/>
              </w:rPr>
              <w:t>[g]</w:t>
            </w:r>
          </w:p>
        </w:tc>
        <w:tc>
          <w:tcPr>
            <w:tcW w:w="1233" w:type="dxa"/>
            <w:noWrap/>
            <w:tcMar/>
            <w:vAlign w:val="center"/>
            <w:hideMark/>
          </w:tcPr>
          <w:p w:rsidRPr="00EA5287" w:rsidR="00EA5287" w:rsidP="00EA5287" w:rsidRDefault="003C2263" w14:paraId="7A9E5D1A" w14:textId="77777777">
            <w:pPr>
              <w:pStyle w:val="MDPI42tablebody"/>
              <w:rPr>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śr</m:t>
                    </m:r>
                  </m:sub>
                </m:sSub>
              </m:oMath>
            </m:oMathPara>
          </w:p>
          <w:p w:rsidRPr="00EA5287" w:rsidR="00EA5287" w:rsidP="00EA5287" w:rsidRDefault="00EA5287" w14:paraId="12FF00F3" w14:textId="2866A0F0">
            <w:pPr>
              <w:pStyle w:val="MDPI42tablebody"/>
            </w:pPr>
            <w:r w:rsidRPr="00EA5287">
              <w:rPr>
                <w:b/>
                <w:bCs/>
              </w:rPr>
              <w:t>[g]</w:t>
            </w:r>
          </w:p>
        </w:tc>
        <w:tc>
          <w:tcPr>
            <w:tcW w:w="1233" w:type="dxa"/>
            <w:noWrap/>
            <w:tcMar/>
            <w:vAlign w:val="center"/>
            <w:hideMark/>
          </w:tcPr>
          <w:p w:rsidRPr="00EA5287" w:rsidR="00EA5287" w:rsidP="00EA5287" w:rsidRDefault="00EA5287" w14:paraId="14E88939" w14:textId="77777777">
            <w:pPr>
              <w:pStyle w:val="MDPI42tablebody"/>
              <w:rPr>
                <w:b/>
                <w:bCs/>
                <w:i/>
                <w:iCs/>
              </w:rPr>
            </w:pPr>
            <w:r w:rsidRPr="00EA5287">
              <w:rPr>
                <w:b/>
                <w:bCs/>
                <w:i/>
                <w:iCs/>
              </w:rPr>
              <w:t>F</w:t>
            </w:r>
          </w:p>
          <w:p w:rsidRPr="00EA5287" w:rsidR="00EA5287" w:rsidP="00EA5287" w:rsidRDefault="00EA5287" w14:paraId="5BD42B77" w14:textId="37E4FFBD">
            <w:pPr>
              <w:pStyle w:val="MDPI42tablebody"/>
            </w:pPr>
            <w:r w:rsidRPr="00EA5287">
              <w:rPr>
                <w:b/>
                <w:bCs/>
              </w:rPr>
              <w:t>[N]</w:t>
            </w:r>
          </w:p>
        </w:tc>
        <w:tc>
          <w:tcPr>
            <w:tcW w:w="1477" w:type="dxa"/>
            <w:noWrap/>
            <w:tcMar/>
            <w:vAlign w:val="center"/>
            <w:hideMark/>
          </w:tcPr>
          <w:p w:rsidRPr="00EA5287" w:rsidR="00EA5287" w:rsidP="00EA5287" w:rsidRDefault="00EA5287" w14:paraId="4667B8CE" w14:textId="77777777">
            <w:pPr>
              <w:pStyle w:val="MDPI42tablebody"/>
              <w:rPr>
                <w:b/>
                <w:bCs/>
              </w:rPr>
            </w:pPr>
            <w:r w:rsidRPr="00EA5287">
              <w:rPr>
                <w:b/>
                <w:bCs/>
                <w:i/>
                <w:iCs/>
              </w:rPr>
              <w:t>U</w:t>
            </w:r>
          </w:p>
          <w:p w:rsidRPr="00EA5287" w:rsidR="00EA5287" w:rsidP="00EA5287" w:rsidRDefault="00EA5287" w14:paraId="75944F1E" w14:textId="14299A32">
            <w:pPr>
              <w:pStyle w:val="MDPI42tablebody"/>
            </w:pPr>
            <w:r w:rsidRPr="00EA5287">
              <w:rPr>
                <w:b/>
                <w:bCs/>
              </w:rPr>
              <w:t>[mV]</w:t>
            </w:r>
          </w:p>
        </w:tc>
        <w:tc>
          <w:tcPr>
            <w:tcW w:w="1083" w:type="dxa"/>
            <w:noWrap/>
            <w:tcMar/>
            <w:vAlign w:val="center"/>
            <w:hideMark/>
          </w:tcPr>
          <w:p w:rsidRPr="00EA5287" w:rsidR="00EA5287" w:rsidP="00EA5287" w:rsidRDefault="003C2263" w14:paraId="614865D2" w14:textId="77777777">
            <w:pPr>
              <w:pStyle w:val="MDPI42tablebody"/>
              <w:rPr>
                <w:b/>
                <w:bCs/>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śr</m:t>
                    </m:r>
                  </m:sub>
                </m:sSub>
              </m:oMath>
            </m:oMathPara>
          </w:p>
          <w:p w:rsidRPr="00EA5287" w:rsidR="00EA5287" w:rsidP="00EA5287" w:rsidRDefault="00EA5287" w14:paraId="55AC1866" w14:textId="317700BB">
            <w:pPr>
              <w:pStyle w:val="MDPI42tablebody"/>
            </w:pPr>
            <w:r w:rsidRPr="00EA5287">
              <w:rPr>
                <w:b/>
                <w:bCs/>
              </w:rPr>
              <w:t>[mV]</w:t>
            </w:r>
          </w:p>
        </w:tc>
        <w:tc>
          <w:tcPr>
            <w:tcW w:w="726" w:type="dxa"/>
            <w:noWrap/>
            <w:tcMar/>
            <w:vAlign w:val="center"/>
            <w:hideMark/>
          </w:tcPr>
          <w:p w:rsidRPr="00EA5287" w:rsidR="00EA5287" w:rsidP="00EA5287" w:rsidRDefault="00EA5287" w14:paraId="4630ED7A" w14:textId="3B672249">
            <w:pPr>
              <w:pStyle w:val="MDPI42tablebody"/>
            </w:pPr>
            <w:r w:rsidRPr="00EA5287">
              <w:rPr>
                <w:b/>
                <w:bCs/>
                <w:i/>
                <w:iCs/>
              </w:rPr>
              <w:t>Q</w:t>
            </w:r>
            <w:r w:rsidRPr="00EA5287">
              <w:rPr>
                <w:b/>
                <w:bCs/>
              </w:rPr>
              <w:t xml:space="preserve"> [pC]</w:t>
            </w:r>
          </w:p>
        </w:tc>
        <w:tc>
          <w:tcPr>
            <w:tcW w:w="1270" w:type="dxa"/>
            <w:noWrap/>
            <w:tcMar/>
            <w:vAlign w:val="center"/>
            <w:hideMark/>
          </w:tcPr>
          <w:p w:rsidRPr="00EA5287" w:rsidR="00EA5287" w:rsidP="00EA5287" w:rsidRDefault="003C2263" w14:paraId="1D4537D5" w14:textId="3C8D0166">
            <w:pPr>
              <w:pStyle w:val="MDPI42tablebody"/>
              <w:rPr>
                <w:b/>
                <w:bCs/>
              </w:rPr>
            </w:pPr>
            <m:oMathPara>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33</m:t>
                    </m:r>
                  </m:sub>
                </m:sSub>
              </m:oMath>
            </m:oMathPara>
          </w:p>
          <w:p w:rsidRPr="00EA5287" w:rsidR="00EA5287" w:rsidP="00EA5287" w:rsidRDefault="00EA5287" w14:paraId="5E1334CA" w14:textId="037BB9A1">
            <w:pPr>
              <w:pStyle w:val="MDPI42tablebody"/>
            </w:pPr>
            <w:r w:rsidRPr="00EA5287">
              <w:rPr>
                <w:b/>
                <w:bCs/>
              </w:rPr>
              <w:t>[</w:t>
            </w:r>
            <w:r>
              <w:rPr>
                <w:b/>
                <w:bCs/>
              </w:rPr>
              <w:t>pC/N</w:t>
            </w:r>
            <w:r w:rsidRPr="00EA5287">
              <w:rPr>
                <w:b/>
                <w:bCs/>
              </w:rPr>
              <w:t>]</w:t>
            </w:r>
          </w:p>
        </w:tc>
      </w:tr>
      <w:tr w:rsidRPr="00EA5287" w:rsidR="00EA5287" w:rsidTr="07C0ECA1" w14:paraId="1EF9EC22" w14:textId="77777777">
        <w:trPr>
          <w:trHeight w:val="780"/>
        </w:trPr>
        <w:tc>
          <w:tcPr>
            <w:tcW w:w="1233" w:type="dxa"/>
            <w:noWrap/>
            <w:tcMar/>
            <w:vAlign w:val="center"/>
            <w:hideMark/>
          </w:tcPr>
          <w:p w:rsidRPr="00EA5287" w:rsidR="00EA5287" w:rsidP="00EA5287" w:rsidRDefault="00EA5287" w14:paraId="38D11C5C" w14:textId="77777777">
            <w:pPr>
              <w:pStyle w:val="MDPI42tablebody"/>
            </w:pPr>
            <w:r w:rsidRPr="00EA5287">
              <w:t>1</w:t>
            </w:r>
          </w:p>
        </w:tc>
        <w:tc>
          <w:tcPr>
            <w:tcW w:w="1233" w:type="dxa"/>
            <w:noWrap/>
            <w:tcMar/>
            <w:vAlign w:val="center"/>
            <w:hideMark/>
          </w:tcPr>
          <w:p w:rsidRPr="00EA5287" w:rsidR="00EA5287" w:rsidP="00EA5287" w:rsidRDefault="00EA5287" w14:paraId="4939CA2A" w14:textId="77777777">
            <w:pPr>
              <w:pStyle w:val="MDPI42tablebody"/>
            </w:pPr>
            <w:r w:rsidRPr="00EA5287">
              <w:t>45</w:t>
            </w:r>
          </w:p>
        </w:tc>
        <w:tc>
          <w:tcPr>
            <w:tcW w:w="1233" w:type="dxa"/>
            <w:vMerge w:val="restart"/>
            <w:noWrap/>
            <w:tcMar/>
            <w:vAlign w:val="center"/>
            <w:hideMark/>
          </w:tcPr>
          <w:p w:rsidRPr="00EA5287" w:rsidR="00EA5287" w:rsidP="00EA5287" w:rsidRDefault="00EA5287" w14:paraId="490D97CE" w14:textId="77777777">
            <w:pPr>
              <w:pStyle w:val="MDPI42tablebody"/>
            </w:pPr>
            <w:r w:rsidRPr="00EA5287">
              <w:t>48</w:t>
            </w:r>
          </w:p>
        </w:tc>
        <w:tc>
          <w:tcPr>
            <w:tcW w:w="1233" w:type="dxa"/>
            <w:vMerge w:val="restart"/>
            <w:noWrap/>
            <w:tcMar/>
            <w:vAlign w:val="center"/>
            <w:hideMark/>
          </w:tcPr>
          <w:p w:rsidRPr="00EA5287" w:rsidR="00EA5287" w:rsidP="00EA5287" w:rsidRDefault="00EA5287" w14:paraId="29859EEA" w14:textId="77777777">
            <w:pPr>
              <w:pStyle w:val="MDPI42tablebody"/>
            </w:pPr>
            <w:r w:rsidRPr="00EA5287">
              <w:t>0,48</w:t>
            </w:r>
          </w:p>
        </w:tc>
        <w:tc>
          <w:tcPr>
            <w:tcW w:w="1477" w:type="dxa"/>
            <w:noWrap/>
            <w:tcMar/>
            <w:vAlign w:val="center"/>
            <w:hideMark/>
          </w:tcPr>
          <w:p w:rsidRPr="00EA5287" w:rsidR="00EA5287" w:rsidP="00EA5287" w:rsidRDefault="00EA5287" w14:paraId="062E5220" w14:textId="77777777">
            <w:pPr>
              <w:pStyle w:val="MDPI42tablebody"/>
            </w:pPr>
            <w:r w:rsidRPr="00EA5287">
              <w:t>-27</w:t>
            </w:r>
          </w:p>
        </w:tc>
        <w:tc>
          <w:tcPr>
            <w:tcW w:w="1083" w:type="dxa"/>
            <w:vMerge w:val="restart"/>
            <w:noWrap/>
            <w:tcMar/>
            <w:vAlign w:val="center"/>
            <w:hideMark/>
          </w:tcPr>
          <w:p w:rsidRPr="00EA5287" w:rsidR="00EA5287" w:rsidP="00EA5287" w:rsidRDefault="00EA5287" w14:paraId="3A11444E" w14:textId="77777777">
            <w:pPr>
              <w:pStyle w:val="MDPI42tablebody"/>
            </w:pPr>
            <w:r w:rsidRPr="00EA5287">
              <w:t>-20</w:t>
            </w:r>
          </w:p>
        </w:tc>
        <w:tc>
          <w:tcPr>
            <w:tcW w:w="726" w:type="dxa"/>
            <w:vMerge w:val="restart"/>
            <w:noWrap/>
            <w:tcMar/>
            <w:vAlign w:val="center"/>
            <w:hideMark/>
          </w:tcPr>
          <w:p w:rsidRPr="00EA5287" w:rsidR="00EA5287" w:rsidP="00EA5287" w:rsidRDefault="00EA5287" w14:paraId="43764465" w14:textId="77777777">
            <w:pPr>
              <w:pStyle w:val="MDPI42tablebody"/>
            </w:pPr>
            <w:r w:rsidRPr="00EA5287">
              <w:t>-30</w:t>
            </w:r>
          </w:p>
        </w:tc>
        <w:tc>
          <w:tcPr>
            <w:tcW w:w="1270" w:type="dxa"/>
            <w:vMerge w:val="restart"/>
            <w:noWrap/>
            <w:tcMar/>
            <w:vAlign w:val="center"/>
            <w:hideMark/>
          </w:tcPr>
          <w:p w:rsidRPr="00EA5287" w:rsidR="00EA5287" w:rsidP="00EA5287" w:rsidRDefault="00EA5287" w14:paraId="2B2AAB49" w14:textId="77777777">
            <w:pPr>
              <w:pStyle w:val="MDPI42tablebody"/>
            </w:pPr>
            <w:r w:rsidRPr="00EA5287">
              <w:t>-63</w:t>
            </w:r>
          </w:p>
        </w:tc>
      </w:tr>
      <w:tr w:rsidRPr="00EA5287" w:rsidR="00EA5287" w:rsidTr="07C0ECA1" w14:paraId="53B6ABF4" w14:textId="77777777">
        <w:trPr>
          <w:trHeight w:val="320"/>
        </w:trPr>
        <w:tc>
          <w:tcPr>
            <w:tcW w:w="1233" w:type="dxa"/>
            <w:noWrap/>
            <w:tcMar/>
            <w:vAlign w:val="center"/>
            <w:hideMark/>
          </w:tcPr>
          <w:p w:rsidRPr="00EA5287" w:rsidR="00EA5287" w:rsidP="00EA5287" w:rsidRDefault="00EA5287" w14:paraId="74E49B4E" w14:textId="77777777">
            <w:pPr>
              <w:pStyle w:val="MDPI42tablebody"/>
            </w:pPr>
            <w:r w:rsidRPr="00EA5287">
              <w:t>2</w:t>
            </w:r>
          </w:p>
        </w:tc>
        <w:tc>
          <w:tcPr>
            <w:tcW w:w="1233" w:type="dxa"/>
            <w:noWrap/>
            <w:tcMar/>
            <w:vAlign w:val="center"/>
            <w:hideMark/>
          </w:tcPr>
          <w:p w:rsidRPr="00EA5287" w:rsidR="00EA5287" w:rsidP="00EA5287" w:rsidRDefault="00EA5287" w14:paraId="01270011" w14:textId="77777777">
            <w:pPr>
              <w:pStyle w:val="MDPI42tablebody"/>
            </w:pPr>
            <w:r w:rsidRPr="00EA5287">
              <w:t>50</w:t>
            </w:r>
          </w:p>
        </w:tc>
        <w:tc>
          <w:tcPr>
            <w:tcW w:w="1233" w:type="dxa"/>
            <w:vMerge/>
            <w:tcMar/>
            <w:vAlign w:val="center"/>
            <w:hideMark/>
          </w:tcPr>
          <w:p w:rsidRPr="00EA5287" w:rsidR="00EA5287" w:rsidP="00EA5287" w:rsidRDefault="00EA5287" w14:paraId="503A420C" w14:textId="77777777">
            <w:pPr>
              <w:pStyle w:val="MDPI42tablebody"/>
            </w:pPr>
          </w:p>
        </w:tc>
        <w:tc>
          <w:tcPr>
            <w:tcW w:w="1233" w:type="dxa"/>
            <w:vMerge/>
            <w:tcMar/>
            <w:vAlign w:val="center"/>
            <w:hideMark/>
          </w:tcPr>
          <w:p w:rsidRPr="00EA5287" w:rsidR="00EA5287" w:rsidP="00EA5287" w:rsidRDefault="00EA5287" w14:paraId="6604B733" w14:textId="77777777">
            <w:pPr>
              <w:pStyle w:val="MDPI42tablebody"/>
            </w:pPr>
          </w:p>
        </w:tc>
        <w:tc>
          <w:tcPr>
            <w:tcW w:w="1477" w:type="dxa"/>
            <w:noWrap/>
            <w:tcMar/>
            <w:vAlign w:val="center"/>
            <w:hideMark/>
          </w:tcPr>
          <w:p w:rsidRPr="00EA5287" w:rsidR="00EA5287" w:rsidP="00EA5287" w:rsidRDefault="00EA5287" w14:paraId="5DF519F5" w14:textId="77777777">
            <w:pPr>
              <w:pStyle w:val="MDPI42tablebody"/>
            </w:pPr>
            <w:r w:rsidRPr="00EA5287">
              <w:t>-20</w:t>
            </w:r>
          </w:p>
        </w:tc>
        <w:tc>
          <w:tcPr>
            <w:tcW w:w="1083" w:type="dxa"/>
            <w:vMerge/>
            <w:tcMar/>
            <w:vAlign w:val="center"/>
            <w:hideMark/>
          </w:tcPr>
          <w:p w:rsidRPr="00EA5287" w:rsidR="00EA5287" w:rsidP="00EA5287" w:rsidRDefault="00EA5287" w14:paraId="1EF1C491" w14:textId="77777777">
            <w:pPr>
              <w:pStyle w:val="MDPI42tablebody"/>
            </w:pPr>
          </w:p>
        </w:tc>
        <w:tc>
          <w:tcPr>
            <w:tcW w:w="726" w:type="dxa"/>
            <w:vMerge/>
            <w:tcMar/>
            <w:vAlign w:val="center"/>
            <w:hideMark/>
          </w:tcPr>
          <w:p w:rsidRPr="00EA5287" w:rsidR="00EA5287" w:rsidP="00EA5287" w:rsidRDefault="00EA5287" w14:paraId="3C0EAC1E" w14:textId="77777777">
            <w:pPr>
              <w:pStyle w:val="MDPI42tablebody"/>
            </w:pPr>
          </w:p>
        </w:tc>
        <w:tc>
          <w:tcPr>
            <w:tcW w:w="1270" w:type="dxa"/>
            <w:vMerge/>
            <w:tcMar/>
            <w:vAlign w:val="center"/>
            <w:hideMark/>
          </w:tcPr>
          <w:p w:rsidRPr="00EA5287" w:rsidR="00EA5287" w:rsidP="00EA5287" w:rsidRDefault="00EA5287" w14:paraId="19EDD2A4" w14:textId="77777777">
            <w:pPr>
              <w:pStyle w:val="MDPI42tablebody"/>
            </w:pPr>
          </w:p>
        </w:tc>
      </w:tr>
      <w:tr w:rsidRPr="00EA5287" w:rsidR="00EA5287" w:rsidTr="07C0ECA1" w14:paraId="30C05176" w14:textId="77777777">
        <w:trPr>
          <w:trHeight w:val="320"/>
        </w:trPr>
        <w:tc>
          <w:tcPr>
            <w:tcW w:w="1233" w:type="dxa"/>
            <w:noWrap/>
            <w:tcMar/>
            <w:vAlign w:val="center"/>
            <w:hideMark/>
          </w:tcPr>
          <w:p w:rsidRPr="00EA5287" w:rsidR="00EA5287" w:rsidP="00EA5287" w:rsidRDefault="00EA5287" w14:paraId="21EF8955" w14:textId="77777777">
            <w:pPr>
              <w:pStyle w:val="MDPI42tablebody"/>
            </w:pPr>
            <w:r w:rsidRPr="00EA5287">
              <w:t>3</w:t>
            </w:r>
          </w:p>
        </w:tc>
        <w:tc>
          <w:tcPr>
            <w:tcW w:w="1233" w:type="dxa"/>
            <w:noWrap/>
            <w:tcMar/>
            <w:vAlign w:val="center"/>
            <w:hideMark/>
          </w:tcPr>
          <w:p w:rsidRPr="00EA5287" w:rsidR="00EA5287" w:rsidP="00EA5287" w:rsidRDefault="00EA5287" w14:paraId="7D74459C" w14:textId="77777777">
            <w:pPr>
              <w:pStyle w:val="MDPI42tablebody"/>
            </w:pPr>
            <w:r w:rsidRPr="00EA5287">
              <w:t>48</w:t>
            </w:r>
          </w:p>
        </w:tc>
        <w:tc>
          <w:tcPr>
            <w:tcW w:w="1233" w:type="dxa"/>
            <w:vMerge/>
            <w:tcMar/>
            <w:vAlign w:val="center"/>
            <w:hideMark/>
          </w:tcPr>
          <w:p w:rsidRPr="00EA5287" w:rsidR="00EA5287" w:rsidP="00EA5287" w:rsidRDefault="00EA5287" w14:paraId="709F79AA" w14:textId="77777777">
            <w:pPr>
              <w:pStyle w:val="MDPI42tablebody"/>
            </w:pPr>
          </w:p>
        </w:tc>
        <w:tc>
          <w:tcPr>
            <w:tcW w:w="1233" w:type="dxa"/>
            <w:vMerge/>
            <w:tcMar/>
            <w:vAlign w:val="center"/>
            <w:hideMark/>
          </w:tcPr>
          <w:p w:rsidRPr="00EA5287" w:rsidR="00EA5287" w:rsidP="00EA5287" w:rsidRDefault="00EA5287" w14:paraId="310B62AC" w14:textId="77777777">
            <w:pPr>
              <w:pStyle w:val="MDPI42tablebody"/>
            </w:pPr>
          </w:p>
        </w:tc>
        <w:tc>
          <w:tcPr>
            <w:tcW w:w="1477" w:type="dxa"/>
            <w:noWrap/>
            <w:tcMar/>
            <w:vAlign w:val="center"/>
            <w:hideMark/>
          </w:tcPr>
          <w:p w:rsidRPr="00EA5287" w:rsidR="00EA5287" w:rsidP="00EA5287" w:rsidRDefault="00EA5287" w14:paraId="1CD53A53" w14:textId="77777777">
            <w:pPr>
              <w:pStyle w:val="MDPI42tablebody"/>
            </w:pPr>
            <w:r w:rsidRPr="00EA5287">
              <w:t>-13</w:t>
            </w:r>
          </w:p>
        </w:tc>
        <w:tc>
          <w:tcPr>
            <w:tcW w:w="1083" w:type="dxa"/>
            <w:vMerge/>
            <w:tcMar/>
            <w:vAlign w:val="center"/>
            <w:hideMark/>
          </w:tcPr>
          <w:p w:rsidRPr="00EA5287" w:rsidR="00EA5287" w:rsidP="00EA5287" w:rsidRDefault="00EA5287" w14:paraId="3B2B53D3" w14:textId="77777777">
            <w:pPr>
              <w:pStyle w:val="MDPI42tablebody"/>
            </w:pPr>
          </w:p>
        </w:tc>
        <w:tc>
          <w:tcPr>
            <w:tcW w:w="726" w:type="dxa"/>
            <w:vMerge/>
            <w:tcMar/>
            <w:vAlign w:val="center"/>
            <w:hideMark/>
          </w:tcPr>
          <w:p w:rsidRPr="00EA5287" w:rsidR="00EA5287" w:rsidP="00EA5287" w:rsidRDefault="00EA5287" w14:paraId="083B9F0C" w14:textId="77777777">
            <w:pPr>
              <w:pStyle w:val="MDPI42tablebody"/>
            </w:pPr>
          </w:p>
        </w:tc>
        <w:tc>
          <w:tcPr>
            <w:tcW w:w="1270" w:type="dxa"/>
            <w:vMerge/>
            <w:tcMar/>
            <w:vAlign w:val="center"/>
            <w:hideMark/>
          </w:tcPr>
          <w:p w:rsidRPr="00EA5287" w:rsidR="00EA5287" w:rsidP="00EA5287" w:rsidRDefault="00EA5287" w14:paraId="72513738" w14:textId="77777777">
            <w:pPr>
              <w:pStyle w:val="MDPI42tablebody"/>
            </w:pPr>
          </w:p>
        </w:tc>
      </w:tr>
      <w:tr w:rsidRPr="00EA5287" w:rsidR="00EA5287" w:rsidTr="07C0ECA1" w14:paraId="67BED874" w14:textId="77777777">
        <w:trPr>
          <w:trHeight w:val="320"/>
        </w:trPr>
        <w:tc>
          <w:tcPr>
            <w:tcW w:w="1233" w:type="dxa"/>
            <w:noWrap/>
            <w:tcMar/>
            <w:vAlign w:val="center"/>
            <w:hideMark/>
          </w:tcPr>
          <w:p w:rsidRPr="00EA5287" w:rsidR="00EA5287" w:rsidP="00EA5287" w:rsidRDefault="00EA5287" w14:paraId="5D01E7EB" w14:textId="77777777">
            <w:pPr>
              <w:pStyle w:val="MDPI42tablebody"/>
            </w:pPr>
            <w:r w:rsidRPr="00EA5287">
              <w:t>4</w:t>
            </w:r>
          </w:p>
        </w:tc>
        <w:tc>
          <w:tcPr>
            <w:tcW w:w="1233" w:type="dxa"/>
            <w:noWrap/>
            <w:tcMar/>
            <w:vAlign w:val="center"/>
            <w:hideMark/>
          </w:tcPr>
          <w:p w:rsidRPr="00EA5287" w:rsidR="00EA5287" w:rsidP="00EA5287" w:rsidRDefault="00EA5287" w14:paraId="2D2B0A39" w14:textId="77777777">
            <w:pPr>
              <w:pStyle w:val="MDPI42tablebody"/>
            </w:pPr>
            <w:r w:rsidRPr="00EA5287">
              <w:t>154</w:t>
            </w:r>
          </w:p>
        </w:tc>
        <w:tc>
          <w:tcPr>
            <w:tcW w:w="1233" w:type="dxa"/>
            <w:vMerge w:val="restart"/>
            <w:noWrap/>
            <w:tcMar/>
            <w:vAlign w:val="center"/>
            <w:hideMark/>
          </w:tcPr>
          <w:p w:rsidRPr="00EA5287" w:rsidR="00EA5287" w:rsidP="00EA5287" w:rsidRDefault="00EA5287" w14:paraId="6733FD1A" w14:textId="77777777">
            <w:pPr>
              <w:pStyle w:val="MDPI42tablebody"/>
            </w:pPr>
            <w:r w:rsidRPr="00EA5287">
              <w:t>150</w:t>
            </w:r>
          </w:p>
        </w:tc>
        <w:tc>
          <w:tcPr>
            <w:tcW w:w="1233" w:type="dxa"/>
            <w:vMerge w:val="restart"/>
            <w:noWrap/>
            <w:tcMar/>
            <w:vAlign w:val="center"/>
            <w:hideMark/>
          </w:tcPr>
          <w:p w:rsidRPr="00EA5287" w:rsidR="00EA5287" w:rsidP="00EA5287" w:rsidRDefault="00EA5287" w14:paraId="5081CAD3" w14:textId="77777777">
            <w:pPr>
              <w:pStyle w:val="MDPI42tablebody"/>
            </w:pPr>
            <w:r w:rsidRPr="00EA5287">
              <w:t>1,50</w:t>
            </w:r>
          </w:p>
        </w:tc>
        <w:tc>
          <w:tcPr>
            <w:tcW w:w="1477" w:type="dxa"/>
            <w:noWrap/>
            <w:tcMar/>
            <w:vAlign w:val="center"/>
            <w:hideMark/>
          </w:tcPr>
          <w:p w:rsidRPr="00EA5287" w:rsidR="00EA5287" w:rsidP="00EA5287" w:rsidRDefault="00EA5287" w14:paraId="1E4EEE93" w14:textId="77777777">
            <w:pPr>
              <w:pStyle w:val="MDPI42tablebody"/>
            </w:pPr>
            <w:r w:rsidRPr="00EA5287">
              <w:t>-64</w:t>
            </w:r>
          </w:p>
        </w:tc>
        <w:tc>
          <w:tcPr>
            <w:tcW w:w="1083" w:type="dxa"/>
            <w:vMerge w:val="restart"/>
            <w:noWrap/>
            <w:tcMar/>
            <w:vAlign w:val="center"/>
            <w:hideMark/>
          </w:tcPr>
          <w:p w:rsidRPr="00EA5287" w:rsidR="00EA5287" w:rsidP="00EA5287" w:rsidRDefault="00EA5287" w14:paraId="552342C9" w14:textId="77777777">
            <w:pPr>
              <w:pStyle w:val="MDPI42tablebody"/>
            </w:pPr>
            <w:r w:rsidRPr="00EA5287">
              <w:t>-66</w:t>
            </w:r>
          </w:p>
        </w:tc>
        <w:tc>
          <w:tcPr>
            <w:tcW w:w="726" w:type="dxa"/>
            <w:vMerge w:val="restart"/>
            <w:noWrap/>
            <w:tcMar/>
            <w:vAlign w:val="center"/>
            <w:hideMark/>
          </w:tcPr>
          <w:p w:rsidRPr="00EA5287" w:rsidR="00EA5287" w:rsidP="00EA5287" w:rsidRDefault="00EA5287" w14:paraId="44C5FA80" w14:textId="77777777">
            <w:pPr>
              <w:pStyle w:val="MDPI42tablebody"/>
            </w:pPr>
            <w:r w:rsidRPr="00EA5287">
              <w:t>-99</w:t>
            </w:r>
          </w:p>
        </w:tc>
        <w:tc>
          <w:tcPr>
            <w:tcW w:w="1270" w:type="dxa"/>
            <w:vMerge w:val="restart"/>
            <w:noWrap/>
            <w:tcMar/>
            <w:vAlign w:val="center"/>
            <w:hideMark/>
          </w:tcPr>
          <w:p w:rsidRPr="00EA5287" w:rsidR="00EA5287" w:rsidP="00EA5287" w:rsidRDefault="00EA5287" w14:paraId="7A27E666" w14:textId="77777777">
            <w:pPr>
              <w:pStyle w:val="MDPI42tablebody"/>
            </w:pPr>
            <w:r w:rsidRPr="00EA5287">
              <w:t>-66</w:t>
            </w:r>
          </w:p>
        </w:tc>
      </w:tr>
      <w:tr w:rsidRPr="00EA5287" w:rsidR="00EA5287" w:rsidTr="07C0ECA1" w14:paraId="27F29037" w14:textId="77777777">
        <w:trPr>
          <w:trHeight w:val="320"/>
        </w:trPr>
        <w:tc>
          <w:tcPr>
            <w:tcW w:w="1233" w:type="dxa"/>
            <w:noWrap/>
            <w:tcMar/>
            <w:vAlign w:val="center"/>
            <w:hideMark/>
          </w:tcPr>
          <w:p w:rsidRPr="00EA5287" w:rsidR="00EA5287" w:rsidP="00EA5287" w:rsidRDefault="00EA5287" w14:paraId="1F82CEA8" w14:textId="77777777">
            <w:pPr>
              <w:pStyle w:val="MDPI42tablebody"/>
            </w:pPr>
            <w:r w:rsidRPr="00EA5287">
              <w:t>5</w:t>
            </w:r>
          </w:p>
        </w:tc>
        <w:tc>
          <w:tcPr>
            <w:tcW w:w="1233" w:type="dxa"/>
            <w:noWrap/>
            <w:tcMar/>
            <w:vAlign w:val="center"/>
            <w:hideMark/>
          </w:tcPr>
          <w:p w:rsidRPr="00EA5287" w:rsidR="00EA5287" w:rsidP="00EA5287" w:rsidRDefault="00EA5287" w14:paraId="783EC7D0" w14:textId="77777777">
            <w:pPr>
              <w:pStyle w:val="MDPI42tablebody"/>
            </w:pPr>
            <w:r w:rsidRPr="00EA5287">
              <w:t>151</w:t>
            </w:r>
          </w:p>
        </w:tc>
        <w:tc>
          <w:tcPr>
            <w:tcW w:w="1233" w:type="dxa"/>
            <w:vMerge/>
            <w:tcMar/>
            <w:vAlign w:val="center"/>
            <w:hideMark/>
          </w:tcPr>
          <w:p w:rsidRPr="00EA5287" w:rsidR="00EA5287" w:rsidP="00EA5287" w:rsidRDefault="00EA5287" w14:paraId="1B846D07" w14:textId="77777777">
            <w:pPr>
              <w:pStyle w:val="MDPI42tablebody"/>
            </w:pPr>
          </w:p>
        </w:tc>
        <w:tc>
          <w:tcPr>
            <w:tcW w:w="1233" w:type="dxa"/>
            <w:vMerge/>
            <w:tcMar/>
            <w:vAlign w:val="center"/>
            <w:hideMark/>
          </w:tcPr>
          <w:p w:rsidRPr="00EA5287" w:rsidR="00EA5287" w:rsidP="00EA5287" w:rsidRDefault="00EA5287" w14:paraId="42575FC3" w14:textId="77777777">
            <w:pPr>
              <w:pStyle w:val="MDPI42tablebody"/>
            </w:pPr>
          </w:p>
        </w:tc>
        <w:tc>
          <w:tcPr>
            <w:tcW w:w="1477" w:type="dxa"/>
            <w:noWrap/>
            <w:tcMar/>
            <w:vAlign w:val="center"/>
            <w:hideMark/>
          </w:tcPr>
          <w:p w:rsidRPr="00EA5287" w:rsidR="00EA5287" w:rsidP="00EA5287" w:rsidRDefault="00EA5287" w14:paraId="2D019ADA" w14:textId="77777777">
            <w:pPr>
              <w:pStyle w:val="MDPI42tablebody"/>
            </w:pPr>
            <w:r w:rsidRPr="00EA5287">
              <w:t>-76</w:t>
            </w:r>
          </w:p>
        </w:tc>
        <w:tc>
          <w:tcPr>
            <w:tcW w:w="1083" w:type="dxa"/>
            <w:vMerge/>
            <w:tcMar/>
            <w:vAlign w:val="center"/>
            <w:hideMark/>
          </w:tcPr>
          <w:p w:rsidRPr="00EA5287" w:rsidR="00EA5287" w:rsidP="00EA5287" w:rsidRDefault="00EA5287" w14:paraId="319E5CF6" w14:textId="77777777">
            <w:pPr>
              <w:pStyle w:val="MDPI42tablebody"/>
            </w:pPr>
          </w:p>
        </w:tc>
        <w:tc>
          <w:tcPr>
            <w:tcW w:w="726" w:type="dxa"/>
            <w:vMerge/>
            <w:tcMar/>
            <w:vAlign w:val="center"/>
            <w:hideMark/>
          </w:tcPr>
          <w:p w:rsidRPr="00EA5287" w:rsidR="00EA5287" w:rsidP="00EA5287" w:rsidRDefault="00EA5287" w14:paraId="236112F3" w14:textId="77777777">
            <w:pPr>
              <w:pStyle w:val="MDPI42tablebody"/>
            </w:pPr>
          </w:p>
        </w:tc>
        <w:tc>
          <w:tcPr>
            <w:tcW w:w="1270" w:type="dxa"/>
            <w:vMerge/>
            <w:tcMar/>
            <w:vAlign w:val="center"/>
            <w:hideMark/>
          </w:tcPr>
          <w:p w:rsidRPr="00EA5287" w:rsidR="00EA5287" w:rsidP="00EA5287" w:rsidRDefault="00EA5287" w14:paraId="5E20B5FD" w14:textId="77777777">
            <w:pPr>
              <w:pStyle w:val="MDPI42tablebody"/>
            </w:pPr>
          </w:p>
        </w:tc>
      </w:tr>
      <w:tr w:rsidRPr="00EA5287" w:rsidR="00EA5287" w:rsidTr="07C0ECA1" w14:paraId="6FFF7570" w14:textId="77777777">
        <w:trPr>
          <w:trHeight w:val="320"/>
        </w:trPr>
        <w:tc>
          <w:tcPr>
            <w:tcW w:w="1233" w:type="dxa"/>
            <w:noWrap/>
            <w:tcMar/>
            <w:vAlign w:val="center"/>
            <w:hideMark/>
          </w:tcPr>
          <w:p w:rsidRPr="00EA5287" w:rsidR="00EA5287" w:rsidP="00EA5287" w:rsidRDefault="00EA5287" w14:paraId="1F9357A3" w14:textId="77777777">
            <w:pPr>
              <w:pStyle w:val="MDPI42tablebody"/>
            </w:pPr>
            <w:r w:rsidRPr="00EA5287">
              <w:t>6</w:t>
            </w:r>
          </w:p>
        </w:tc>
        <w:tc>
          <w:tcPr>
            <w:tcW w:w="1233" w:type="dxa"/>
            <w:noWrap/>
            <w:tcMar/>
            <w:vAlign w:val="center"/>
            <w:hideMark/>
          </w:tcPr>
          <w:p w:rsidRPr="00EA5287" w:rsidR="00EA5287" w:rsidP="00EA5287" w:rsidRDefault="00EA5287" w14:paraId="7295D0E4" w14:textId="77777777">
            <w:pPr>
              <w:pStyle w:val="MDPI42tablebody"/>
            </w:pPr>
            <w:r w:rsidRPr="00EA5287">
              <w:t>145</w:t>
            </w:r>
          </w:p>
        </w:tc>
        <w:tc>
          <w:tcPr>
            <w:tcW w:w="1233" w:type="dxa"/>
            <w:vMerge/>
            <w:tcMar/>
            <w:vAlign w:val="center"/>
            <w:hideMark/>
          </w:tcPr>
          <w:p w:rsidRPr="00EA5287" w:rsidR="00EA5287" w:rsidP="00EA5287" w:rsidRDefault="00EA5287" w14:paraId="787BC25F" w14:textId="77777777">
            <w:pPr>
              <w:pStyle w:val="MDPI42tablebody"/>
            </w:pPr>
          </w:p>
        </w:tc>
        <w:tc>
          <w:tcPr>
            <w:tcW w:w="1233" w:type="dxa"/>
            <w:vMerge/>
            <w:tcMar/>
            <w:vAlign w:val="center"/>
            <w:hideMark/>
          </w:tcPr>
          <w:p w:rsidRPr="00EA5287" w:rsidR="00EA5287" w:rsidP="00EA5287" w:rsidRDefault="00EA5287" w14:paraId="3EDCA6FB" w14:textId="77777777">
            <w:pPr>
              <w:pStyle w:val="MDPI42tablebody"/>
            </w:pPr>
          </w:p>
        </w:tc>
        <w:tc>
          <w:tcPr>
            <w:tcW w:w="1477" w:type="dxa"/>
            <w:noWrap/>
            <w:tcMar/>
            <w:vAlign w:val="center"/>
            <w:hideMark/>
          </w:tcPr>
          <w:p w:rsidRPr="00EA5287" w:rsidR="00EA5287" w:rsidP="00EA5287" w:rsidRDefault="00EA5287" w14:paraId="31FEB763" w14:textId="77777777">
            <w:pPr>
              <w:pStyle w:val="MDPI42tablebody"/>
            </w:pPr>
            <w:r w:rsidRPr="00EA5287">
              <w:t>-58</w:t>
            </w:r>
          </w:p>
        </w:tc>
        <w:tc>
          <w:tcPr>
            <w:tcW w:w="1083" w:type="dxa"/>
            <w:vMerge/>
            <w:tcMar/>
            <w:vAlign w:val="center"/>
            <w:hideMark/>
          </w:tcPr>
          <w:p w:rsidRPr="00EA5287" w:rsidR="00EA5287" w:rsidP="00EA5287" w:rsidRDefault="00EA5287" w14:paraId="13CE2064" w14:textId="77777777">
            <w:pPr>
              <w:pStyle w:val="MDPI42tablebody"/>
            </w:pPr>
          </w:p>
        </w:tc>
        <w:tc>
          <w:tcPr>
            <w:tcW w:w="726" w:type="dxa"/>
            <w:vMerge/>
            <w:tcMar/>
            <w:vAlign w:val="center"/>
            <w:hideMark/>
          </w:tcPr>
          <w:p w:rsidRPr="00EA5287" w:rsidR="00EA5287" w:rsidP="00EA5287" w:rsidRDefault="00EA5287" w14:paraId="65BD647B" w14:textId="77777777">
            <w:pPr>
              <w:pStyle w:val="MDPI42tablebody"/>
            </w:pPr>
          </w:p>
        </w:tc>
        <w:tc>
          <w:tcPr>
            <w:tcW w:w="1270" w:type="dxa"/>
            <w:vMerge/>
            <w:tcMar/>
            <w:vAlign w:val="center"/>
            <w:hideMark/>
          </w:tcPr>
          <w:p w:rsidRPr="00EA5287" w:rsidR="00EA5287" w:rsidP="00EA5287" w:rsidRDefault="00EA5287" w14:paraId="2DC4BFD1" w14:textId="77777777">
            <w:pPr>
              <w:pStyle w:val="MDPI42tablebody"/>
            </w:pPr>
          </w:p>
        </w:tc>
      </w:tr>
      <w:tr w:rsidRPr="00EA5287" w:rsidR="00EA5287" w:rsidTr="07C0ECA1" w14:paraId="0A29DB96" w14:textId="77777777">
        <w:trPr>
          <w:trHeight w:val="320"/>
        </w:trPr>
        <w:tc>
          <w:tcPr>
            <w:tcW w:w="1233" w:type="dxa"/>
            <w:noWrap/>
            <w:tcMar/>
            <w:vAlign w:val="center"/>
            <w:hideMark/>
          </w:tcPr>
          <w:p w:rsidRPr="00EA5287" w:rsidR="00EA5287" w:rsidP="00EA5287" w:rsidRDefault="00EA5287" w14:paraId="36493297" w14:textId="77777777">
            <w:pPr>
              <w:pStyle w:val="MDPI42tablebody"/>
            </w:pPr>
            <w:r w:rsidRPr="00EA5287">
              <w:t>7</w:t>
            </w:r>
          </w:p>
        </w:tc>
        <w:tc>
          <w:tcPr>
            <w:tcW w:w="1233" w:type="dxa"/>
            <w:noWrap/>
            <w:tcMar/>
            <w:vAlign w:val="center"/>
            <w:hideMark/>
          </w:tcPr>
          <w:p w:rsidRPr="00EA5287" w:rsidR="00EA5287" w:rsidP="00EA5287" w:rsidRDefault="00EA5287" w14:paraId="312689B9" w14:textId="77777777">
            <w:pPr>
              <w:pStyle w:val="MDPI42tablebody"/>
            </w:pPr>
            <w:r w:rsidRPr="00EA5287">
              <w:t>189</w:t>
            </w:r>
          </w:p>
        </w:tc>
        <w:tc>
          <w:tcPr>
            <w:tcW w:w="1233" w:type="dxa"/>
            <w:vMerge w:val="restart"/>
            <w:noWrap/>
            <w:tcMar/>
            <w:vAlign w:val="center"/>
            <w:hideMark/>
          </w:tcPr>
          <w:p w:rsidRPr="00EA5287" w:rsidR="00EA5287" w:rsidP="00EA5287" w:rsidRDefault="00EA5287" w14:paraId="2E7E40E5" w14:textId="77777777">
            <w:pPr>
              <w:pStyle w:val="MDPI42tablebody"/>
            </w:pPr>
            <w:r w:rsidRPr="00EA5287">
              <w:t>193</w:t>
            </w:r>
          </w:p>
        </w:tc>
        <w:tc>
          <w:tcPr>
            <w:tcW w:w="1233" w:type="dxa"/>
            <w:vMerge w:val="restart"/>
            <w:noWrap/>
            <w:tcMar/>
            <w:vAlign w:val="center"/>
            <w:hideMark/>
          </w:tcPr>
          <w:p w:rsidRPr="00EA5287" w:rsidR="00EA5287" w:rsidP="00EA5287" w:rsidRDefault="00EA5287" w14:paraId="3C8C5DFE" w14:textId="77777777">
            <w:pPr>
              <w:pStyle w:val="MDPI42tablebody"/>
            </w:pPr>
            <w:r w:rsidRPr="00EA5287">
              <w:t>1,93</w:t>
            </w:r>
          </w:p>
        </w:tc>
        <w:tc>
          <w:tcPr>
            <w:tcW w:w="1477" w:type="dxa"/>
            <w:noWrap/>
            <w:tcMar/>
            <w:vAlign w:val="center"/>
            <w:hideMark/>
          </w:tcPr>
          <w:p w:rsidRPr="00EA5287" w:rsidR="00EA5287" w:rsidP="00EA5287" w:rsidRDefault="00EA5287" w14:paraId="6FFEBA14" w14:textId="77777777">
            <w:pPr>
              <w:pStyle w:val="MDPI42tablebody"/>
            </w:pPr>
            <w:r w:rsidRPr="00EA5287">
              <w:t>-86</w:t>
            </w:r>
          </w:p>
        </w:tc>
        <w:tc>
          <w:tcPr>
            <w:tcW w:w="1083" w:type="dxa"/>
            <w:vMerge w:val="restart"/>
            <w:noWrap/>
            <w:tcMar/>
            <w:vAlign w:val="center"/>
            <w:hideMark/>
          </w:tcPr>
          <w:p w:rsidRPr="00EA5287" w:rsidR="00EA5287" w:rsidP="00EA5287" w:rsidRDefault="00EA5287" w14:paraId="1A35852F" w14:textId="77777777">
            <w:pPr>
              <w:pStyle w:val="MDPI42tablebody"/>
            </w:pPr>
            <w:r w:rsidRPr="00EA5287">
              <w:t>-77</w:t>
            </w:r>
          </w:p>
        </w:tc>
        <w:tc>
          <w:tcPr>
            <w:tcW w:w="726" w:type="dxa"/>
            <w:vMerge w:val="restart"/>
            <w:noWrap/>
            <w:tcMar/>
            <w:vAlign w:val="center"/>
            <w:hideMark/>
          </w:tcPr>
          <w:p w:rsidRPr="00EA5287" w:rsidR="00EA5287" w:rsidP="00EA5287" w:rsidRDefault="00EA5287" w14:paraId="12430F8E" w14:textId="77777777">
            <w:pPr>
              <w:pStyle w:val="MDPI42tablebody"/>
            </w:pPr>
            <w:r w:rsidRPr="00EA5287">
              <w:t>-116</w:t>
            </w:r>
          </w:p>
        </w:tc>
        <w:tc>
          <w:tcPr>
            <w:tcW w:w="1270" w:type="dxa"/>
            <w:vMerge w:val="restart"/>
            <w:noWrap/>
            <w:tcMar/>
            <w:vAlign w:val="center"/>
            <w:hideMark/>
          </w:tcPr>
          <w:p w:rsidRPr="00EA5287" w:rsidR="00EA5287" w:rsidP="00EA5287" w:rsidRDefault="00EA5287" w14:paraId="31B865E5" w14:textId="77777777">
            <w:pPr>
              <w:pStyle w:val="MDPI42tablebody"/>
            </w:pPr>
            <w:r w:rsidRPr="00EA5287">
              <w:t>-60</w:t>
            </w:r>
          </w:p>
        </w:tc>
      </w:tr>
      <w:tr w:rsidRPr="00EA5287" w:rsidR="00EA5287" w:rsidTr="07C0ECA1" w14:paraId="056D38EB" w14:textId="77777777">
        <w:trPr>
          <w:trHeight w:val="320"/>
        </w:trPr>
        <w:tc>
          <w:tcPr>
            <w:tcW w:w="1233" w:type="dxa"/>
            <w:noWrap/>
            <w:tcMar/>
            <w:vAlign w:val="center"/>
            <w:hideMark/>
          </w:tcPr>
          <w:p w:rsidRPr="00EA5287" w:rsidR="00EA5287" w:rsidP="00EA5287" w:rsidRDefault="00EA5287" w14:paraId="02D9B15C" w14:textId="77777777">
            <w:pPr>
              <w:pStyle w:val="MDPI42tablebody"/>
            </w:pPr>
            <w:r w:rsidRPr="00EA5287">
              <w:t>8</w:t>
            </w:r>
          </w:p>
        </w:tc>
        <w:tc>
          <w:tcPr>
            <w:tcW w:w="1233" w:type="dxa"/>
            <w:noWrap/>
            <w:tcMar/>
            <w:vAlign w:val="center"/>
            <w:hideMark/>
          </w:tcPr>
          <w:p w:rsidRPr="00EA5287" w:rsidR="00EA5287" w:rsidP="00EA5287" w:rsidRDefault="00EA5287" w14:paraId="7475BBCF" w14:textId="77777777">
            <w:pPr>
              <w:pStyle w:val="MDPI42tablebody"/>
            </w:pPr>
            <w:r w:rsidRPr="00EA5287">
              <w:t>195</w:t>
            </w:r>
          </w:p>
        </w:tc>
        <w:tc>
          <w:tcPr>
            <w:tcW w:w="1233" w:type="dxa"/>
            <w:vMerge/>
            <w:tcMar/>
            <w:vAlign w:val="center"/>
            <w:hideMark/>
          </w:tcPr>
          <w:p w:rsidRPr="00EA5287" w:rsidR="00EA5287" w:rsidP="00EA5287" w:rsidRDefault="00EA5287" w14:paraId="63B2E68A" w14:textId="77777777">
            <w:pPr>
              <w:pStyle w:val="MDPI42tablebody"/>
            </w:pPr>
          </w:p>
        </w:tc>
        <w:tc>
          <w:tcPr>
            <w:tcW w:w="1233" w:type="dxa"/>
            <w:vMerge/>
            <w:tcMar/>
            <w:vAlign w:val="center"/>
            <w:hideMark/>
          </w:tcPr>
          <w:p w:rsidRPr="00EA5287" w:rsidR="00EA5287" w:rsidP="00EA5287" w:rsidRDefault="00EA5287" w14:paraId="61433417" w14:textId="77777777">
            <w:pPr>
              <w:pStyle w:val="MDPI42tablebody"/>
            </w:pPr>
          </w:p>
        </w:tc>
        <w:tc>
          <w:tcPr>
            <w:tcW w:w="1477" w:type="dxa"/>
            <w:noWrap/>
            <w:tcMar/>
            <w:vAlign w:val="center"/>
            <w:hideMark/>
          </w:tcPr>
          <w:p w:rsidRPr="00EA5287" w:rsidR="00EA5287" w:rsidP="00EA5287" w:rsidRDefault="00EA5287" w14:paraId="6A324F23" w14:textId="77777777">
            <w:pPr>
              <w:pStyle w:val="MDPI42tablebody"/>
            </w:pPr>
            <w:r w:rsidRPr="00EA5287">
              <w:t>-77</w:t>
            </w:r>
          </w:p>
        </w:tc>
        <w:tc>
          <w:tcPr>
            <w:tcW w:w="1083" w:type="dxa"/>
            <w:vMerge/>
            <w:tcMar/>
            <w:vAlign w:val="center"/>
            <w:hideMark/>
          </w:tcPr>
          <w:p w:rsidRPr="00EA5287" w:rsidR="00EA5287" w:rsidP="00EA5287" w:rsidRDefault="00EA5287" w14:paraId="2712EA6D" w14:textId="77777777">
            <w:pPr>
              <w:pStyle w:val="MDPI42tablebody"/>
            </w:pPr>
          </w:p>
        </w:tc>
        <w:tc>
          <w:tcPr>
            <w:tcW w:w="726" w:type="dxa"/>
            <w:vMerge/>
            <w:tcMar/>
            <w:vAlign w:val="center"/>
            <w:hideMark/>
          </w:tcPr>
          <w:p w:rsidRPr="00EA5287" w:rsidR="00EA5287" w:rsidP="00EA5287" w:rsidRDefault="00EA5287" w14:paraId="1BB822FA" w14:textId="77777777">
            <w:pPr>
              <w:pStyle w:val="MDPI42tablebody"/>
            </w:pPr>
          </w:p>
        </w:tc>
        <w:tc>
          <w:tcPr>
            <w:tcW w:w="1270" w:type="dxa"/>
            <w:vMerge/>
            <w:tcMar/>
            <w:vAlign w:val="center"/>
            <w:hideMark/>
          </w:tcPr>
          <w:p w:rsidRPr="00EA5287" w:rsidR="00EA5287" w:rsidP="00EA5287" w:rsidRDefault="00EA5287" w14:paraId="0222A053" w14:textId="77777777">
            <w:pPr>
              <w:pStyle w:val="MDPI42tablebody"/>
            </w:pPr>
          </w:p>
        </w:tc>
      </w:tr>
      <w:tr w:rsidRPr="00EA5287" w:rsidR="00EA5287" w:rsidTr="07C0ECA1" w14:paraId="4638D452" w14:textId="77777777">
        <w:trPr>
          <w:trHeight w:val="320"/>
        </w:trPr>
        <w:tc>
          <w:tcPr>
            <w:tcW w:w="1233" w:type="dxa"/>
            <w:noWrap/>
            <w:tcMar/>
            <w:vAlign w:val="center"/>
            <w:hideMark/>
          </w:tcPr>
          <w:p w:rsidRPr="00EA5287" w:rsidR="00EA5287" w:rsidP="00EA5287" w:rsidRDefault="00EA5287" w14:paraId="4A2D3BA8" w14:textId="77777777">
            <w:pPr>
              <w:pStyle w:val="MDPI42tablebody"/>
            </w:pPr>
            <w:r w:rsidRPr="00EA5287">
              <w:t>9</w:t>
            </w:r>
          </w:p>
        </w:tc>
        <w:tc>
          <w:tcPr>
            <w:tcW w:w="1233" w:type="dxa"/>
            <w:noWrap/>
            <w:tcMar/>
            <w:vAlign w:val="center"/>
            <w:hideMark/>
          </w:tcPr>
          <w:p w:rsidRPr="00EA5287" w:rsidR="00EA5287" w:rsidP="00EA5287" w:rsidRDefault="00EA5287" w14:paraId="445673EA" w14:textId="77777777">
            <w:pPr>
              <w:pStyle w:val="MDPI42tablebody"/>
            </w:pPr>
            <w:r w:rsidRPr="00EA5287">
              <w:t>194</w:t>
            </w:r>
          </w:p>
        </w:tc>
        <w:tc>
          <w:tcPr>
            <w:tcW w:w="1233" w:type="dxa"/>
            <w:vMerge/>
            <w:tcMar/>
            <w:vAlign w:val="center"/>
            <w:hideMark/>
          </w:tcPr>
          <w:p w:rsidRPr="00EA5287" w:rsidR="00EA5287" w:rsidP="00EA5287" w:rsidRDefault="00EA5287" w14:paraId="43A9A509" w14:textId="77777777">
            <w:pPr>
              <w:pStyle w:val="MDPI42tablebody"/>
            </w:pPr>
          </w:p>
        </w:tc>
        <w:tc>
          <w:tcPr>
            <w:tcW w:w="1233" w:type="dxa"/>
            <w:vMerge/>
            <w:tcMar/>
            <w:vAlign w:val="center"/>
            <w:hideMark/>
          </w:tcPr>
          <w:p w:rsidRPr="00EA5287" w:rsidR="00EA5287" w:rsidP="00EA5287" w:rsidRDefault="00EA5287" w14:paraId="5E2D199E" w14:textId="77777777">
            <w:pPr>
              <w:pStyle w:val="MDPI42tablebody"/>
            </w:pPr>
          </w:p>
        </w:tc>
        <w:tc>
          <w:tcPr>
            <w:tcW w:w="1477" w:type="dxa"/>
            <w:noWrap/>
            <w:tcMar/>
            <w:vAlign w:val="center"/>
            <w:hideMark/>
          </w:tcPr>
          <w:p w:rsidRPr="00EA5287" w:rsidR="00EA5287" w:rsidP="00EA5287" w:rsidRDefault="00EA5287" w14:paraId="033CA9F4" w14:textId="77777777">
            <w:pPr>
              <w:pStyle w:val="MDPI42tablebody"/>
            </w:pPr>
            <w:r w:rsidRPr="00EA5287">
              <w:t>-69</w:t>
            </w:r>
          </w:p>
        </w:tc>
        <w:tc>
          <w:tcPr>
            <w:tcW w:w="1083" w:type="dxa"/>
            <w:vMerge/>
            <w:tcMar/>
            <w:vAlign w:val="center"/>
            <w:hideMark/>
          </w:tcPr>
          <w:p w:rsidRPr="00EA5287" w:rsidR="00EA5287" w:rsidP="00EA5287" w:rsidRDefault="00EA5287" w14:paraId="4950AA2A" w14:textId="77777777">
            <w:pPr>
              <w:pStyle w:val="MDPI42tablebody"/>
            </w:pPr>
          </w:p>
        </w:tc>
        <w:tc>
          <w:tcPr>
            <w:tcW w:w="726" w:type="dxa"/>
            <w:vMerge/>
            <w:tcMar/>
            <w:vAlign w:val="center"/>
            <w:hideMark/>
          </w:tcPr>
          <w:p w:rsidRPr="00EA5287" w:rsidR="00EA5287" w:rsidP="00EA5287" w:rsidRDefault="00EA5287" w14:paraId="369CF3C3" w14:textId="77777777">
            <w:pPr>
              <w:pStyle w:val="MDPI42tablebody"/>
            </w:pPr>
          </w:p>
        </w:tc>
        <w:tc>
          <w:tcPr>
            <w:tcW w:w="1270" w:type="dxa"/>
            <w:vMerge/>
            <w:tcMar/>
            <w:vAlign w:val="center"/>
            <w:hideMark/>
          </w:tcPr>
          <w:p w:rsidRPr="00EA5287" w:rsidR="00EA5287" w:rsidP="00EA5287" w:rsidRDefault="00EA5287" w14:paraId="3E405CE7" w14:textId="77777777">
            <w:pPr>
              <w:pStyle w:val="MDPI42tablebody"/>
            </w:pPr>
          </w:p>
        </w:tc>
      </w:tr>
      <w:tr w:rsidRPr="00EA5287" w:rsidR="00EA5287" w:rsidTr="07C0ECA1" w14:paraId="302E000B" w14:textId="77777777">
        <w:trPr>
          <w:trHeight w:val="320"/>
        </w:trPr>
        <w:tc>
          <w:tcPr>
            <w:tcW w:w="1233" w:type="dxa"/>
            <w:noWrap/>
            <w:tcMar/>
            <w:vAlign w:val="center"/>
            <w:hideMark/>
          </w:tcPr>
          <w:p w:rsidRPr="00EA5287" w:rsidR="00EA5287" w:rsidP="00EA5287" w:rsidRDefault="00EA5287" w14:paraId="0D3635CB" w14:textId="77777777">
            <w:pPr>
              <w:pStyle w:val="MDPI42tablebody"/>
            </w:pPr>
            <w:r w:rsidRPr="00EA5287">
              <w:t>10</w:t>
            </w:r>
          </w:p>
        </w:tc>
        <w:tc>
          <w:tcPr>
            <w:tcW w:w="1233" w:type="dxa"/>
            <w:noWrap/>
            <w:tcMar/>
            <w:vAlign w:val="center"/>
            <w:hideMark/>
          </w:tcPr>
          <w:p w:rsidRPr="00EA5287" w:rsidR="00EA5287" w:rsidP="00EA5287" w:rsidRDefault="00EA5287" w14:paraId="73BA64B7" w14:textId="77777777">
            <w:pPr>
              <w:pStyle w:val="MDPI42tablebody"/>
            </w:pPr>
            <w:r w:rsidRPr="00EA5287">
              <w:t>276</w:t>
            </w:r>
          </w:p>
        </w:tc>
        <w:tc>
          <w:tcPr>
            <w:tcW w:w="1233" w:type="dxa"/>
            <w:vMerge w:val="restart"/>
            <w:noWrap/>
            <w:tcMar/>
            <w:vAlign w:val="center"/>
            <w:hideMark/>
          </w:tcPr>
          <w:p w:rsidRPr="00EA5287" w:rsidR="00EA5287" w:rsidP="00EA5287" w:rsidRDefault="00EA5287" w14:paraId="50B6B49E" w14:textId="77777777">
            <w:pPr>
              <w:pStyle w:val="MDPI42tablebody"/>
            </w:pPr>
            <w:r w:rsidRPr="00EA5287">
              <w:t>276</w:t>
            </w:r>
          </w:p>
        </w:tc>
        <w:tc>
          <w:tcPr>
            <w:tcW w:w="1233" w:type="dxa"/>
            <w:vMerge w:val="restart"/>
            <w:noWrap/>
            <w:tcMar/>
            <w:vAlign w:val="center"/>
            <w:hideMark/>
          </w:tcPr>
          <w:p w:rsidRPr="00EA5287" w:rsidR="00EA5287" w:rsidP="00EA5287" w:rsidRDefault="00EA5287" w14:paraId="0C3C0039" w14:textId="77777777">
            <w:pPr>
              <w:pStyle w:val="MDPI42tablebody"/>
            </w:pPr>
            <w:r w:rsidRPr="00EA5287">
              <w:t>2,76</w:t>
            </w:r>
          </w:p>
        </w:tc>
        <w:tc>
          <w:tcPr>
            <w:tcW w:w="1477" w:type="dxa"/>
            <w:noWrap/>
            <w:tcMar/>
            <w:vAlign w:val="center"/>
            <w:hideMark/>
          </w:tcPr>
          <w:p w:rsidRPr="00EA5287" w:rsidR="00EA5287" w:rsidP="00EA5287" w:rsidRDefault="00EA5287" w14:paraId="74E1309E" w14:textId="77777777">
            <w:pPr>
              <w:pStyle w:val="MDPI42tablebody"/>
            </w:pPr>
            <w:r w:rsidRPr="00EA5287">
              <w:t>-120</w:t>
            </w:r>
          </w:p>
        </w:tc>
        <w:tc>
          <w:tcPr>
            <w:tcW w:w="1083" w:type="dxa"/>
            <w:vMerge w:val="restart"/>
            <w:noWrap/>
            <w:tcMar/>
            <w:vAlign w:val="center"/>
            <w:hideMark/>
          </w:tcPr>
          <w:p w:rsidRPr="00EA5287" w:rsidR="00EA5287" w:rsidP="00EA5287" w:rsidRDefault="00EA5287" w14:paraId="7E131A27" w14:textId="77777777">
            <w:pPr>
              <w:pStyle w:val="MDPI42tablebody"/>
            </w:pPr>
            <w:r w:rsidRPr="00EA5287">
              <w:t>-100</w:t>
            </w:r>
          </w:p>
        </w:tc>
        <w:tc>
          <w:tcPr>
            <w:tcW w:w="726" w:type="dxa"/>
            <w:vMerge w:val="restart"/>
            <w:noWrap/>
            <w:tcMar/>
            <w:vAlign w:val="center"/>
            <w:hideMark/>
          </w:tcPr>
          <w:p w:rsidRPr="00EA5287" w:rsidR="00EA5287" w:rsidP="00EA5287" w:rsidRDefault="00EA5287" w14:paraId="3DDF34A4" w14:textId="77777777">
            <w:pPr>
              <w:pStyle w:val="MDPI42tablebody"/>
            </w:pPr>
            <w:r w:rsidRPr="00EA5287">
              <w:t>-150</w:t>
            </w:r>
          </w:p>
        </w:tc>
        <w:tc>
          <w:tcPr>
            <w:tcW w:w="1270" w:type="dxa"/>
            <w:vMerge w:val="restart"/>
            <w:noWrap/>
            <w:tcMar/>
            <w:vAlign w:val="center"/>
            <w:hideMark/>
          </w:tcPr>
          <w:p w:rsidRPr="00EA5287" w:rsidR="00EA5287" w:rsidP="00EA5287" w:rsidRDefault="00EA5287" w14:paraId="36F355C4" w14:textId="77777777">
            <w:pPr>
              <w:pStyle w:val="MDPI42tablebody"/>
            </w:pPr>
            <w:r w:rsidRPr="00EA5287">
              <w:t>-54</w:t>
            </w:r>
          </w:p>
        </w:tc>
      </w:tr>
      <w:tr w:rsidRPr="00EA5287" w:rsidR="00EA5287" w:rsidTr="07C0ECA1" w14:paraId="090BEB64" w14:textId="77777777">
        <w:trPr>
          <w:trHeight w:val="320"/>
        </w:trPr>
        <w:tc>
          <w:tcPr>
            <w:tcW w:w="1233" w:type="dxa"/>
            <w:noWrap/>
            <w:tcMar/>
            <w:vAlign w:val="center"/>
            <w:hideMark/>
          </w:tcPr>
          <w:p w:rsidRPr="00EA5287" w:rsidR="00EA5287" w:rsidP="00EA5287" w:rsidRDefault="00EA5287" w14:paraId="6FC4768B" w14:textId="77777777">
            <w:pPr>
              <w:pStyle w:val="MDPI42tablebody"/>
            </w:pPr>
            <w:r w:rsidRPr="00EA5287">
              <w:t>11</w:t>
            </w:r>
          </w:p>
        </w:tc>
        <w:tc>
          <w:tcPr>
            <w:tcW w:w="1233" w:type="dxa"/>
            <w:noWrap/>
            <w:tcMar/>
            <w:vAlign w:val="center"/>
            <w:hideMark/>
          </w:tcPr>
          <w:p w:rsidRPr="00EA5287" w:rsidR="00EA5287" w:rsidP="00EA5287" w:rsidRDefault="00EA5287" w14:paraId="5F049673" w14:textId="77777777">
            <w:pPr>
              <w:pStyle w:val="MDPI42tablebody"/>
            </w:pPr>
            <w:r w:rsidRPr="00EA5287">
              <w:t>276</w:t>
            </w:r>
          </w:p>
        </w:tc>
        <w:tc>
          <w:tcPr>
            <w:tcW w:w="1233" w:type="dxa"/>
            <w:vMerge/>
            <w:tcMar/>
            <w:vAlign w:val="center"/>
            <w:hideMark/>
          </w:tcPr>
          <w:p w:rsidRPr="00EA5287" w:rsidR="00EA5287" w:rsidP="00EA5287" w:rsidRDefault="00EA5287" w14:paraId="4E0C9F9B" w14:textId="77777777">
            <w:pPr>
              <w:pStyle w:val="MDPI42tablebody"/>
            </w:pPr>
          </w:p>
        </w:tc>
        <w:tc>
          <w:tcPr>
            <w:tcW w:w="1233" w:type="dxa"/>
            <w:vMerge/>
            <w:tcMar/>
            <w:vAlign w:val="center"/>
            <w:hideMark/>
          </w:tcPr>
          <w:p w:rsidRPr="00EA5287" w:rsidR="00EA5287" w:rsidP="00EA5287" w:rsidRDefault="00EA5287" w14:paraId="5553D161" w14:textId="77777777">
            <w:pPr>
              <w:pStyle w:val="MDPI42tablebody"/>
            </w:pPr>
          </w:p>
        </w:tc>
        <w:tc>
          <w:tcPr>
            <w:tcW w:w="1477" w:type="dxa"/>
            <w:noWrap/>
            <w:tcMar/>
            <w:vAlign w:val="center"/>
            <w:hideMark/>
          </w:tcPr>
          <w:p w:rsidRPr="00EA5287" w:rsidR="00EA5287" w:rsidP="00EA5287" w:rsidRDefault="00EA5287" w14:paraId="0B944870" w14:textId="77777777">
            <w:pPr>
              <w:pStyle w:val="MDPI42tablebody"/>
            </w:pPr>
            <w:r w:rsidRPr="00EA5287">
              <w:t>-86</w:t>
            </w:r>
          </w:p>
        </w:tc>
        <w:tc>
          <w:tcPr>
            <w:tcW w:w="1083" w:type="dxa"/>
            <w:vMerge/>
            <w:tcMar/>
            <w:vAlign w:val="center"/>
            <w:hideMark/>
          </w:tcPr>
          <w:p w:rsidRPr="00EA5287" w:rsidR="00EA5287" w:rsidP="00EA5287" w:rsidRDefault="00EA5287" w14:paraId="52ABAE21" w14:textId="77777777">
            <w:pPr>
              <w:pStyle w:val="MDPI42tablebody"/>
            </w:pPr>
          </w:p>
        </w:tc>
        <w:tc>
          <w:tcPr>
            <w:tcW w:w="726" w:type="dxa"/>
            <w:vMerge/>
            <w:tcMar/>
            <w:vAlign w:val="center"/>
            <w:hideMark/>
          </w:tcPr>
          <w:p w:rsidRPr="00EA5287" w:rsidR="00EA5287" w:rsidP="00EA5287" w:rsidRDefault="00EA5287" w14:paraId="1F43FFBB" w14:textId="77777777">
            <w:pPr>
              <w:pStyle w:val="MDPI42tablebody"/>
            </w:pPr>
          </w:p>
        </w:tc>
        <w:tc>
          <w:tcPr>
            <w:tcW w:w="1270" w:type="dxa"/>
            <w:vMerge/>
            <w:tcMar/>
            <w:vAlign w:val="center"/>
            <w:hideMark/>
          </w:tcPr>
          <w:p w:rsidRPr="00EA5287" w:rsidR="00EA5287" w:rsidP="00EA5287" w:rsidRDefault="00EA5287" w14:paraId="0EB67750" w14:textId="77777777">
            <w:pPr>
              <w:pStyle w:val="MDPI42tablebody"/>
            </w:pPr>
          </w:p>
        </w:tc>
      </w:tr>
      <w:tr w:rsidRPr="00EA5287" w:rsidR="00EA5287" w:rsidTr="07C0ECA1" w14:paraId="6580AE1B" w14:textId="77777777">
        <w:trPr>
          <w:trHeight w:val="320"/>
        </w:trPr>
        <w:tc>
          <w:tcPr>
            <w:tcW w:w="1233" w:type="dxa"/>
            <w:noWrap/>
            <w:tcMar/>
            <w:vAlign w:val="center"/>
            <w:hideMark/>
          </w:tcPr>
          <w:p w:rsidRPr="00EA5287" w:rsidR="00EA5287" w:rsidP="00EA5287" w:rsidRDefault="00EA5287" w14:paraId="29521F11" w14:textId="77777777">
            <w:pPr>
              <w:pStyle w:val="MDPI42tablebody"/>
            </w:pPr>
            <w:r w:rsidRPr="00EA5287">
              <w:t>12</w:t>
            </w:r>
          </w:p>
        </w:tc>
        <w:tc>
          <w:tcPr>
            <w:tcW w:w="1233" w:type="dxa"/>
            <w:noWrap/>
            <w:tcMar/>
            <w:vAlign w:val="center"/>
            <w:hideMark/>
          </w:tcPr>
          <w:p w:rsidRPr="00EA5287" w:rsidR="00EA5287" w:rsidP="00EA5287" w:rsidRDefault="00EA5287" w14:paraId="4E7E8A72" w14:textId="77777777">
            <w:pPr>
              <w:pStyle w:val="MDPI42tablebody"/>
            </w:pPr>
            <w:r w:rsidRPr="00EA5287">
              <w:t>276</w:t>
            </w:r>
          </w:p>
        </w:tc>
        <w:tc>
          <w:tcPr>
            <w:tcW w:w="1233" w:type="dxa"/>
            <w:vMerge/>
            <w:tcMar/>
            <w:vAlign w:val="center"/>
            <w:hideMark/>
          </w:tcPr>
          <w:p w:rsidRPr="00EA5287" w:rsidR="00EA5287" w:rsidP="00EA5287" w:rsidRDefault="00EA5287" w14:paraId="679204E3" w14:textId="77777777">
            <w:pPr>
              <w:pStyle w:val="MDPI42tablebody"/>
            </w:pPr>
          </w:p>
        </w:tc>
        <w:tc>
          <w:tcPr>
            <w:tcW w:w="1233" w:type="dxa"/>
            <w:vMerge/>
            <w:tcMar/>
            <w:vAlign w:val="center"/>
            <w:hideMark/>
          </w:tcPr>
          <w:p w:rsidRPr="00EA5287" w:rsidR="00EA5287" w:rsidP="00EA5287" w:rsidRDefault="00EA5287" w14:paraId="67D2719F" w14:textId="77777777">
            <w:pPr>
              <w:pStyle w:val="MDPI42tablebody"/>
            </w:pPr>
          </w:p>
        </w:tc>
        <w:tc>
          <w:tcPr>
            <w:tcW w:w="1477" w:type="dxa"/>
            <w:noWrap/>
            <w:tcMar/>
            <w:vAlign w:val="center"/>
            <w:hideMark/>
          </w:tcPr>
          <w:p w:rsidRPr="00EA5287" w:rsidR="00EA5287" w:rsidP="00EA5287" w:rsidRDefault="00EA5287" w14:paraId="0F5DD5F4" w14:textId="77777777">
            <w:pPr>
              <w:pStyle w:val="MDPI42tablebody"/>
            </w:pPr>
            <w:r w:rsidRPr="00EA5287">
              <w:t>-94</w:t>
            </w:r>
          </w:p>
        </w:tc>
        <w:tc>
          <w:tcPr>
            <w:tcW w:w="1083" w:type="dxa"/>
            <w:vMerge/>
            <w:tcMar/>
            <w:vAlign w:val="center"/>
            <w:hideMark/>
          </w:tcPr>
          <w:p w:rsidRPr="00EA5287" w:rsidR="00EA5287" w:rsidP="00EA5287" w:rsidRDefault="00EA5287" w14:paraId="1DE5A86A" w14:textId="77777777">
            <w:pPr>
              <w:pStyle w:val="MDPI42tablebody"/>
            </w:pPr>
          </w:p>
        </w:tc>
        <w:tc>
          <w:tcPr>
            <w:tcW w:w="726" w:type="dxa"/>
            <w:vMerge/>
            <w:tcMar/>
            <w:vAlign w:val="center"/>
            <w:hideMark/>
          </w:tcPr>
          <w:p w:rsidRPr="00EA5287" w:rsidR="00EA5287" w:rsidP="00EA5287" w:rsidRDefault="00EA5287" w14:paraId="0E7ABBE2" w14:textId="77777777">
            <w:pPr>
              <w:pStyle w:val="MDPI42tablebody"/>
            </w:pPr>
          </w:p>
        </w:tc>
        <w:tc>
          <w:tcPr>
            <w:tcW w:w="1270" w:type="dxa"/>
            <w:vMerge/>
            <w:tcMar/>
            <w:vAlign w:val="center"/>
            <w:hideMark/>
          </w:tcPr>
          <w:p w:rsidRPr="00EA5287" w:rsidR="00EA5287" w:rsidP="00EA5287" w:rsidRDefault="00EA5287" w14:paraId="15868A9F" w14:textId="77777777">
            <w:pPr>
              <w:pStyle w:val="MDPI42tablebody"/>
            </w:pPr>
          </w:p>
        </w:tc>
      </w:tr>
      <w:tr w:rsidRPr="00EA5287" w:rsidR="00EA5287" w:rsidTr="07C0ECA1" w14:paraId="4E015D45" w14:textId="77777777">
        <w:trPr>
          <w:trHeight w:val="320"/>
        </w:trPr>
        <w:tc>
          <w:tcPr>
            <w:tcW w:w="1233" w:type="dxa"/>
            <w:noWrap/>
            <w:tcMar/>
            <w:vAlign w:val="center"/>
            <w:hideMark/>
          </w:tcPr>
          <w:p w:rsidRPr="00EA5287" w:rsidR="00EA5287" w:rsidP="00EA5287" w:rsidRDefault="00EA5287" w14:paraId="14A4326E" w14:textId="77777777">
            <w:pPr>
              <w:pStyle w:val="MDPI42tablebody"/>
            </w:pPr>
            <w:r w:rsidRPr="00EA5287">
              <w:t>13</w:t>
            </w:r>
          </w:p>
        </w:tc>
        <w:tc>
          <w:tcPr>
            <w:tcW w:w="1233" w:type="dxa"/>
            <w:noWrap/>
            <w:tcMar/>
            <w:vAlign w:val="center"/>
            <w:hideMark/>
          </w:tcPr>
          <w:p w:rsidRPr="00EA5287" w:rsidR="00EA5287" w:rsidP="00EA5287" w:rsidRDefault="00EA5287" w14:paraId="7A2F59A9" w14:textId="77777777">
            <w:pPr>
              <w:pStyle w:val="MDPI42tablebody"/>
            </w:pPr>
            <w:r w:rsidRPr="00EA5287">
              <w:t>445</w:t>
            </w:r>
          </w:p>
        </w:tc>
        <w:tc>
          <w:tcPr>
            <w:tcW w:w="1233" w:type="dxa"/>
            <w:vMerge w:val="restart"/>
            <w:noWrap/>
            <w:tcMar/>
            <w:vAlign w:val="center"/>
            <w:hideMark/>
          </w:tcPr>
          <w:p w:rsidRPr="00EA5287" w:rsidR="00EA5287" w:rsidP="00EA5287" w:rsidRDefault="00EA5287" w14:paraId="058F8EFA" w14:textId="77777777">
            <w:pPr>
              <w:pStyle w:val="MDPI42tablebody"/>
            </w:pPr>
            <w:r w:rsidRPr="00EA5287">
              <w:t>442</w:t>
            </w:r>
          </w:p>
        </w:tc>
        <w:tc>
          <w:tcPr>
            <w:tcW w:w="1233" w:type="dxa"/>
            <w:vMerge w:val="restart"/>
            <w:noWrap/>
            <w:tcMar/>
            <w:vAlign w:val="center"/>
            <w:hideMark/>
          </w:tcPr>
          <w:p w:rsidRPr="00EA5287" w:rsidR="00EA5287" w:rsidP="00EA5287" w:rsidRDefault="00EA5287" w14:paraId="6F6CB38E" w14:textId="77777777">
            <w:pPr>
              <w:pStyle w:val="MDPI42tablebody"/>
            </w:pPr>
            <w:r w:rsidRPr="00EA5287">
              <w:t>4,42</w:t>
            </w:r>
          </w:p>
        </w:tc>
        <w:tc>
          <w:tcPr>
            <w:tcW w:w="1477" w:type="dxa"/>
            <w:noWrap/>
            <w:tcMar/>
            <w:vAlign w:val="center"/>
            <w:hideMark/>
          </w:tcPr>
          <w:p w:rsidRPr="00EA5287" w:rsidR="00EA5287" w:rsidP="00EA5287" w:rsidRDefault="00EA5287" w14:paraId="38314B44" w14:textId="77777777">
            <w:pPr>
              <w:pStyle w:val="MDPI42tablebody"/>
            </w:pPr>
            <w:r w:rsidRPr="00EA5287">
              <w:t>-137</w:t>
            </w:r>
          </w:p>
        </w:tc>
        <w:tc>
          <w:tcPr>
            <w:tcW w:w="1083" w:type="dxa"/>
            <w:vMerge w:val="restart"/>
            <w:noWrap/>
            <w:tcMar/>
            <w:vAlign w:val="center"/>
            <w:hideMark/>
          </w:tcPr>
          <w:p w:rsidRPr="00EA5287" w:rsidR="00EA5287" w:rsidP="00EA5287" w:rsidRDefault="00EA5287" w14:paraId="56215322" w14:textId="77777777">
            <w:pPr>
              <w:pStyle w:val="MDPI42tablebody"/>
            </w:pPr>
            <w:r w:rsidRPr="00EA5287">
              <w:t>-149</w:t>
            </w:r>
          </w:p>
        </w:tc>
        <w:tc>
          <w:tcPr>
            <w:tcW w:w="726" w:type="dxa"/>
            <w:vMerge w:val="restart"/>
            <w:noWrap/>
            <w:tcMar/>
            <w:vAlign w:val="center"/>
            <w:hideMark/>
          </w:tcPr>
          <w:p w:rsidRPr="00EA5287" w:rsidR="00EA5287" w:rsidP="00EA5287" w:rsidRDefault="00EA5287" w14:paraId="577F1A9D" w14:textId="77777777">
            <w:pPr>
              <w:pStyle w:val="MDPI42tablebody"/>
            </w:pPr>
            <w:r w:rsidRPr="00EA5287">
              <w:t>-223</w:t>
            </w:r>
          </w:p>
        </w:tc>
        <w:tc>
          <w:tcPr>
            <w:tcW w:w="1270" w:type="dxa"/>
            <w:vMerge w:val="restart"/>
            <w:noWrap/>
            <w:tcMar/>
            <w:vAlign w:val="center"/>
            <w:hideMark/>
          </w:tcPr>
          <w:p w:rsidRPr="00EA5287" w:rsidR="00EA5287" w:rsidP="00EA5287" w:rsidRDefault="00EA5287" w14:paraId="422CDC04" w14:textId="77777777">
            <w:pPr>
              <w:pStyle w:val="MDPI42tablebody"/>
            </w:pPr>
            <w:r w:rsidRPr="00EA5287">
              <w:t>-50</w:t>
            </w:r>
          </w:p>
        </w:tc>
      </w:tr>
      <w:tr w:rsidRPr="00EA5287" w:rsidR="00EA5287" w:rsidTr="07C0ECA1" w14:paraId="10A8D377" w14:textId="77777777">
        <w:trPr>
          <w:trHeight w:val="320"/>
        </w:trPr>
        <w:tc>
          <w:tcPr>
            <w:tcW w:w="1233" w:type="dxa"/>
            <w:noWrap/>
            <w:tcMar/>
            <w:hideMark/>
          </w:tcPr>
          <w:p w:rsidRPr="00EA5287" w:rsidR="00EA5287" w:rsidP="00EA5287" w:rsidRDefault="00EA5287" w14:paraId="2563F569" w14:textId="77777777">
            <w:pPr>
              <w:pStyle w:val="MDPI42tablebody"/>
            </w:pPr>
            <w:r w:rsidRPr="00EA5287">
              <w:t>14</w:t>
            </w:r>
          </w:p>
        </w:tc>
        <w:tc>
          <w:tcPr>
            <w:tcW w:w="1233" w:type="dxa"/>
            <w:noWrap/>
            <w:tcMar/>
            <w:hideMark/>
          </w:tcPr>
          <w:p w:rsidRPr="00EA5287" w:rsidR="00EA5287" w:rsidP="00EA5287" w:rsidRDefault="00EA5287" w14:paraId="06CA92B7" w14:textId="77777777">
            <w:pPr>
              <w:pStyle w:val="MDPI42tablebody"/>
            </w:pPr>
            <w:r w:rsidRPr="00EA5287">
              <w:t>441</w:t>
            </w:r>
          </w:p>
        </w:tc>
        <w:tc>
          <w:tcPr>
            <w:tcW w:w="1233" w:type="dxa"/>
            <w:vMerge/>
            <w:tcMar/>
            <w:hideMark/>
          </w:tcPr>
          <w:p w:rsidRPr="00EA5287" w:rsidR="00EA5287" w:rsidP="00EA5287" w:rsidRDefault="00EA5287" w14:paraId="246B3A98" w14:textId="77777777">
            <w:pPr>
              <w:pStyle w:val="MDPI42tablebody"/>
            </w:pPr>
          </w:p>
        </w:tc>
        <w:tc>
          <w:tcPr>
            <w:tcW w:w="1233" w:type="dxa"/>
            <w:vMerge/>
            <w:tcMar/>
            <w:hideMark/>
          </w:tcPr>
          <w:p w:rsidRPr="00EA5287" w:rsidR="00EA5287" w:rsidP="00EA5287" w:rsidRDefault="00EA5287" w14:paraId="40B390F7" w14:textId="77777777">
            <w:pPr>
              <w:pStyle w:val="MDPI42tablebody"/>
            </w:pPr>
          </w:p>
        </w:tc>
        <w:tc>
          <w:tcPr>
            <w:tcW w:w="1477" w:type="dxa"/>
            <w:noWrap/>
            <w:tcMar/>
            <w:hideMark/>
          </w:tcPr>
          <w:p w:rsidRPr="00EA5287" w:rsidR="00EA5287" w:rsidP="00EA5287" w:rsidRDefault="00EA5287" w14:paraId="43CD32F7" w14:textId="77777777">
            <w:pPr>
              <w:pStyle w:val="MDPI42tablebody"/>
            </w:pPr>
            <w:r w:rsidRPr="00EA5287">
              <w:t>-171</w:t>
            </w:r>
          </w:p>
        </w:tc>
        <w:tc>
          <w:tcPr>
            <w:tcW w:w="1083" w:type="dxa"/>
            <w:vMerge/>
            <w:tcMar/>
            <w:hideMark/>
          </w:tcPr>
          <w:p w:rsidRPr="00EA5287" w:rsidR="00EA5287" w:rsidP="00EA5287" w:rsidRDefault="00EA5287" w14:paraId="32290267" w14:textId="77777777">
            <w:pPr>
              <w:pStyle w:val="MDPI42tablebody"/>
            </w:pPr>
          </w:p>
        </w:tc>
        <w:tc>
          <w:tcPr>
            <w:tcW w:w="726" w:type="dxa"/>
            <w:vMerge/>
            <w:tcMar/>
            <w:hideMark/>
          </w:tcPr>
          <w:p w:rsidRPr="00EA5287" w:rsidR="00EA5287" w:rsidP="00EA5287" w:rsidRDefault="00EA5287" w14:paraId="6A4DE6A2" w14:textId="77777777">
            <w:pPr>
              <w:pStyle w:val="MDPI42tablebody"/>
            </w:pPr>
          </w:p>
        </w:tc>
        <w:tc>
          <w:tcPr>
            <w:tcW w:w="1270" w:type="dxa"/>
            <w:vMerge/>
            <w:tcMar/>
            <w:hideMark/>
          </w:tcPr>
          <w:p w:rsidRPr="00EA5287" w:rsidR="00EA5287" w:rsidP="00EA5287" w:rsidRDefault="00EA5287" w14:paraId="4995BE0D" w14:textId="77777777">
            <w:pPr>
              <w:pStyle w:val="MDPI42tablebody"/>
            </w:pPr>
          </w:p>
        </w:tc>
      </w:tr>
      <w:tr w:rsidRPr="00EA5287" w:rsidR="00EA5287" w:rsidTr="07C0ECA1" w14:paraId="389468F1" w14:textId="77777777">
        <w:trPr>
          <w:trHeight w:val="320"/>
        </w:trPr>
        <w:tc>
          <w:tcPr>
            <w:tcW w:w="1233" w:type="dxa"/>
            <w:noWrap/>
            <w:tcMar/>
            <w:hideMark/>
          </w:tcPr>
          <w:p w:rsidRPr="00EA5287" w:rsidR="00EA5287" w:rsidP="00EA5287" w:rsidRDefault="00EA5287" w14:paraId="37C52E6F" w14:textId="77777777">
            <w:pPr>
              <w:pStyle w:val="MDPI42tablebody"/>
            </w:pPr>
            <w:r w:rsidRPr="00EA5287">
              <w:t>15</w:t>
            </w:r>
          </w:p>
        </w:tc>
        <w:tc>
          <w:tcPr>
            <w:tcW w:w="1233" w:type="dxa"/>
            <w:noWrap/>
            <w:tcMar/>
            <w:hideMark/>
          </w:tcPr>
          <w:p w:rsidRPr="00EA5287" w:rsidR="00EA5287" w:rsidP="00EA5287" w:rsidRDefault="00EA5287" w14:paraId="229326A0" w14:textId="77777777">
            <w:pPr>
              <w:pStyle w:val="MDPI42tablebody"/>
            </w:pPr>
            <w:r w:rsidRPr="00EA5287">
              <w:t>439</w:t>
            </w:r>
          </w:p>
        </w:tc>
        <w:tc>
          <w:tcPr>
            <w:tcW w:w="1233" w:type="dxa"/>
            <w:vMerge/>
            <w:tcMar/>
            <w:hideMark/>
          </w:tcPr>
          <w:p w:rsidRPr="00EA5287" w:rsidR="00EA5287" w:rsidP="00EA5287" w:rsidRDefault="00EA5287" w14:paraId="023D9ADA" w14:textId="77777777">
            <w:pPr>
              <w:pStyle w:val="MDPI42tablebody"/>
            </w:pPr>
          </w:p>
        </w:tc>
        <w:tc>
          <w:tcPr>
            <w:tcW w:w="1233" w:type="dxa"/>
            <w:vMerge/>
            <w:tcMar/>
            <w:hideMark/>
          </w:tcPr>
          <w:p w:rsidRPr="00EA5287" w:rsidR="00EA5287" w:rsidP="00EA5287" w:rsidRDefault="00EA5287" w14:paraId="106A3EB1" w14:textId="77777777">
            <w:pPr>
              <w:pStyle w:val="MDPI42tablebody"/>
            </w:pPr>
          </w:p>
        </w:tc>
        <w:tc>
          <w:tcPr>
            <w:tcW w:w="1477" w:type="dxa"/>
            <w:noWrap/>
            <w:tcMar/>
            <w:hideMark/>
          </w:tcPr>
          <w:p w:rsidRPr="00EA5287" w:rsidR="00EA5287" w:rsidP="00EA5287" w:rsidRDefault="00EA5287" w14:paraId="56F3C732" w14:textId="77777777">
            <w:pPr>
              <w:pStyle w:val="MDPI42tablebody"/>
            </w:pPr>
            <w:r w:rsidRPr="00EA5287">
              <w:t>-137</w:t>
            </w:r>
          </w:p>
        </w:tc>
        <w:tc>
          <w:tcPr>
            <w:tcW w:w="1083" w:type="dxa"/>
            <w:vMerge/>
            <w:tcMar/>
            <w:hideMark/>
          </w:tcPr>
          <w:p w:rsidRPr="00EA5287" w:rsidR="00EA5287" w:rsidP="00EA5287" w:rsidRDefault="00EA5287" w14:paraId="612DB12A" w14:textId="77777777">
            <w:pPr>
              <w:pStyle w:val="MDPI42tablebody"/>
            </w:pPr>
          </w:p>
        </w:tc>
        <w:tc>
          <w:tcPr>
            <w:tcW w:w="726" w:type="dxa"/>
            <w:vMerge/>
            <w:tcMar/>
            <w:hideMark/>
          </w:tcPr>
          <w:p w:rsidRPr="00EA5287" w:rsidR="00EA5287" w:rsidP="00EA5287" w:rsidRDefault="00EA5287" w14:paraId="30F27698" w14:textId="77777777">
            <w:pPr>
              <w:pStyle w:val="MDPI42tablebody"/>
            </w:pPr>
          </w:p>
        </w:tc>
        <w:tc>
          <w:tcPr>
            <w:tcW w:w="1270" w:type="dxa"/>
            <w:vMerge/>
            <w:tcMar/>
            <w:hideMark/>
          </w:tcPr>
          <w:p w:rsidRPr="00EA5287" w:rsidR="00EA5287" w:rsidP="00EA5287" w:rsidRDefault="00EA5287" w14:paraId="60BC72FE" w14:textId="77777777">
            <w:pPr>
              <w:pStyle w:val="MDPI42tablebody"/>
            </w:pPr>
          </w:p>
        </w:tc>
      </w:tr>
    </w:tbl>
    <w:p w:rsidR="00EA5287" w:rsidP="00EA5287" w:rsidRDefault="00EA5287" w14:paraId="57818892" w14:textId="7B6526B3">
      <w:pPr>
        <w:pStyle w:val="MDPI31text"/>
        <w:rPr>
          <w:lang w:val="pl-PL"/>
        </w:rPr>
      </w:pPr>
    </w:p>
    <w:p w:rsidRPr="00D5313E" w:rsidR="004045AE" w:rsidP="005A61A9" w:rsidRDefault="004045AE" w14:paraId="44BEA8FB" w14:textId="574A8791">
      <w:pPr>
        <w:pStyle w:val="MDPI41tablecaption"/>
        <w:jc w:val="center"/>
        <w:rPr>
          <w:lang w:val="pl-PL"/>
        </w:rPr>
      </w:pPr>
      <w:r w:rsidRPr="00D5313E">
        <w:rPr>
          <w:lang w:val="pl-PL"/>
        </w:rPr>
        <w:t xml:space="preserve">Tabela </w:t>
      </w:r>
      <w:r>
        <w:fldChar w:fldCharType="begin"/>
      </w:r>
      <w:r w:rsidRPr="00D5313E">
        <w:rPr>
          <w:lang w:val="pl-PL"/>
        </w:rPr>
        <w:instrText xml:space="preserve"> SEQ Tabela \* ARABIC </w:instrText>
      </w:r>
      <w:r>
        <w:fldChar w:fldCharType="separate"/>
      </w:r>
      <w:r w:rsidRPr="00D5313E">
        <w:rPr>
          <w:noProof/>
          <w:lang w:val="pl-PL"/>
        </w:rPr>
        <w:t>3</w:t>
      </w:r>
      <w:r>
        <w:fldChar w:fldCharType="end"/>
      </w:r>
      <w:r w:rsidRPr="00D5313E" w:rsidR="005A61A9">
        <w:rPr>
          <w:lang w:val="pl-PL"/>
        </w:rPr>
        <w:t>: Próbka 1 – strona B</w:t>
      </w:r>
      <w:r w:rsidRPr="00D5313E" w:rsidR="00D5313E">
        <w:rPr>
          <w:lang w:val="pl-PL"/>
        </w:rPr>
        <w:t>, polaryzacja dodatnia</w:t>
      </w:r>
    </w:p>
    <w:tbl>
      <w:tblPr>
        <w:tblStyle w:val="Tabela-Siatka"/>
        <w:tblW w:w="0" w:type="auto"/>
        <w:tblLook w:val="04A0" w:firstRow="1" w:lastRow="0" w:firstColumn="1" w:lastColumn="0" w:noHBand="0" w:noVBand="1"/>
      </w:tblPr>
      <w:tblGrid>
        <w:gridCol w:w="1233"/>
        <w:gridCol w:w="1233"/>
        <w:gridCol w:w="1233"/>
        <w:gridCol w:w="1233"/>
        <w:gridCol w:w="1477"/>
        <w:gridCol w:w="1083"/>
        <w:gridCol w:w="726"/>
        <w:gridCol w:w="1270"/>
      </w:tblGrid>
      <w:tr w:rsidRPr="00EA5287" w:rsidR="00EA5287" w:rsidTr="00EA5287" w14:paraId="43A8199F" w14:textId="77777777">
        <w:trPr>
          <w:trHeight w:val="320"/>
        </w:trPr>
        <w:tc>
          <w:tcPr>
            <w:tcW w:w="1233" w:type="dxa"/>
            <w:noWrap/>
            <w:vAlign w:val="center"/>
            <w:hideMark/>
          </w:tcPr>
          <w:p w:rsidRPr="00EA5287" w:rsidR="00EA5287" w:rsidP="00EA5287" w:rsidRDefault="00EA5287" w14:paraId="4EC88819" w14:textId="0A1A923B">
            <w:pPr>
              <w:pStyle w:val="MDPI42tablebody"/>
              <w:rPr>
                <w:lang w:val="pl-PL"/>
              </w:rPr>
            </w:pPr>
            <w:r w:rsidRPr="00EA5287">
              <w:rPr>
                <w:b/>
                <w:bCs/>
                <w:i/>
                <w:iCs/>
              </w:rPr>
              <w:t>Lp.</w:t>
            </w:r>
          </w:p>
        </w:tc>
        <w:tc>
          <w:tcPr>
            <w:tcW w:w="1233" w:type="dxa"/>
            <w:noWrap/>
            <w:vAlign w:val="center"/>
            <w:hideMark/>
          </w:tcPr>
          <w:p w:rsidRPr="00EA5287" w:rsidR="00EA5287" w:rsidP="00EA5287" w:rsidRDefault="00EA5287" w14:paraId="00F9C452" w14:textId="77777777">
            <w:pPr>
              <w:pStyle w:val="MDPI42tablebody"/>
              <w:rPr>
                <w:b/>
                <w:bCs/>
                <w:i/>
                <w:iCs/>
              </w:rPr>
            </w:pPr>
            <w:r w:rsidRPr="00EA5287">
              <w:rPr>
                <w:b/>
                <w:bCs/>
                <w:i/>
                <w:iCs/>
              </w:rPr>
              <w:t>m</w:t>
            </w:r>
          </w:p>
          <w:p w:rsidRPr="00EA5287" w:rsidR="00EA5287" w:rsidP="00EA5287" w:rsidRDefault="00EA5287" w14:paraId="7E1A08DC" w14:textId="08ED29ED">
            <w:pPr>
              <w:pStyle w:val="MDPI42tablebody"/>
            </w:pPr>
            <w:r w:rsidRPr="00EA5287">
              <w:rPr>
                <w:b/>
                <w:bCs/>
              </w:rPr>
              <w:t>[g]</w:t>
            </w:r>
          </w:p>
        </w:tc>
        <w:tc>
          <w:tcPr>
            <w:tcW w:w="1233" w:type="dxa"/>
            <w:noWrap/>
            <w:vAlign w:val="center"/>
            <w:hideMark/>
          </w:tcPr>
          <w:p w:rsidRPr="00EA5287" w:rsidR="00EA5287" w:rsidP="00EA5287" w:rsidRDefault="003C2263" w14:paraId="5436F17B" w14:textId="77777777">
            <w:pPr>
              <w:pStyle w:val="MDPI42tablebody"/>
              <w:rPr>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śr</m:t>
                    </m:r>
                  </m:sub>
                </m:sSub>
              </m:oMath>
            </m:oMathPara>
          </w:p>
          <w:p w:rsidRPr="00EA5287" w:rsidR="00EA5287" w:rsidP="00EA5287" w:rsidRDefault="00EA5287" w14:paraId="47D2E1B3" w14:textId="5ADADA34">
            <w:pPr>
              <w:pStyle w:val="MDPI42tablebody"/>
            </w:pPr>
            <w:r w:rsidRPr="00EA5287">
              <w:rPr>
                <w:b/>
                <w:bCs/>
              </w:rPr>
              <w:t>[g]</w:t>
            </w:r>
          </w:p>
        </w:tc>
        <w:tc>
          <w:tcPr>
            <w:tcW w:w="1233" w:type="dxa"/>
            <w:noWrap/>
            <w:vAlign w:val="center"/>
            <w:hideMark/>
          </w:tcPr>
          <w:p w:rsidRPr="00EA5287" w:rsidR="00EA5287" w:rsidP="00EA5287" w:rsidRDefault="00EA5287" w14:paraId="14738B52" w14:textId="77777777">
            <w:pPr>
              <w:pStyle w:val="MDPI42tablebody"/>
              <w:rPr>
                <w:b/>
                <w:bCs/>
                <w:i/>
                <w:iCs/>
              </w:rPr>
            </w:pPr>
            <w:r w:rsidRPr="00EA5287">
              <w:rPr>
                <w:b/>
                <w:bCs/>
                <w:i/>
                <w:iCs/>
              </w:rPr>
              <w:t>F</w:t>
            </w:r>
          </w:p>
          <w:p w:rsidRPr="00EA5287" w:rsidR="00EA5287" w:rsidP="00EA5287" w:rsidRDefault="00EA5287" w14:paraId="00295A96" w14:textId="2FB476F2">
            <w:pPr>
              <w:pStyle w:val="MDPI42tablebody"/>
            </w:pPr>
            <w:r w:rsidRPr="00EA5287">
              <w:rPr>
                <w:b/>
                <w:bCs/>
              </w:rPr>
              <w:t>[N]</w:t>
            </w:r>
          </w:p>
        </w:tc>
        <w:tc>
          <w:tcPr>
            <w:tcW w:w="1477" w:type="dxa"/>
            <w:noWrap/>
            <w:vAlign w:val="center"/>
            <w:hideMark/>
          </w:tcPr>
          <w:p w:rsidRPr="00EA5287" w:rsidR="00EA5287" w:rsidP="00EA5287" w:rsidRDefault="00EA5287" w14:paraId="7F7CF406" w14:textId="77777777">
            <w:pPr>
              <w:pStyle w:val="MDPI42tablebody"/>
              <w:rPr>
                <w:b/>
                <w:bCs/>
              </w:rPr>
            </w:pPr>
            <w:r w:rsidRPr="00EA5287">
              <w:rPr>
                <w:b/>
                <w:bCs/>
                <w:i/>
                <w:iCs/>
              </w:rPr>
              <w:t>U</w:t>
            </w:r>
          </w:p>
          <w:p w:rsidRPr="00EA5287" w:rsidR="00EA5287" w:rsidP="00EA5287" w:rsidRDefault="00EA5287" w14:paraId="4D84D5B4" w14:textId="77AA8A87">
            <w:pPr>
              <w:pStyle w:val="MDPI42tablebody"/>
            </w:pPr>
            <w:r w:rsidRPr="00EA5287">
              <w:rPr>
                <w:b/>
                <w:bCs/>
              </w:rPr>
              <w:t>[mV]</w:t>
            </w:r>
          </w:p>
        </w:tc>
        <w:tc>
          <w:tcPr>
            <w:tcW w:w="1083" w:type="dxa"/>
            <w:noWrap/>
            <w:vAlign w:val="center"/>
            <w:hideMark/>
          </w:tcPr>
          <w:p w:rsidRPr="00EA5287" w:rsidR="00EA5287" w:rsidP="00EA5287" w:rsidRDefault="003C2263" w14:paraId="3893418C" w14:textId="77777777">
            <w:pPr>
              <w:pStyle w:val="MDPI42tablebody"/>
              <w:rPr>
                <w:b/>
                <w:bCs/>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śr</m:t>
                    </m:r>
                  </m:sub>
                </m:sSub>
              </m:oMath>
            </m:oMathPara>
          </w:p>
          <w:p w:rsidRPr="00EA5287" w:rsidR="00EA5287" w:rsidP="00EA5287" w:rsidRDefault="00EA5287" w14:paraId="7C07307B" w14:textId="044669AF">
            <w:pPr>
              <w:pStyle w:val="MDPI42tablebody"/>
            </w:pPr>
            <w:r w:rsidRPr="00EA5287">
              <w:rPr>
                <w:b/>
                <w:bCs/>
              </w:rPr>
              <w:t>[mV]</w:t>
            </w:r>
          </w:p>
        </w:tc>
        <w:tc>
          <w:tcPr>
            <w:tcW w:w="726" w:type="dxa"/>
            <w:noWrap/>
            <w:vAlign w:val="center"/>
            <w:hideMark/>
          </w:tcPr>
          <w:p w:rsidRPr="00EA5287" w:rsidR="00EA5287" w:rsidP="00EA5287" w:rsidRDefault="00EA5287" w14:paraId="3ADBE1F5" w14:textId="6F33B71D">
            <w:pPr>
              <w:pStyle w:val="MDPI42tablebody"/>
            </w:pPr>
            <w:r w:rsidRPr="00EA5287">
              <w:rPr>
                <w:b/>
                <w:bCs/>
                <w:i/>
                <w:iCs/>
              </w:rPr>
              <w:t>Q</w:t>
            </w:r>
            <w:r w:rsidRPr="00EA5287">
              <w:rPr>
                <w:b/>
                <w:bCs/>
              </w:rPr>
              <w:t xml:space="preserve"> [pC]</w:t>
            </w:r>
          </w:p>
        </w:tc>
        <w:tc>
          <w:tcPr>
            <w:tcW w:w="1270" w:type="dxa"/>
            <w:noWrap/>
            <w:vAlign w:val="center"/>
            <w:hideMark/>
          </w:tcPr>
          <w:p w:rsidRPr="00EA5287" w:rsidR="00EA5287" w:rsidP="00EA5287" w:rsidRDefault="003C2263" w14:paraId="083C226E" w14:textId="087B6A78">
            <w:pPr>
              <w:pStyle w:val="MDPI42tablebody"/>
              <w:rPr>
                <w:b/>
                <w:bCs/>
              </w:rPr>
            </w:pPr>
            <m:oMathPara>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33</m:t>
                    </m:r>
                  </m:sub>
                </m:sSub>
              </m:oMath>
            </m:oMathPara>
          </w:p>
          <w:p w:rsidRPr="00EA5287" w:rsidR="00EA5287" w:rsidP="00EA5287" w:rsidRDefault="00EA5287" w14:paraId="207856D6" w14:textId="0601949B">
            <w:pPr>
              <w:pStyle w:val="MDPI42tablebody"/>
            </w:pPr>
            <w:r w:rsidRPr="00EA5287">
              <w:rPr>
                <w:b/>
                <w:bCs/>
              </w:rPr>
              <w:t>[</w:t>
            </w:r>
            <w:r>
              <w:rPr>
                <w:b/>
                <w:bCs/>
              </w:rPr>
              <w:t>pC/N</w:t>
            </w:r>
            <w:r w:rsidRPr="00EA5287">
              <w:rPr>
                <w:b/>
                <w:bCs/>
              </w:rPr>
              <w:t>]</w:t>
            </w:r>
          </w:p>
        </w:tc>
      </w:tr>
      <w:tr w:rsidRPr="00EA5287" w:rsidR="00EA5287" w:rsidTr="00EA5287" w14:paraId="637D4971" w14:textId="77777777">
        <w:trPr>
          <w:trHeight w:val="320"/>
        </w:trPr>
        <w:tc>
          <w:tcPr>
            <w:tcW w:w="1233" w:type="dxa"/>
            <w:noWrap/>
            <w:vAlign w:val="center"/>
            <w:hideMark/>
          </w:tcPr>
          <w:p w:rsidRPr="00EA5287" w:rsidR="00EA5287" w:rsidP="00EA5287" w:rsidRDefault="00EA5287" w14:paraId="22EBC659" w14:textId="77777777">
            <w:pPr>
              <w:pStyle w:val="MDPI42tablebody"/>
            </w:pPr>
            <w:r w:rsidRPr="00EA5287">
              <w:t>1</w:t>
            </w:r>
          </w:p>
        </w:tc>
        <w:tc>
          <w:tcPr>
            <w:tcW w:w="1233" w:type="dxa"/>
            <w:noWrap/>
            <w:vAlign w:val="center"/>
            <w:hideMark/>
          </w:tcPr>
          <w:p w:rsidRPr="00EA5287" w:rsidR="00EA5287" w:rsidP="00EA5287" w:rsidRDefault="00EA5287" w14:paraId="4A251927" w14:textId="77777777">
            <w:pPr>
              <w:pStyle w:val="MDPI42tablebody"/>
            </w:pPr>
            <w:r w:rsidRPr="00EA5287">
              <w:t>46</w:t>
            </w:r>
          </w:p>
        </w:tc>
        <w:tc>
          <w:tcPr>
            <w:tcW w:w="1233" w:type="dxa"/>
            <w:vMerge w:val="restart"/>
            <w:noWrap/>
            <w:vAlign w:val="center"/>
            <w:hideMark/>
          </w:tcPr>
          <w:p w:rsidRPr="00EA5287" w:rsidR="00EA5287" w:rsidP="00EA5287" w:rsidRDefault="00EA5287" w14:paraId="0C42B853" w14:textId="77777777">
            <w:pPr>
              <w:pStyle w:val="MDPI42tablebody"/>
            </w:pPr>
            <w:r w:rsidRPr="00EA5287">
              <w:t>47</w:t>
            </w:r>
          </w:p>
        </w:tc>
        <w:tc>
          <w:tcPr>
            <w:tcW w:w="1233" w:type="dxa"/>
            <w:vMerge w:val="restart"/>
            <w:noWrap/>
            <w:vAlign w:val="center"/>
            <w:hideMark/>
          </w:tcPr>
          <w:p w:rsidRPr="00EA5287" w:rsidR="00EA5287" w:rsidP="00EA5287" w:rsidRDefault="00EA5287" w14:paraId="76A602BE" w14:textId="77777777">
            <w:pPr>
              <w:pStyle w:val="MDPI42tablebody"/>
            </w:pPr>
            <w:r w:rsidRPr="00EA5287">
              <w:t>0,47</w:t>
            </w:r>
          </w:p>
        </w:tc>
        <w:tc>
          <w:tcPr>
            <w:tcW w:w="1477" w:type="dxa"/>
            <w:noWrap/>
            <w:vAlign w:val="center"/>
            <w:hideMark/>
          </w:tcPr>
          <w:p w:rsidRPr="00EA5287" w:rsidR="00EA5287" w:rsidP="00EA5287" w:rsidRDefault="00EA5287" w14:paraId="59C434DF" w14:textId="77777777">
            <w:pPr>
              <w:pStyle w:val="MDPI42tablebody"/>
            </w:pPr>
            <w:r w:rsidRPr="00EA5287">
              <w:t>77</w:t>
            </w:r>
          </w:p>
        </w:tc>
        <w:tc>
          <w:tcPr>
            <w:tcW w:w="1083" w:type="dxa"/>
            <w:vMerge w:val="restart"/>
            <w:noWrap/>
            <w:vAlign w:val="center"/>
            <w:hideMark/>
          </w:tcPr>
          <w:p w:rsidRPr="00EA5287" w:rsidR="00EA5287" w:rsidP="00EA5287" w:rsidRDefault="00EA5287" w14:paraId="572D46F9" w14:textId="77777777">
            <w:pPr>
              <w:pStyle w:val="MDPI42tablebody"/>
            </w:pPr>
            <w:r w:rsidRPr="00EA5287">
              <w:t>54</w:t>
            </w:r>
          </w:p>
        </w:tc>
        <w:tc>
          <w:tcPr>
            <w:tcW w:w="726" w:type="dxa"/>
            <w:vMerge w:val="restart"/>
            <w:noWrap/>
            <w:vAlign w:val="center"/>
            <w:hideMark/>
          </w:tcPr>
          <w:p w:rsidRPr="00EA5287" w:rsidR="00EA5287" w:rsidP="00EA5287" w:rsidRDefault="00EA5287" w14:paraId="7F0890E0" w14:textId="77777777">
            <w:pPr>
              <w:pStyle w:val="MDPI42tablebody"/>
            </w:pPr>
            <w:r w:rsidRPr="00EA5287">
              <w:t>81</w:t>
            </w:r>
          </w:p>
        </w:tc>
        <w:tc>
          <w:tcPr>
            <w:tcW w:w="1270" w:type="dxa"/>
            <w:vMerge w:val="restart"/>
            <w:noWrap/>
            <w:vAlign w:val="center"/>
            <w:hideMark/>
          </w:tcPr>
          <w:p w:rsidRPr="00EA5287" w:rsidR="00EA5287" w:rsidP="00EA5287" w:rsidRDefault="00EA5287" w14:paraId="06AADA17" w14:textId="77777777">
            <w:pPr>
              <w:pStyle w:val="MDPI42tablebody"/>
            </w:pPr>
            <w:r w:rsidRPr="00EA5287">
              <w:t>174</w:t>
            </w:r>
          </w:p>
        </w:tc>
      </w:tr>
      <w:tr w:rsidRPr="00EA5287" w:rsidR="00EA5287" w:rsidTr="00EA5287" w14:paraId="4ACCBE4B" w14:textId="77777777">
        <w:trPr>
          <w:trHeight w:val="320"/>
        </w:trPr>
        <w:tc>
          <w:tcPr>
            <w:tcW w:w="1233" w:type="dxa"/>
            <w:noWrap/>
            <w:vAlign w:val="center"/>
            <w:hideMark/>
          </w:tcPr>
          <w:p w:rsidRPr="00EA5287" w:rsidR="00EA5287" w:rsidP="00EA5287" w:rsidRDefault="00EA5287" w14:paraId="587770E1" w14:textId="77777777">
            <w:pPr>
              <w:pStyle w:val="MDPI42tablebody"/>
            </w:pPr>
            <w:r w:rsidRPr="00EA5287">
              <w:t>2</w:t>
            </w:r>
          </w:p>
        </w:tc>
        <w:tc>
          <w:tcPr>
            <w:tcW w:w="1233" w:type="dxa"/>
            <w:noWrap/>
            <w:vAlign w:val="center"/>
            <w:hideMark/>
          </w:tcPr>
          <w:p w:rsidRPr="00EA5287" w:rsidR="00EA5287" w:rsidP="00EA5287" w:rsidRDefault="00EA5287" w14:paraId="7932591A" w14:textId="77777777">
            <w:pPr>
              <w:pStyle w:val="MDPI42tablebody"/>
            </w:pPr>
            <w:r w:rsidRPr="00EA5287">
              <w:t>46</w:t>
            </w:r>
          </w:p>
        </w:tc>
        <w:tc>
          <w:tcPr>
            <w:tcW w:w="1233" w:type="dxa"/>
            <w:vMerge/>
            <w:vAlign w:val="center"/>
            <w:hideMark/>
          </w:tcPr>
          <w:p w:rsidRPr="00EA5287" w:rsidR="00EA5287" w:rsidP="00EA5287" w:rsidRDefault="00EA5287" w14:paraId="1B9133D5" w14:textId="77777777">
            <w:pPr>
              <w:pStyle w:val="MDPI42tablebody"/>
            </w:pPr>
          </w:p>
        </w:tc>
        <w:tc>
          <w:tcPr>
            <w:tcW w:w="1233" w:type="dxa"/>
            <w:vMerge/>
            <w:vAlign w:val="center"/>
            <w:hideMark/>
          </w:tcPr>
          <w:p w:rsidRPr="00EA5287" w:rsidR="00EA5287" w:rsidP="00EA5287" w:rsidRDefault="00EA5287" w14:paraId="2C7E2FBF" w14:textId="77777777">
            <w:pPr>
              <w:pStyle w:val="MDPI42tablebody"/>
            </w:pPr>
          </w:p>
        </w:tc>
        <w:tc>
          <w:tcPr>
            <w:tcW w:w="1477" w:type="dxa"/>
            <w:noWrap/>
            <w:vAlign w:val="center"/>
            <w:hideMark/>
          </w:tcPr>
          <w:p w:rsidRPr="00EA5287" w:rsidR="00EA5287" w:rsidP="00EA5287" w:rsidRDefault="00EA5287" w14:paraId="7FFA8328" w14:textId="77777777">
            <w:pPr>
              <w:pStyle w:val="MDPI42tablebody"/>
            </w:pPr>
            <w:r w:rsidRPr="00EA5287">
              <w:t>51</w:t>
            </w:r>
          </w:p>
        </w:tc>
        <w:tc>
          <w:tcPr>
            <w:tcW w:w="1083" w:type="dxa"/>
            <w:vMerge/>
            <w:vAlign w:val="center"/>
            <w:hideMark/>
          </w:tcPr>
          <w:p w:rsidRPr="00EA5287" w:rsidR="00EA5287" w:rsidP="00EA5287" w:rsidRDefault="00EA5287" w14:paraId="48868E64" w14:textId="77777777">
            <w:pPr>
              <w:pStyle w:val="MDPI42tablebody"/>
            </w:pPr>
          </w:p>
        </w:tc>
        <w:tc>
          <w:tcPr>
            <w:tcW w:w="726" w:type="dxa"/>
            <w:vMerge/>
            <w:vAlign w:val="center"/>
            <w:hideMark/>
          </w:tcPr>
          <w:p w:rsidRPr="00EA5287" w:rsidR="00EA5287" w:rsidP="00EA5287" w:rsidRDefault="00EA5287" w14:paraId="6D116BB7" w14:textId="77777777">
            <w:pPr>
              <w:pStyle w:val="MDPI42tablebody"/>
            </w:pPr>
          </w:p>
        </w:tc>
        <w:tc>
          <w:tcPr>
            <w:tcW w:w="1270" w:type="dxa"/>
            <w:vMerge/>
            <w:vAlign w:val="center"/>
            <w:hideMark/>
          </w:tcPr>
          <w:p w:rsidRPr="00EA5287" w:rsidR="00EA5287" w:rsidP="00EA5287" w:rsidRDefault="00EA5287" w14:paraId="505E4011" w14:textId="77777777">
            <w:pPr>
              <w:pStyle w:val="MDPI42tablebody"/>
            </w:pPr>
          </w:p>
        </w:tc>
      </w:tr>
      <w:tr w:rsidRPr="00EA5287" w:rsidR="00EA5287" w:rsidTr="00EA5287" w14:paraId="21F88EAA" w14:textId="77777777">
        <w:trPr>
          <w:trHeight w:val="320"/>
        </w:trPr>
        <w:tc>
          <w:tcPr>
            <w:tcW w:w="1233" w:type="dxa"/>
            <w:noWrap/>
            <w:vAlign w:val="center"/>
            <w:hideMark/>
          </w:tcPr>
          <w:p w:rsidRPr="00EA5287" w:rsidR="00EA5287" w:rsidP="00EA5287" w:rsidRDefault="00EA5287" w14:paraId="2BAD0F3A" w14:textId="77777777">
            <w:pPr>
              <w:pStyle w:val="MDPI42tablebody"/>
            </w:pPr>
            <w:r w:rsidRPr="00EA5287">
              <w:t>3</w:t>
            </w:r>
          </w:p>
        </w:tc>
        <w:tc>
          <w:tcPr>
            <w:tcW w:w="1233" w:type="dxa"/>
            <w:noWrap/>
            <w:vAlign w:val="center"/>
            <w:hideMark/>
          </w:tcPr>
          <w:p w:rsidRPr="00EA5287" w:rsidR="00EA5287" w:rsidP="00EA5287" w:rsidRDefault="00EA5287" w14:paraId="292DDE97" w14:textId="77777777">
            <w:pPr>
              <w:pStyle w:val="MDPI42tablebody"/>
            </w:pPr>
            <w:r w:rsidRPr="00EA5287">
              <w:t>48</w:t>
            </w:r>
          </w:p>
        </w:tc>
        <w:tc>
          <w:tcPr>
            <w:tcW w:w="1233" w:type="dxa"/>
            <w:vMerge/>
            <w:vAlign w:val="center"/>
            <w:hideMark/>
          </w:tcPr>
          <w:p w:rsidRPr="00EA5287" w:rsidR="00EA5287" w:rsidP="00EA5287" w:rsidRDefault="00EA5287" w14:paraId="5FC11B5F" w14:textId="77777777">
            <w:pPr>
              <w:pStyle w:val="MDPI42tablebody"/>
            </w:pPr>
          </w:p>
        </w:tc>
        <w:tc>
          <w:tcPr>
            <w:tcW w:w="1233" w:type="dxa"/>
            <w:vMerge/>
            <w:vAlign w:val="center"/>
            <w:hideMark/>
          </w:tcPr>
          <w:p w:rsidRPr="00EA5287" w:rsidR="00EA5287" w:rsidP="00EA5287" w:rsidRDefault="00EA5287" w14:paraId="0E440785" w14:textId="77777777">
            <w:pPr>
              <w:pStyle w:val="MDPI42tablebody"/>
            </w:pPr>
          </w:p>
        </w:tc>
        <w:tc>
          <w:tcPr>
            <w:tcW w:w="1477" w:type="dxa"/>
            <w:noWrap/>
            <w:vAlign w:val="center"/>
            <w:hideMark/>
          </w:tcPr>
          <w:p w:rsidRPr="00EA5287" w:rsidR="00EA5287" w:rsidP="00EA5287" w:rsidRDefault="00EA5287" w14:paraId="62E14465" w14:textId="77777777">
            <w:pPr>
              <w:pStyle w:val="MDPI42tablebody"/>
            </w:pPr>
            <w:r w:rsidRPr="00EA5287">
              <w:t>34</w:t>
            </w:r>
          </w:p>
        </w:tc>
        <w:tc>
          <w:tcPr>
            <w:tcW w:w="1083" w:type="dxa"/>
            <w:vMerge/>
            <w:vAlign w:val="center"/>
            <w:hideMark/>
          </w:tcPr>
          <w:p w:rsidRPr="00EA5287" w:rsidR="00EA5287" w:rsidP="00EA5287" w:rsidRDefault="00EA5287" w14:paraId="7709B0AD" w14:textId="77777777">
            <w:pPr>
              <w:pStyle w:val="MDPI42tablebody"/>
            </w:pPr>
          </w:p>
        </w:tc>
        <w:tc>
          <w:tcPr>
            <w:tcW w:w="726" w:type="dxa"/>
            <w:vMerge/>
            <w:vAlign w:val="center"/>
            <w:hideMark/>
          </w:tcPr>
          <w:p w:rsidRPr="00EA5287" w:rsidR="00EA5287" w:rsidP="00EA5287" w:rsidRDefault="00EA5287" w14:paraId="49CBE2D2" w14:textId="77777777">
            <w:pPr>
              <w:pStyle w:val="MDPI42tablebody"/>
            </w:pPr>
          </w:p>
        </w:tc>
        <w:tc>
          <w:tcPr>
            <w:tcW w:w="1270" w:type="dxa"/>
            <w:vMerge/>
            <w:vAlign w:val="center"/>
            <w:hideMark/>
          </w:tcPr>
          <w:p w:rsidRPr="00EA5287" w:rsidR="00EA5287" w:rsidP="00EA5287" w:rsidRDefault="00EA5287" w14:paraId="2DC96370" w14:textId="77777777">
            <w:pPr>
              <w:pStyle w:val="MDPI42tablebody"/>
            </w:pPr>
          </w:p>
        </w:tc>
      </w:tr>
      <w:tr w:rsidRPr="00EA5287" w:rsidR="00EA5287" w:rsidTr="00EA5287" w14:paraId="5F438312" w14:textId="77777777">
        <w:trPr>
          <w:trHeight w:val="320"/>
        </w:trPr>
        <w:tc>
          <w:tcPr>
            <w:tcW w:w="1233" w:type="dxa"/>
            <w:noWrap/>
            <w:vAlign w:val="center"/>
            <w:hideMark/>
          </w:tcPr>
          <w:p w:rsidRPr="00EA5287" w:rsidR="00EA5287" w:rsidP="00EA5287" w:rsidRDefault="00EA5287" w14:paraId="5785D477" w14:textId="77777777">
            <w:pPr>
              <w:pStyle w:val="MDPI42tablebody"/>
            </w:pPr>
            <w:r w:rsidRPr="00EA5287">
              <w:t>4</w:t>
            </w:r>
          </w:p>
        </w:tc>
        <w:tc>
          <w:tcPr>
            <w:tcW w:w="1233" w:type="dxa"/>
            <w:noWrap/>
            <w:vAlign w:val="center"/>
            <w:hideMark/>
          </w:tcPr>
          <w:p w:rsidRPr="00EA5287" w:rsidR="00EA5287" w:rsidP="00EA5287" w:rsidRDefault="00EA5287" w14:paraId="4434C8B9" w14:textId="77777777">
            <w:pPr>
              <w:pStyle w:val="MDPI42tablebody"/>
            </w:pPr>
            <w:r w:rsidRPr="00EA5287">
              <w:t>152</w:t>
            </w:r>
          </w:p>
        </w:tc>
        <w:tc>
          <w:tcPr>
            <w:tcW w:w="1233" w:type="dxa"/>
            <w:vMerge w:val="restart"/>
            <w:noWrap/>
            <w:vAlign w:val="center"/>
            <w:hideMark/>
          </w:tcPr>
          <w:p w:rsidRPr="00EA5287" w:rsidR="00EA5287" w:rsidP="00EA5287" w:rsidRDefault="00EA5287" w14:paraId="380545D6" w14:textId="77777777">
            <w:pPr>
              <w:pStyle w:val="MDPI42tablebody"/>
            </w:pPr>
            <w:r w:rsidRPr="00EA5287">
              <w:t>151</w:t>
            </w:r>
          </w:p>
        </w:tc>
        <w:tc>
          <w:tcPr>
            <w:tcW w:w="1233" w:type="dxa"/>
            <w:vMerge w:val="restart"/>
            <w:noWrap/>
            <w:vAlign w:val="center"/>
            <w:hideMark/>
          </w:tcPr>
          <w:p w:rsidRPr="00EA5287" w:rsidR="00EA5287" w:rsidP="00EA5287" w:rsidRDefault="00EA5287" w14:paraId="3D54FA69" w14:textId="77777777">
            <w:pPr>
              <w:pStyle w:val="MDPI42tablebody"/>
            </w:pPr>
            <w:r w:rsidRPr="00EA5287">
              <w:t>1,51</w:t>
            </w:r>
          </w:p>
        </w:tc>
        <w:tc>
          <w:tcPr>
            <w:tcW w:w="1477" w:type="dxa"/>
            <w:noWrap/>
            <w:vAlign w:val="center"/>
            <w:hideMark/>
          </w:tcPr>
          <w:p w:rsidRPr="00EA5287" w:rsidR="00EA5287" w:rsidP="00EA5287" w:rsidRDefault="00EA5287" w14:paraId="0017558E" w14:textId="77777777">
            <w:pPr>
              <w:pStyle w:val="MDPI42tablebody"/>
            </w:pPr>
            <w:r w:rsidRPr="00EA5287">
              <w:t>111</w:t>
            </w:r>
          </w:p>
        </w:tc>
        <w:tc>
          <w:tcPr>
            <w:tcW w:w="1083" w:type="dxa"/>
            <w:vMerge w:val="restart"/>
            <w:noWrap/>
            <w:vAlign w:val="center"/>
            <w:hideMark/>
          </w:tcPr>
          <w:p w:rsidRPr="00EA5287" w:rsidR="00EA5287" w:rsidP="00EA5287" w:rsidRDefault="00EA5287" w14:paraId="1A39E009" w14:textId="77777777">
            <w:pPr>
              <w:pStyle w:val="MDPI42tablebody"/>
            </w:pPr>
            <w:r w:rsidRPr="00EA5287">
              <w:t>106</w:t>
            </w:r>
          </w:p>
        </w:tc>
        <w:tc>
          <w:tcPr>
            <w:tcW w:w="726" w:type="dxa"/>
            <w:vMerge w:val="restart"/>
            <w:noWrap/>
            <w:vAlign w:val="center"/>
            <w:hideMark/>
          </w:tcPr>
          <w:p w:rsidRPr="00EA5287" w:rsidR="00EA5287" w:rsidP="00EA5287" w:rsidRDefault="00EA5287" w14:paraId="39547CA2" w14:textId="77777777">
            <w:pPr>
              <w:pStyle w:val="MDPI42tablebody"/>
            </w:pPr>
            <w:r w:rsidRPr="00EA5287">
              <w:t>159</w:t>
            </w:r>
          </w:p>
        </w:tc>
        <w:tc>
          <w:tcPr>
            <w:tcW w:w="1270" w:type="dxa"/>
            <w:vMerge w:val="restart"/>
            <w:noWrap/>
            <w:vAlign w:val="center"/>
            <w:hideMark/>
          </w:tcPr>
          <w:p w:rsidRPr="00EA5287" w:rsidR="00EA5287" w:rsidP="00EA5287" w:rsidRDefault="00EA5287" w14:paraId="793E1F4B" w14:textId="77777777">
            <w:pPr>
              <w:pStyle w:val="MDPI42tablebody"/>
            </w:pPr>
            <w:r w:rsidRPr="00EA5287">
              <w:t>105</w:t>
            </w:r>
          </w:p>
        </w:tc>
      </w:tr>
      <w:tr w:rsidRPr="00EA5287" w:rsidR="00EA5287" w:rsidTr="00EA5287" w14:paraId="0E922C27" w14:textId="77777777">
        <w:trPr>
          <w:trHeight w:val="320"/>
        </w:trPr>
        <w:tc>
          <w:tcPr>
            <w:tcW w:w="1233" w:type="dxa"/>
            <w:noWrap/>
            <w:vAlign w:val="center"/>
            <w:hideMark/>
          </w:tcPr>
          <w:p w:rsidRPr="00EA5287" w:rsidR="00EA5287" w:rsidP="00EA5287" w:rsidRDefault="00EA5287" w14:paraId="3C082913" w14:textId="77777777">
            <w:pPr>
              <w:pStyle w:val="MDPI42tablebody"/>
            </w:pPr>
            <w:r w:rsidRPr="00EA5287">
              <w:t>5</w:t>
            </w:r>
          </w:p>
        </w:tc>
        <w:tc>
          <w:tcPr>
            <w:tcW w:w="1233" w:type="dxa"/>
            <w:noWrap/>
            <w:vAlign w:val="center"/>
            <w:hideMark/>
          </w:tcPr>
          <w:p w:rsidRPr="00EA5287" w:rsidR="00EA5287" w:rsidP="00EA5287" w:rsidRDefault="00EA5287" w14:paraId="201C8815" w14:textId="77777777">
            <w:pPr>
              <w:pStyle w:val="MDPI42tablebody"/>
            </w:pPr>
            <w:r w:rsidRPr="00EA5287">
              <w:t>155</w:t>
            </w:r>
          </w:p>
        </w:tc>
        <w:tc>
          <w:tcPr>
            <w:tcW w:w="1233" w:type="dxa"/>
            <w:vMerge/>
            <w:vAlign w:val="center"/>
            <w:hideMark/>
          </w:tcPr>
          <w:p w:rsidRPr="00EA5287" w:rsidR="00EA5287" w:rsidP="00EA5287" w:rsidRDefault="00EA5287" w14:paraId="019D60BB" w14:textId="77777777">
            <w:pPr>
              <w:pStyle w:val="MDPI42tablebody"/>
            </w:pPr>
          </w:p>
        </w:tc>
        <w:tc>
          <w:tcPr>
            <w:tcW w:w="1233" w:type="dxa"/>
            <w:vMerge/>
            <w:vAlign w:val="center"/>
            <w:hideMark/>
          </w:tcPr>
          <w:p w:rsidRPr="00EA5287" w:rsidR="00EA5287" w:rsidP="00EA5287" w:rsidRDefault="00EA5287" w14:paraId="0D9483E9" w14:textId="77777777">
            <w:pPr>
              <w:pStyle w:val="MDPI42tablebody"/>
            </w:pPr>
          </w:p>
        </w:tc>
        <w:tc>
          <w:tcPr>
            <w:tcW w:w="1477" w:type="dxa"/>
            <w:noWrap/>
            <w:vAlign w:val="center"/>
            <w:hideMark/>
          </w:tcPr>
          <w:p w:rsidRPr="00EA5287" w:rsidR="00EA5287" w:rsidP="00EA5287" w:rsidRDefault="00EA5287" w14:paraId="159527F0" w14:textId="77777777">
            <w:pPr>
              <w:pStyle w:val="MDPI42tablebody"/>
            </w:pPr>
            <w:r w:rsidRPr="00EA5287">
              <w:t>111</w:t>
            </w:r>
          </w:p>
        </w:tc>
        <w:tc>
          <w:tcPr>
            <w:tcW w:w="1083" w:type="dxa"/>
            <w:vMerge/>
            <w:vAlign w:val="center"/>
            <w:hideMark/>
          </w:tcPr>
          <w:p w:rsidRPr="00EA5287" w:rsidR="00EA5287" w:rsidP="00EA5287" w:rsidRDefault="00EA5287" w14:paraId="1629DA33" w14:textId="77777777">
            <w:pPr>
              <w:pStyle w:val="MDPI42tablebody"/>
            </w:pPr>
          </w:p>
        </w:tc>
        <w:tc>
          <w:tcPr>
            <w:tcW w:w="726" w:type="dxa"/>
            <w:vMerge/>
            <w:vAlign w:val="center"/>
            <w:hideMark/>
          </w:tcPr>
          <w:p w:rsidRPr="00EA5287" w:rsidR="00EA5287" w:rsidP="00EA5287" w:rsidRDefault="00EA5287" w14:paraId="5EA4949B" w14:textId="77777777">
            <w:pPr>
              <w:pStyle w:val="MDPI42tablebody"/>
            </w:pPr>
          </w:p>
        </w:tc>
        <w:tc>
          <w:tcPr>
            <w:tcW w:w="1270" w:type="dxa"/>
            <w:vMerge/>
            <w:vAlign w:val="center"/>
            <w:hideMark/>
          </w:tcPr>
          <w:p w:rsidRPr="00EA5287" w:rsidR="00EA5287" w:rsidP="00EA5287" w:rsidRDefault="00EA5287" w14:paraId="6AE5D7BC" w14:textId="77777777">
            <w:pPr>
              <w:pStyle w:val="MDPI42tablebody"/>
            </w:pPr>
          </w:p>
        </w:tc>
      </w:tr>
      <w:tr w:rsidRPr="00EA5287" w:rsidR="00EA5287" w:rsidTr="00EA5287" w14:paraId="68D6803F" w14:textId="77777777">
        <w:trPr>
          <w:trHeight w:val="320"/>
        </w:trPr>
        <w:tc>
          <w:tcPr>
            <w:tcW w:w="1233" w:type="dxa"/>
            <w:noWrap/>
            <w:vAlign w:val="center"/>
            <w:hideMark/>
          </w:tcPr>
          <w:p w:rsidRPr="00EA5287" w:rsidR="00EA5287" w:rsidP="00EA5287" w:rsidRDefault="00EA5287" w14:paraId="18B49A87" w14:textId="77777777">
            <w:pPr>
              <w:pStyle w:val="MDPI42tablebody"/>
            </w:pPr>
            <w:r w:rsidRPr="00EA5287">
              <w:t>6</w:t>
            </w:r>
          </w:p>
        </w:tc>
        <w:tc>
          <w:tcPr>
            <w:tcW w:w="1233" w:type="dxa"/>
            <w:noWrap/>
            <w:vAlign w:val="center"/>
            <w:hideMark/>
          </w:tcPr>
          <w:p w:rsidRPr="00EA5287" w:rsidR="00EA5287" w:rsidP="00EA5287" w:rsidRDefault="00EA5287" w14:paraId="6398F605" w14:textId="77777777">
            <w:pPr>
              <w:pStyle w:val="MDPI42tablebody"/>
            </w:pPr>
            <w:r w:rsidRPr="00EA5287">
              <w:t>145</w:t>
            </w:r>
          </w:p>
        </w:tc>
        <w:tc>
          <w:tcPr>
            <w:tcW w:w="1233" w:type="dxa"/>
            <w:vMerge/>
            <w:vAlign w:val="center"/>
            <w:hideMark/>
          </w:tcPr>
          <w:p w:rsidRPr="00EA5287" w:rsidR="00EA5287" w:rsidP="00EA5287" w:rsidRDefault="00EA5287" w14:paraId="7E231ADE" w14:textId="77777777">
            <w:pPr>
              <w:pStyle w:val="MDPI42tablebody"/>
            </w:pPr>
          </w:p>
        </w:tc>
        <w:tc>
          <w:tcPr>
            <w:tcW w:w="1233" w:type="dxa"/>
            <w:vMerge/>
            <w:vAlign w:val="center"/>
            <w:hideMark/>
          </w:tcPr>
          <w:p w:rsidRPr="00EA5287" w:rsidR="00EA5287" w:rsidP="00EA5287" w:rsidRDefault="00EA5287" w14:paraId="23CABCEC" w14:textId="77777777">
            <w:pPr>
              <w:pStyle w:val="MDPI42tablebody"/>
            </w:pPr>
          </w:p>
        </w:tc>
        <w:tc>
          <w:tcPr>
            <w:tcW w:w="1477" w:type="dxa"/>
            <w:noWrap/>
            <w:vAlign w:val="center"/>
            <w:hideMark/>
          </w:tcPr>
          <w:p w:rsidRPr="00EA5287" w:rsidR="00EA5287" w:rsidP="00EA5287" w:rsidRDefault="00EA5287" w14:paraId="33BE7065" w14:textId="77777777">
            <w:pPr>
              <w:pStyle w:val="MDPI42tablebody"/>
            </w:pPr>
            <w:r w:rsidRPr="00EA5287">
              <w:t>94</w:t>
            </w:r>
          </w:p>
        </w:tc>
        <w:tc>
          <w:tcPr>
            <w:tcW w:w="1083" w:type="dxa"/>
            <w:vMerge/>
            <w:vAlign w:val="center"/>
            <w:hideMark/>
          </w:tcPr>
          <w:p w:rsidRPr="00EA5287" w:rsidR="00EA5287" w:rsidP="00EA5287" w:rsidRDefault="00EA5287" w14:paraId="2BEA912F" w14:textId="77777777">
            <w:pPr>
              <w:pStyle w:val="MDPI42tablebody"/>
            </w:pPr>
          </w:p>
        </w:tc>
        <w:tc>
          <w:tcPr>
            <w:tcW w:w="726" w:type="dxa"/>
            <w:vMerge/>
            <w:vAlign w:val="center"/>
            <w:hideMark/>
          </w:tcPr>
          <w:p w:rsidRPr="00EA5287" w:rsidR="00EA5287" w:rsidP="00EA5287" w:rsidRDefault="00EA5287" w14:paraId="60D07E48" w14:textId="77777777">
            <w:pPr>
              <w:pStyle w:val="MDPI42tablebody"/>
            </w:pPr>
          </w:p>
        </w:tc>
        <w:tc>
          <w:tcPr>
            <w:tcW w:w="1270" w:type="dxa"/>
            <w:vMerge/>
            <w:vAlign w:val="center"/>
            <w:hideMark/>
          </w:tcPr>
          <w:p w:rsidRPr="00EA5287" w:rsidR="00EA5287" w:rsidP="00EA5287" w:rsidRDefault="00EA5287" w14:paraId="39897190" w14:textId="77777777">
            <w:pPr>
              <w:pStyle w:val="MDPI42tablebody"/>
            </w:pPr>
          </w:p>
        </w:tc>
      </w:tr>
      <w:tr w:rsidRPr="00EA5287" w:rsidR="00EA5287" w:rsidTr="00EA5287" w14:paraId="1546EF0D" w14:textId="77777777">
        <w:trPr>
          <w:trHeight w:val="320"/>
        </w:trPr>
        <w:tc>
          <w:tcPr>
            <w:tcW w:w="1233" w:type="dxa"/>
            <w:noWrap/>
            <w:vAlign w:val="center"/>
            <w:hideMark/>
          </w:tcPr>
          <w:p w:rsidRPr="00EA5287" w:rsidR="00EA5287" w:rsidP="00EA5287" w:rsidRDefault="00EA5287" w14:paraId="0802D00D" w14:textId="77777777">
            <w:pPr>
              <w:pStyle w:val="MDPI42tablebody"/>
            </w:pPr>
            <w:r w:rsidRPr="00EA5287">
              <w:t>7</w:t>
            </w:r>
          </w:p>
        </w:tc>
        <w:tc>
          <w:tcPr>
            <w:tcW w:w="1233" w:type="dxa"/>
            <w:noWrap/>
            <w:vAlign w:val="center"/>
            <w:hideMark/>
          </w:tcPr>
          <w:p w:rsidRPr="00EA5287" w:rsidR="00EA5287" w:rsidP="00EA5287" w:rsidRDefault="00EA5287" w14:paraId="6EF42A0F" w14:textId="77777777">
            <w:pPr>
              <w:pStyle w:val="MDPI42tablebody"/>
            </w:pPr>
            <w:r w:rsidRPr="00EA5287">
              <w:t>197</w:t>
            </w:r>
          </w:p>
        </w:tc>
        <w:tc>
          <w:tcPr>
            <w:tcW w:w="1233" w:type="dxa"/>
            <w:vMerge w:val="restart"/>
            <w:noWrap/>
            <w:vAlign w:val="center"/>
            <w:hideMark/>
          </w:tcPr>
          <w:p w:rsidRPr="00EA5287" w:rsidR="00EA5287" w:rsidP="00EA5287" w:rsidRDefault="00EA5287" w14:paraId="27FE6927" w14:textId="77777777">
            <w:pPr>
              <w:pStyle w:val="MDPI42tablebody"/>
            </w:pPr>
            <w:r w:rsidRPr="00EA5287">
              <w:t>196</w:t>
            </w:r>
          </w:p>
        </w:tc>
        <w:tc>
          <w:tcPr>
            <w:tcW w:w="1233" w:type="dxa"/>
            <w:vMerge w:val="restart"/>
            <w:noWrap/>
            <w:vAlign w:val="center"/>
            <w:hideMark/>
          </w:tcPr>
          <w:p w:rsidRPr="00EA5287" w:rsidR="00EA5287" w:rsidP="00EA5287" w:rsidRDefault="00EA5287" w14:paraId="6614BFA1" w14:textId="77777777">
            <w:pPr>
              <w:pStyle w:val="MDPI42tablebody"/>
            </w:pPr>
            <w:r w:rsidRPr="00EA5287">
              <w:t>1,96</w:t>
            </w:r>
          </w:p>
        </w:tc>
        <w:tc>
          <w:tcPr>
            <w:tcW w:w="1477" w:type="dxa"/>
            <w:noWrap/>
            <w:vAlign w:val="center"/>
            <w:hideMark/>
          </w:tcPr>
          <w:p w:rsidRPr="00EA5287" w:rsidR="00EA5287" w:rsidP="00EA5287" w:rsidRDefault="00EA5287" w14:paraId="450861C0" w14:textId="77777777">
            <w:pPr>
              <w:pStyle w:val="MDPI42tablebody"/>
            </w:pPr>
            <w:r w:rsidRPr="00EA5287">
              <w:t>103</w:t>
            </w:r>
          </w:p>
        </w:tc>
        <w:tc>
          <w:tcPr>
            <w:tcW w:w="1083" w:type="dxa"/>
            <w:vMerge w:val="restart"/>
            <w:noWrap/>
            <w:vAlign w:val="center"/>
            <w:hideMark/>
          </w:tcPr>
          <w:p w:rsidRPr="00EA5287" w:rsidR="00EA5287" w:rsidP="00EA5287" w:rsidRDefault="00EA5287" w14:paraId="6D9AC98E" w14:textId="77777777">
            <w:pPr>
              <w:pStyle w:val="MDPI42tablebody"/>
            </w:pPr>
            <w:r w:rsidRPr="00EA5287">
              <w:t>100</w:t>
            </w:r>
          </w:p>
        </w:tc>
        <w:tc>
          <w:tcPr>
            <w:tcW w:w="726" w:type="dxa"/>
            <w:vMerge w:val="restart"/>
            <w:noWrap/>
            <w:vAlign w:val="center"/>
            <w:hideMark/>
          </w:tcPr>
          <w:p w:rsidRPr="00EA5287" w:rsidR="00EA5287" w:rsidP="00EA5287" w:rsidRDefault="00EA5287" w14:paraId="66333F60" w14:textId="77777777">
            <w:pPr>
              <w:pStyle w:val="MDPI42tablebody"/>
            </w:pPr>
            <w:r w:rsidRPr="00EA5287">
              <w:t>150</w:t>
            </w:r>
          </w:p>
        </w:tc>
        <w:tc>
          <w:tcPr>
            <w:tcW w:w="1270" w:type="dxa"/>
            <w:vMerge w:val="restart"/>
            <w:noWrap/>
            <w:vAlign w:val="center"/>
            <w:hideMark/>
          </w:tcPr>
          <w:p w:rsidRPr="00EA5287" w:rsidR="00EA5287" w:rsidP="00EA5287" w:rsidRDefault="00EA5287" w14:paraId="57132A34" w14:textId="77777777">
            <w:pPr>
              <w:pStyle w:val="MDPI42tablebody"/>
            </w:pPr>
            <w:r w:rsidRPr="00EA5287">
              <w:t>77</w:t>
            </w:r>
          </w:p>
        </w:tc>
      </w:tr>
      <w:tr w:rsidRPr="00EA5287" w:rsidR="00EA5287" w:rsidTr="00EA5287" w14:paraId="0D3D1FEA" w14:textId="77777777">
        <w:trPr>
          <w:trHeight w:val="320"/>
        </w:trPr>
        <w:tc>
          <w:tcPr>
            <w:tcW w:w="1233" w:type="dxa"/>
            <w:noWrap/>
            <w:vAlign w:val="center"/>
            <w:hideMark/>
          </w:tcPr>
          <w:p w:rsidRPr="00EA5287" w:rsidR="00EA5287" w:rsidP="00EA5287" w:rsidRDefault="00EA5287" w14:paraId="5D4D7740" w14:textId="77777777">
            <w:pPr>
              <w:pStyle w:val="MDPI42tablebody"/>
            </w:pPr>
            <w:r w:rsidRPr="00EA5287">
              <w:t>8</w:t>
            </w:r>
          </w:p>
        </w:tc>
        <w:tc>
          <w:tcPr>
            <w:tcW w:w="1233" w:type="dxa"/>
            <w:noWrap/>
            <w:vAlign w:val="center"/>
            <w:hideMark/>
          </w:tcPr>
          <w:p w:rsidRPr="00EA5287" w:rsidR="00EA5287" w:rsidP="00EA5287" w:rsidRDefault="00EA5287" w14:paraId="7FE4AE8F" w14:textId="77777777">
            <w:pPr>
              <w:pStyle w:val="MDPI42tablebody"/>
            </w:pPr>
            <w:r w:rsidRPr="00EA5287">
              <w:t>195</w:t>
            </w:r>
          </w:p>
        </w:tc>
        <w:tc>
          <w:tcPr>
            <w:tcW w:w="1233" w:type="dxa"/>
            <w:vMerge/>
            <w:vAlign w:val="center"/>
            <w:hideMark/>
          </w:tcPr>
          <w:p w:rsidRPr="00EA5287" w:rsidR="00EA5287" w:rsidP="00EA5287" w:rsidRDefault="00EA5287" w14:paraId="03099BC3" w14:textId="77777777">
            <w:pPr>
              <w:pStyle w:val="MDPI42tablebody"/>
            </w:pPr>
          </w:p>
        </w:tc>
        <w:tc>
          <w:tcPr>
            <w:tcW w:w="1233" w:type="dxa"/>
            <w:vMerge/>
            <w:vAlign w:val="center"/>
            <w:hideMark/>
          </w:tcPr>
          <w:p w:rsidRPr="00EA5287" w:rsidR="00EA5287" w:rsidP="00EA5287" w:rsidRDefault="00EA5287" w14:paraId="22A94C67" w14:textId="77777777">
            <w:pPr>
              <w:pStyle w:val="MDPI42tablebody"/>
            </w:pPr>
          </w:p>
        </w:tc>
        <w:tc>
          <w:tcPr>
            <w:tcW w:w="1477" w:type="dxa"/>
            <w:noWrap/>
            <w:vAlign w:val="center"/>
            <w:hideMark/>
          </w:tcPr>
          <w:p w:rsidRPr="00EA5287" w:rsidR="00EA5287" w:rsidP="00EA5287" w:rsidRDefault="00EA5287" w14:paraId="53E4C69D" w14:textId="77777777">
            <w:pPr>
              <w:pStyle w:val="MDPI42tablebody"/>
            </w:pPr>
            <w:r w:rsidRPr="00EA5287">
              <w:t>103</w:t>
            </w:r>
          </w:p>
        </w:tc>
        <w:tc>
          <w:tcPr>
            <w:tcW w:w="1083" w:type="dxa"/>
            <w:vMerge/>
            <w:vAlign w:val="center"/>
            <w:hideMark/>
          </w:tcPr>
          <w:p w:rsidRPr="00EA5287" w:rsidR="00EA5287" w:rsidP="00EA5287" w:rsidRDefault="00EA5287" w14:paraId="0AA4528D" w14:textId="77777777">
            <w:pPr>
              <w:pStyle w:val="MDPI42tablebody"/>
            </w:pPr>
          </w:p>
        </w:tc>
        <w:tc>
          <w:tcPr>
            <w:tcW w:w="726" w:type="dxa"/>
            <w:vMerge/>
            <w:vAlign w:val="center"/>
            <w:hideMark/>
          </w:tcPr>
          <w:p w:rsidRPr="00EA5287" w:rsidR="00EA5287" w:rsidP="00EA5287" w:rsidRDefault="00EA5287" w14:paraId="5CFF92B5" w14:textId="77777777">
            <w:pPr>
              <w:pStyle w:val="MDPI42tablebody"/>
            </w:pPr>
          </w:p>
        </w:tc>
        <w:tc>
          <w:tcPr>
            <w:tcW w:w="1270" w:type="dxa"/>
            <w:vMerge/>
            <w:vAlign w:val="center"/>
            <w:hideMark/>
          </w:tcPr>
          <w:p w:rsidRPr="00EA5287" w:rsidR="00EA5287" w:rsidP="00EA5287" w:rsidRDefault="00EA5287" w14:paraId="53AC1F64" w14:textId="77777777">
            <w:pPr>
              <w:pStyle w:val="MDPI42tablebody"/>
            </w:pPr>
          </w:p>
        </w:tc>
      </w:tr>
      <w:tr w:rsidRPr="00EA5287" w:rsidR="00EA5287" w:rsidTr="00EA5287" w14:paraId="0A58C99E" w14:textId="77777777">
        <w:trPr>
          <w:trHeight w:val="320"/>
        </w:trPr>
        <w:tc>
          <w:tcPr>
            <w:tcW w:w="1233" w:type="dxa"/>
            <w:noWrap/>
            <w:vAlign w:val="center"/>
            <w:hideMark/>
          </w:tcPr>
          <w:p w:rsidRPr="00EA5287" w:rsidR="00EA5287" w:rsidP="00EA5287" w:rsidRDefault="00EA5287" w14:paraId="7CFE0CA6" w14:textId="77777777">
            <w:pPr>
              <w:pStyle w:val="MDPI42tablebody"/>
            </w:pPr>
            <w:r w:rsidRPr="00EA5287">
              <w:t>9</w:t>
            </w:r>
          </w:p>
        </w:tc>
        <w:tc>
          <w:tcPr>
            <w:tcW w:w="1233" w:type="dxa"/>
            <w:noWrap/>
            <w:vAlign w:val="center"/>
            <w:hideMark/>
          </w:tcPr>
          <w:p w:rsidRPr="00EA5287" w:rsidR="00EA5287" w:rsidP="00EA5287" w:rsidRDefault="00EA5287" w14:paraId="393848CC" w14:textId="77777777">
            <w:pPr>
              <w:pStyle w:val="MDPI42tablebody"/>
            </w:pPr>
            <w:r w:rsidRPr="00EA5287">
              <w:t>195</w:t>
            </w:r>
          </w:p>
        </w:tc>
        <w:tc>
          <w:tcPr>
            <w:tcW w:w="1233" w:type="dxa"/>
            <w:vMerge/>
            <w:vAlign w:val="center"/>
            <w:hideMark/>
          </w:tcPr>
          <w:p w:rsidRPr="00EA5287" w:rsidR="00EA5287" w:rsidP="00EA5287" w:rsidRDefault="00EA5287" w14:paraId="3F4D83C4" w14:textId="77777777">
            <w:pPr>
              <w:pStyle w:val="MDPI42tablebody"/>
            </w:pPr>
          </w:p>
        </w:tc>
        <w:tc>
          <w:tcPr>
            <w:tcW w:w="1233" w:type="dxa"/>
            <w:vMerge/>
            <w:vAlign w:val="center"/>
            <w:hideMark/>
          </w:tcPr>
          <w:p w:rsidRPr="00EA5287" w:rsidR="00EA5287" w:rsidP="00EA5287" w:rsidRDefault="00EA5287" w14:paraId="1BC4BEE3" w14:textId="77777777">
            <w:pPr>
              <w:pStyle w:val="MDPI42tablebody"/>
            </w:pPr>
          </w:p>
        </w:tc>
        <w:tc>
          <w:tcPr>
            <w:tcW w:w="1477" w:type="dxa"/>
            <w:noWrap/>
            <w:vAlign w:val="center"/>
            <w:hideMark/>
          </w:tcPr>
          <w:p w:rsidRPr="00EA5287" w:rsidR="00EA5287" w:rsidP="00EA5287" w:rsidRDefault="00EA5287" w14:paraId="65DBC548" w14:textId="77777777">
            <w:pPr>
              <w:pStyle w:val="MDPI42tablebody"/>
            </w:pPr>
            <w:r w:rsidRPr="00EA5287">
              <w:t>94</w:t>
            </w:r>
          </w:p>
        </w:tc>
        <w:tc>
          <w:tcPr>
            <w:tcW w:w="1083" w:type="dxa"/>
            <w:vMerge/>
            <w:vAlign w:val="center"/>
            <w:hideMark/>
          </w:tcPr>
          <w:p w:rsidRPr="00EA5287" w:rsidR="00EA5287" w:rsidP="00EA5287" w:rsidRDefault="00EA5287" w14:paraId="3B2C4B8D" w14:textId="77777777">
            <w:pPr>
              <w:pStyle w:val="MDPI42tablebody"/>
            </w:pPr>
          </w:p>
        </w:tc>
        <w:tc>
          <w:tcPr>
            <w:tcW w:w="726" w:type="dxa"/>
            <w:vMerge/>
            <w:vAlign w:val="center"/>
            <w:hideMark/>
          </w:tcPr>
          <w:p w:rsidRPr="00EA5287" w:rsidR="00EA5287" w:rsidP="00EA5287" w:rsidRDefault="00EA5287" w14:paraId="2D5B2562" w14:textId="77777777">
            <w:pPr>
              <w:pStyle w:val="MDPI42tablebody"/>
            </w:pPr>
          </w:p>
        </w:tc>
        <w:tc>
          <w:tcPr>
            <w:tcW w:w="1270" w:type="dxa"/>
            <w:vMerge/>
            <w:vAlign w:val="center"/>
            <w:hideMark/>
          </w:tcPr>
          <w:p w:rsidRPr="00EA5287" w:rsidR="00EA5287" w:rsidP="00EA5287" w:rsidRDefault="00EA5287" w14:paraId="1CB5ED2E" w14:textId="77777777">
            <w:pPr>
              <w:pStyle w:val="MDPI42tablebody"/>
            </w:pPr>
          </w:p>
        </w:tc>
      </w:tr>
      <w:tr w:rsidRPr="00EA5287" w:rsidR="00EA5287" w:rsidTr="00EA5287" w14:paraId="3904C3C2" w14:textId="77777777">
        <w:trPr>
          <w:trHeight w:val="320"/>
        </w:trPr>
        <w:tc>
          <w:tcPr>
            <w:tcW w:w="1233" w:type="dxa"/>
            <w:noWrap/>
            <w:vAlign w:val="center"/>
            <w:hideMark/>
          </w:tcPr>
          <w:p w:rsidRPr="00EA5287" w:rsidR="00EA5287" w:rsidP="00EA5287" w:rsidRDefault="00EA5287" w14:paraId="0B3B65F4" w14:textId="77777777">
            <w:pPr>
              <w:pStyle w:val="MDPI42tablebody"/>
            </w:pPr>
            <w:r w:rsidRPr="00EA5287">
              <w:t>10</w:t>
            </w:r>
          </w:p>
        </w:tc>
        <w:tc>
          <w:tcPr>
            <w:tcW w:w="1233" w:type="dxa"/>
            <w:noWrap/>
            <w:vAlign w:val="center"/>
            <w:hideMark/>
          </w:tcPr>
          <w:p w:rsidRPr="00EA5287" w:rsidR="00EA5287" w:rsidP="00EA5287" w:rsidRDefault="00EA5287" w14:paraId="00C2F3EC" w14:textId="77777777">
            <w:pPr>
              <w:pStyle w:val="MDPI42tablebody"/>
            </w:pPr>
            <w:r w:rsidRPr="00EA5287">
              <w:t>279</w:t>
            </w:r>
          </w:p>
        </w:tc>
        <w:tc>
          <w:tcPr>
            <w:tcW w:w="1233" w:type="dxa"/>
            <w:vMerge w:val="restart"/>
            <w:noWrap/>
            <w:vAlign w:val="center"/>
            <w:hideMark/>
          </w:tcPr>
          <w:p w:rsidRPr="00EA5287" w:rsidR="00EA5287" w:rsidP="00EA5287" w:rsidRDefault="00EA5287" w14:paraId="521453A4" w14:textId="77777777">
            <w:pPr>
              <w:pStyle w:val="MDPI42tablebody"/>
            </w:pPr>
            <w:r w:rsidRPr="00EA5287">
              <w:t>276</w:t>
            </w:r>
          </w:p>
        </w:tc>
        <w:tc>
          <w:tcPr>
            <w:tcW w:w="1233" w:type="dxa"/>
            <w:vMerge w:val="restart"/>
            <w:noWrap/>
            <w:vAlign w:val="center"/>
            <w:hideMark/>
          </w:tcPr>
          <w:p w:rsidRPr="00EA5287" w:rsidR="00EA5287" w:rsidP="00EA5287" w:rsidRDefault="00EA5287" w14:paraId="70D9892D" w14:textId="77777777">
            <w:pPr>
              <w:pStyle w:val="MDPI42tablebody"/>
            </w:pPr>
            <w:r w:rsidRPr="00EA5287">
              <w:t>2,76</w:t>
            </w:r>
          </w:p>
        </w:tc>
        <w:tc>
          <w:tcPr>
            <w:tcW w:w="1477" w:type="dxa"/>
            <w:noWrap/>
            <w:vAlign w:val="center"/>
            <w:hideMark/>
          </w:tcPr>
          <w:p w:rsidRPr="00EA5287" w:rsidR="00EA5287" w:rsidP="00EA5287" w:rsidRDefault="00EA5287" w14:paraId="64707D67" w14:textId="77777777">
            <w:pPr>
              <w:pStyle w:val="MDPI42tablebody"/>
            </w:pPr>
            <w:r w:rsidRPr="00EA5287">
              <w:t>120</w:t>
            </w:r>
          </w:p>
        </w:tc>
        <w:tc>
          <w:tcPr>
            <w:tcW w:w="1083" w:type="dxa"/>
            <w:vMerge w:val="restart"/>
            <w:noWrap/>
            <w:vAlign w:val="center"/>
            <w:hideMark/>
          </w:tcPr>
          <w:p w:rsidRPr="00EA5287" w:rsidR="00EA5287" w:rsidP="00EA5287" w:rsidRDefault="00EA5287" w14:paraId="4A87D493" w14:textId="77777777">
            <w:pPr>
              <w:pStyle w:val="MDPI42tablebody"/>
            </w:pPr>
            <w:r w:rsidRPr="00EA5287">
              <w:t>117</w:t>
            </w:r>
          </w:p>
        </w:tc>
        <w:tc>
          <w:tcPr>
            <w:tcW w:w="726" w:type="dxa"/>
            <w:vMerge w:val="restart"/>
            <w:noWrap/>
            <w:vAlign w:val="center"/>
            <w:hideMark/>
          </w:tcPr>
          <w:p w:rsidRPr="00EA5287" w:rsidR="00EA5287" w:rsidP="00EA5287" w:rsidRDefault="00EA5287" w14:paraId="57F2E46B" w14:textId="77777777">
            <w:pPr>
              <w:pStyle w:val="MDPI42tablebody"/>
            </w:pPr>
            <w:r w:rsidRPr="00EA5287">
              <w:t>176</w:t>
            </w:r>
          </w:p>
        </w:tc>
        <w:tc>
          <w:tcPr>
            <w:tcW w:w="1270" w:type="dxa"/>
            <w:vMerge w:val="restart"/>
            <w:noWrap/>
            <w:vAlign w:val="center"/>
            <w:hideMark/>
          </w:tcPr>
          <w:p w:rsidRPr="00EA5287" w:rsidR="00EA5287" w:rsidP="00EA5287" w:rsidRDefault="00EA5287" w14:paraId="1C31AE9F" w14:textId="77777777">
            <w:pPr>
              <w:pStyle w:val="MDPI42tablebody"/>
            </w:pPr>
            <w:r w:rsidRPr="00EA5287">
              <w:t>64</w:t>
            </w:r>
          </w:p>
        </w:tc>
      </w:tr>
      <w:tr w:rsidRPr="00EA5287" w:rsidR="00EA5287" w:rsidTr="00EA5287" w14:paraId="7242B3BA" w14:textId="77777777">
        <w:trPr>
          <w:trHeight w:val="320"/>
        </w:trPr>
        <w:tc>
          <w:tcPr>
            <w:tcW w:w="1233" w:type="dxa"/>
            <w:noWrap/>
            <w:vAlign w:val="center"/>
            <w:hideMark/>
          </w:tcPr>
          <w:p w:rsidRPr="00EA5287" w:rsidR="00EA5287" w:rsidP="00EA5287" w:rsidRDefault="00EA5287" w14:paraId="06D6B396" w14:textId="77777777">
            <w:pPr>
              <w:pStyle w:val="MDPI42tablebody"/>
            </w:pPr>
            <w:r w:rsidRPr="00EA5287">
              <w:t>11</w:t>
            </w:r>
          </w:p>
        </w:tc>
        <w:tc>
          <w:tcPr>
            <w:tcW w:w="1233" w:type="dxa"/>
            <w:noWrap/>
            <w:vAlign w:val="center"/>
            <w:hideMark/>
          </w:tcPr>
          <w:p w:rsidRPr="00EA5287" w:rsidR="00EA5287" w:rsidP="00EA5287" w:rsidRDefault="00EA5287" w14:paraId="75B42741" w14:textId="77777777">
            <w:pPr>
              <w:pStyle w:val="MDPI42tablebody"/>
            </w:pPr>
            <w:r w:rsidRPr="00EA5287">
              <w:t>278</w:t>
            </w:r>
          </w:p>
        </w:tc>
        <w:tc>
          <w:tcPr>
            <w:tcW w:w="1233" w:type="dxa"/>
            <w:vMerge/>
            <w:vAlign w:val="center"/>
            <w:hideMark/>
          </w:tcPr>
          <w:p w:rsidRPr="00EA5287" w:rsidR="00EA5287" w:rsidP="00EA5287" w:rsidRDefault="00EA5287" w14:paraId="1B52D76F" w14:textId="77777777">
            <w:pPr>
              <w:pStyle w:val="MDPI42tablebody"/>
            </w:pPr>
          </w:p>
        </w:tc>
        <w:tc>
          <w:tcPr>
            <w:tcW w:w="1233" w:type="dxa"/>
            <w:vMerge/>
            <w:vAlign w:val="center"/>
            <w:hideMark/>
          </w:tcPr>
          <w:p w:rsidRPr="00EA5287" w:rsidR="00EA5287" w:rsidP="00EA5287" w:rsidRDefault="00EA5287" w14:paraId="541F89AD" w14:textId="77777777">
            <w:pPr>
              <w:pStyle w:val="MDPI42tablebody"/>
            </w:pPr>
          </w:p>
        </w:tc>
        <w:tc>
          <w:tcPr>
            <w:tcW w:w="1477" w:type="dxa"/>
            <w:noWrap/>
            <w:vAlign w:val="center"/>
            <w:hideMark/>
          </w:tcPr>
          <w:p w:rsidRPr="00EA5287" w:rsidR="00EA5287" w:rsidP="00EA5287" w:rsidRDefault="00EA5287" w14:paraId="58F18F35" w14:textId="77777777">
            <w:pPr>
              <w:pStyle w:val="MDPI42tablebody"/>
            </w:pPr>
            <w:r w:rsidRPr="00EA5287">
              <w:t>120</w:t>
            </w:r>
          </w:p>
        </w:tc>
        <w:tc>
          <w:tcPr>
            <w:tcW w:w="1083" w:type="dxa"/>
            <w:vMerge/>
            <w:vAlign w:val="center"/>
            <w:hideMark/>
          </w:tcPr>
          <w:p w:rsidRPr="00EA5287" w:rsidR="00EA5287" w:rsidP="00EA5287" w:rsidRDefault="00EA5287" w14:paraId="460FCA88" w14:textId="77777777">
            <w:pPr>
              <w:pStyle w:val="MDPI42tablebody"/>
            </w:pPr>
          </w:p>
        </w:tc>
        <w:tc>
          <w:tcPr>
            <w:tcW w:w="726" w:type="dxa"/>
            <w:vMerge/>
            <w:vAlign w:val="center"/>
            <w:hideMark/>
          </w:tcPr>
          <w:p w:rsidRPr="00EA5287" w:rsidR="00EA5287" w:rsidP="00EA5287" w:rsidRDefault="00EA5287" w14:paraId="66D99AEC" w14:textId="77777777">
            <w:pPr>
              <w:pStyle w:val="MDPI42tablebody"/>
            </w:pPr>
          </w:p>
        </w:tc>
        <w:tc>
          <w:tcPr>
            <w:tcW w:w="1270" w:type="dxa"/>
            <w:vMerge/>
            <w:vAlign w:val="center"/>
            <w:hideMark/>
          </w:tcPr>
          <w:p w:rsidRPr="00EA5287" w:rsidR="00EA5287" w:rsidP="00EA5287" w:rsidRDefault="00EA5287" w14:paraId="45192F91" w14:textId="77777777">
            <w:pPr>
              <w:pStyle w:val="MDPI42tablebody"/>
            </w:pPr>
          </w:p>
        </w:tc>
      </w:tr>
      <w:tr w:rsidRPr="00EA5287" w:rsidR="00EA5287" w:rsidTr="00EA5287" w14:paraId="6FBC861D" w14:textId="77777777">
        <w:trPr>
          <w:trHeight w:val="320"/>
        </w:trPr>
        <w:tc>
          <w:tcPr>
            <w:tcW w:w="1233" w:type="dxa"/>
            <w:noWrap/>
            <w:vAlign w:val="center"/>
            <w:hideMark/>
          </w:tcPr>
          <w:p w:rsidRPr="00EA5287" w:rsidR="00EA5287" w:rsidP="00EA5287" w:rsidRDefault="00EA5287" w14:paraId="03F5CF8D" w14:textId="77777777">
            <w:pPr>
              <w:pStyle w:val="MDPI42tablebody"/>
            </w:pPr>
            <w:r w:rsidRPr="00EA5287">
              <w:t>12</w:t>
            </w:r>
          </w:p>
        </w:tc>
        <w:tc>
          <w:tcPr>
            <w:tcW w:w="1233" w:type="dxa"/>
            <w:noWrap/>
            <w:vAlign w:val="center"/>
            <w:hideMark/>
          </w:tcPr>
          <w:p w:rsidRPr="00EA5287" w:rsidR="00EA5287" w:rsidP="00EA5287" w:rsidRDefault="00EA5287" w14:paraId="0827F3C5" w14:textId="77777777">
            <w:pPr>
              <w:pStyle w:val="MDPI42tablebody"/>
            </w:pPr>
            <w:r w:rsidRPr="00EA5287">
              <w:t>272</w:t>
            </w:r>
          </w:p>
        </w:tc>
        <w:tc>
          <w:tcPr>
            <w:tcW w:w="1233" w:type="dxa"/>
            <w:vMerge/>
            <w:vAlign w:val="center"/>
            <w:hideMark/>
          </w:tcPr>
          <w:p w:rsidRPr="00EA5287" w:rsidR="00EA5287" w:rsidP="00EA5287" w:rsidRDefault="00EA5287" w14:paraId="7FBF9219" w14:textId="77777777">
            <w:pPr>
              <w:pStyle w:val="MDPI42tablebody"/>
            </w:pPr>
          </w:p>
        </w:tc>
        <w:tc>
          <w:tcPr>
            <w:tcW w:w="1233" w:type="dxa"/>
            <w:vMerge/>
            <w:vAlign w:val="center"/>
            <w:hideMark/>
          </w:tcPr>
          <w:p w:rsidRPr="00EA5287" w:rsidR="00EA5287" w:rsidP="00EA5287" w:rsidRDefault="00EA5287" w14:paraId="7354B87F" w14:textId="77777777">
            <w:pPr>
              <w:pStyle w:val="MDPI42tablebody"/>
            </w:pPr>
          </w:p>
        </w:tc>
        <w:tc>
          <w:tcPr>
            <w:tcW w:w="1477" w:type="dxa"/>
            <w:noWrap/>
            <w:vAlign w:val="center"/>
            <w:hideMark/>
          </w:tcPr>
          <w:p w:rsidRPr="00EA5287" w:rsidR="00EA5287" w:rsidP="00EA5287" w:rsidRDefault="00EA5287" w14:paraId="1436E43D" w14:textId="77777777">
            <w:pPr>
              <w:pStyle w:val="MDPI42tablebody"/>
            </w:pPr>
            <w:r w:rsidRPr="00EA5287">
              <w:t>111</w:t>
            </w:r>
          </w:p>
        </w:tc>
        <w:tc>
          <w:tcPr>
            <w:tcW w:w="1083" w:type="dxa"/>
            <w:vMerge/>
            <w:vAlign w:val="center"/>
            <w:hideMark/>
          </w:tcPr>
          <w:p w:rsidRPr="00EA5287" w:rsidR="00EA5287" w:rsidP="00EA5287" w:rsidRDefault="00EA5287" w14:paraId="18DEB4A1" w14:textId="77777777">
            <w:pPr>
              <w:pStyle w:val="MDPI42tablebody"/>
            </w:pPr>
          </w:p>
        </w:tc>
        <w:tc>
          <w:tcPr>
            <w:tcW w:w="726" w:type="dxa"/>
            <w:vMerge/>
            <w:vAlign w:val="center"/>
            <w:hideMark/>
          </w:tcPr>
          <w:p w:rsidRPr="00EA5287" w:rsidR="00EA5287" w:rsidP="00EA5287" w:rsidRDefault="00EA5287" w14:paraId="32C44E5E" w14:textId="77777777">
            <w:pPr>
              <w:pStyle w:val="MDPI42tablebody"/>
            </w:pPr>
          </w:p>
        </w:tc>
        <w:tc>
          <w:tcPr>
            <w:tcW w:w="1270" w:type="dxa"/>
            <w:vMerge/>
            <w:vAlign w:val="center"/>
            <w:hideMark/>
          </w:tcPr>
          <w:p w:rsidRPr="00EA5287" w:rsidR="00EA5287" w:rsidP="00EA5287" w:rsidRDefault="00EA5287" w14:paraId="2FFF49BC" w14:textId="77777777">
            <w:pPr>
              <w:pStyle w:val="MDPI42tablebody"/>
            </w:pPr>
          </w:p>
        </w:tc>
      </w:tr>
      <w:tr w:rsidRPr="00EA5287" w:rsidR="00EA5287" w:rsidTr="00EA5287" w14:paraId="381535D7" w14:textId="77777777">
        <w:trPr>
          <w:trHeight w:val="320"/>
        </w:trPr>
        <w:tc>
          <w:tcPr>
            <w:tcW w:w="1233" w:type="dxa"/>
            <w:noWrap/>
            <w:vAlign w:val="center"/>
            <w:hideMark/>
          </w:tcPr>
          <w:p w:rsidRPr="00EA5287" w:rsidR="00EA5287" w:rsidP="00EA5287" w:rsidRDefault="00EA5287" w14:paraId="2E71F80E" w14:textId="77777777">
            <w:pPr>
              <w:pStyle w:val="MDPI42tablebody"/>
            </w:pPr>
            <w:r w:rsidRPr="00EA5287">
              <w:t>13</w:t>
            </w:r>
          </w:p>
        </w:tc>
        <w:tc>
          <w:tcPr>
            <w:tcW w:w="1233" w:type="dxa"/>
            <w:noWrap/>
            <w:vAlign w:val="center"/>
            <w:hideMark/>
          </w:tcPr>
          <w:p w:rsidRPr="00EA5287" w:rsidR="00EA5287" w:rsidP="00EA5287" w:rsidRDefault="00EA5287" w14:paraId="6545EBC1" w14:textId="77777777">
            <w:pPr>
              <w:pStyle w:val="MDPI42tablebody"/>
            </w:pPr>
            <w:r w:rsidRPr="00EA5287">
              <w:t>442</w:t>
            </w:r>
          </w:p>
        </w:tc>
        <w:tc>
          <w:tcPr>
            <w:tcW w:w="1233" w:type="dxa"/>
            <w:vMerge w:val="restart"/>
            <w:noWrap/>
            <w:vAlign w:val="center"/>
            <w:hideMark/>
          </w:tcPr>
          <w:p w:rsidRPr="00EA5287" w:rsidR="00EA5287" w:rsidP="00EA5287" w:rsidRDefault="00EA5287" w14:paraId="46722D92" w14:textId="77777777">
            <w:pPr>
              <w:pStyle w:val="MDPI42tablebody"/>
            </w:pPr>
            <w:r w:rsidRPr="00EA5287">
              <w:t>444</w:t>
            </w:r>
          </w:p>
        </w:tc>
        <w:tc>
          <w:tcPr>
            <w:tcW w:w="1233" w:type="dxa"/>
            <w:vMerge w:val="restart"/>
            <w:noWrap/>
            <w:vAlign w:val="center"/>
            <w:hideMark/>
          </w:tcPr>
          <w:p w:rsidRPr="00EA5287" w:rsidR="00EA5287" w:rsidP="00EA5287" w:rsidRDefault="00EA5287" w14:paraId="254B0771" w14:textId="77777777">
            <w:pPr>
              <w:pStyle w:val="MDPI42tablebody"/>
            </w:pPr>
            <w:r w:rsidRPr="00EA5287">
              <w:t>4,44</w:t>
            </w:r>
          </w:p>
        </w:tc>
        <w:tc>
          <w:tcPr>
            <w:tcW w:w="1477" w:type="dxa"/>
            <w:noWrap/>
            <w:vAlign w:val="center"/>
            <w:hideMark/>
          </w:tcPr>
          <w:p w:rsidRPr="00EA5287" w:rsidR="00EA5287" w:rsidP="00EA5287" w:rsidRDefault="00EA5287" w14:paraId="4A6945E1" w14:textId="77777777">
            <w:pPr>
              <w:pStyle w:val="MDPI42tablebody"/>
            </w:pPr>
            <w:r w:rsidRPr="00EA5287">
              <w:t>154</w:t>
            </w:r>
          </w:p>
        </w:tc>
        <w:tc>
          <w:tcPr>
            <w:tcW w:w="1083" w:type="dxa"/>
            <w:vMerge w:val="restart"/>
            <w:noWrap/>
            <w:vAlign w:val="center"/>
            <w:hideMark/>
          </w:tcPr>
          <w:p w:rsidRPr="00EA5287" w:rsidR="00EA5287" w:rsidP="00EA5287" w:rsidRDefault="00EA5287" w14:paraId="43AA9BAF" w14:textId="77777777">
            <w:pPr>
              <w:pStyle w:val="MDPI42tablebody"/>
            </w:pPr>
            <w:r w:rsidRPr="00EA5287">
              <w:t>149</w:t>
            </w:r>
          </w:p>
        </w:tc>
        <w:tc>
          <w:tcPr>
            <w:tcW w:w="726" w:type="dxa"/>
            <w:vMerge w:val="restart"/>
            <w:noWrap/>
            <w:vAlign w:val="center"/>
            <w:hideMark/>
          </w:tcPr>
          <w:p w:rsidRPr="00EA5287" w:rsidR="00EA5287" w:rsidP="00EA5287" w:rsidRDefault="00EA5287" w14:paraId="03236557" w14:textId="77777777">
            <w:pPr>
              <w:pStyle w:val="MDPI42tablebody"/>
            </w:pPr>
            <w:r w:rsidRPr="00EA5287">
              <w:t>223</w:t>
            </w:r>
          </w:p>
        </w:tc>
        <w:tc>
          <w:tcPr>
            <w:tcW w:w="1270" w:type="dxa"/>
            <w:vMerge w:val="restart"/>
            <w:noWrap/>
            <w:vAlign w:val="center"/>
            <w:hideMark/>
          </w:tcPr>
          <w:p w:rsidRPr="00EA5287" w:rsidR="00EA5287" w:rsidP="00EA5287" w:rsidRDefault="00EA5287" w14:paraId="7FF36922" w14:textId="77777777">
            <w:pPr>
              <w:pStyle w:val="MDPI42tablebody"/>
            </w:pPr>
            <w:r w:rsidRPr="00EA5287">
              <w:t>50</w:t>
            </w:r>
          </w:p>
        </w:tc>
      </w:tr>
      <w:tr w:rsidRPr="00EA5287" w:rsidR="00EA5287" w:rsidTr="00EA5287" w14:paraId="7CF8E7C6" w14:textId="77777777">
        <w:trPr>
          <w:trHeight w:val="320"/>
        </w:trPr>
        <w:tc>
          <w:tcPr>
            <w:tcW w:w="1233" w:type="dxa"/>
            <w:noWrap/>
            <w:hideMark/>
          </w:tcPr>
          <w:p w:rsidRPr="00EA5287" w:rsidR="00EA5287" w:rsidP="00EA5287" w:rsidRDefault="00EA5287" w14:paraId="20BF46A9" w14:textId="77777777">
            <w:pPr>
              <w:pStyle w:val="MDPI42tablebody"/>
            </w:pPr>
            <w:r w:rsidRPr="00EA5287">
              <w:t>14</w:t>
            </w:r>
          </w:p>
        </w:tc>
        <w:tc>
          <w:tcPr>
            <w:tcW w:w="1233" w:type="dxa"/>
            <w:noWrap/>
            <w:hideMark/>
          </w:tcPr>
          <w:p w:rsidRPr="00EA5287" w:rsidR="00EA5287" w:rsidP="00EA5287" w:rsidRDefault="00EA5287" w14:paraId="650674CB" w14:textId="77777777">
            <w:pPr>
              <w:pStyle w:val="MDPI42tablebody"/>
            </w:pPr>
            <w:r w:rsidRPr="00EA5287">
              <w:t>444</w:t>
            </w:r>
          </w:p>
        </w:tc>
        <w:tc>
          <w:tcPr>
            <w:tcW w:w="1233" w:type="dxa"/>
            <w:vMerge/>
            <w:hideMark/>
          </w:tcPr>
          <w:p w:rsidRPr="00EA5287" w:rsidR="00EA5287" w:rsidP="00EA5287" w:rsidRDefault="00EA5287" w14:paraId="43BB80D0" w14:textId="77777777">
            <w:pPr>
              <w:pStyle w:val="MDPI42tablebody"/>
            </w:pPr>
          </w:p>
        </w:tc>
        <w:tc>
          <w:tcPr>
            <w:tcW w:w="1233" w:type="dxa"/>
            <w:vMerge/>
            <w:hideMark/>
          </w:tcPr>
          <w:p w:rsidRPr="00EA5287" w:rsidR="00EA5287" w:rsidP="00EA5287" w:rsidRDefault="00EA5287" w14:paraId="0B498914" w14:textId="77777777">
            <w:pPr>
              <w:pStyle w:val="MDPI42tablebody"/>
            </w:pPr>
          </w:p>
        </w:tc>
        <w:tc>
          <w:tcPr>
            <w:tcW w:w="1477" w:type="dxa"/>
            <w:noWrap/>
            <w:hideMark/>
          </w:tcPr>
          <w:p w:rsidRPr="00EA5287" w:rsidR="00EA5287" w:rsidP="00EA5287" w:rsidRDefault="00EA5287" w14:paraId="1F1C6BC1" w14:textId="77777777">
            <w:pPr>
              <w:pStyle w:val="MDPI42tablebody"/>
            </w:pPr>
            <w:r w:rsidRPr="00EA5287">
              <w:t>137</w:t>
            </w:r>
          </w:p>
        </w:tc>
        <w:tc>
          <w:tcPr>
            <w:tcW w:w="1083" w:type="dxa"/>
            <w:vMerge/>
            <w:hideMark/>
          </w:tcPr>
          <w:p w:rsidRPr="00EA5287" w:rsidR="00EA5287" w:rsidP="00EA5287" w:rsidRDefault="00EA5287" w14:paraId="205E9A64" w14:textId="77777777">
            <w:pPr>
              <w:pStyle w:val="MDPI42tablebody"/>
            </w:pPr>
          </w:p>
        </w:tc>
        <w:tc>
          <w:tcPr>
            <w:tcW w:w="726" w:type="dxa"/>
            <w:vMerge/>
            <w:hideMark/>
          </w:tcPr>
          <w:p w:rsidRPr="00EA5287" w:rsidR="00EA5287" w:rsidP="00EA5287" w:rsidRDefault="00EA5287" w14:paraId="6855A88C" w14:textId="77777777">
            <w:pPr>
              <w:pStyle w:val="MDPI42tablebody"/>
            </w:pPr>
          </w:p>
        </w:tc>
        <w:tc>
          <w:tcPr>
            <w:tcW w:w="1270" w:type="dxa"/>
            <w:vMerge/>
            <w:hideMark/>
          </w:tcPr>
          <w:p w:rsidRPr="00EA5287" w:rsidR="00EA5287" w:rsidP="00EA5287" w:rsidRDefault="00EA5287" w14:paraId="392FE1DF" w14:textId="77777777">
            <w:pPr>
              <w:pStyle w:val="MDPI42tablebody"/>
            </w:pPr>
          </w:p>
        </w:tc>
      </w:tr>
      <w:tr w:rsidRPr="00EA5287" w:rsidR="00EA5287" w:rsidTr="00EA5287" w14:paraId="6115D0AD" w14:textId="77777777">
        <w:trPr>
          <w:trHeight w:val="320"/>
        </w:trPr>
        <w:tc>
          <w:tcPr>
            <w:tcW w:w="1233" w:type="dxa"/>
            <w:noWrap/>
            <w:hideMark/>
          </w:tcPr>
          <w:p w:rsidRPr="00EA5287" w:rsidR="00EA5287" w:rsidP="00EA5287" w:rsidRDefault="00EA5287" w14:paraId="73E086DF" w14:textId="77777777">
            <w:pPr>
              <w:pStyle w:val="MDPI42tablebody"/>
            </w:pPr>
            <w:r w:rsidRPr="00EA5287">
              <w:t>15</w:t>
            </w:r>
          </w:p>
        </w:tc>
        <w:tc>
          <w:tcPr>
            <w:tcW w:w="1233" w:type="dxa"/>
            <w:noWrap/>
            <w:hideMark/>
          </w:tcPr>
          <w:p w:rsidRPr="00EA5287" w:rsidR="00EA5287" w:rsidP="00EA5287" w:rsidRDefault="00EA5287" w14:paraId="07A3013E" w14:textId="77777777">
            <w:pPr>
              <w:pStyle w:val="MDPI42tablebody"/>
            </w:pPr>
            <w:r w:rsidRPr="00EA5287">
              <w:t>447</w:t>
            </w:r>
          </w:p>
        </w:tc>
        <w:tc>
          <w:tcPr>
            <w:tcW w:w="1233" w:type="dxa"/>
            <w:vMerge/>
            <w:hideMark/>
          </w:tcPr>
          <w:p w:rsidRPr="00EA5287" w:rsidR="00EA5287" w:rsidP="00EA5287" w:rsidRDefault="00EA5287" w14:paraId="13734E1D" w14:textId="77777777">
            <w:pPr>
              <w:pStyle w:val="MDPI42tablebody"/>
            </w:pPr>
          </w:p>
        </w:tc>
        <w:tc>
          <w:tcPr>
            <w:tcW w:w="1233" w:type="dxa"/>
            <w:vMerge/>
            <w:hideMark/>
          </w:tcPr>
          <w:p w:rsidRPr="00EA5287" w:rsidR="00EA5287" w:rsidP="00EA5287" w:rsidRDefault="00EA5287" w14:paraId="498876EA" w14:textId="77777777">
            <w:pPr>
              <w:pStyle w:val="MDPI42tablebody"/>
            </w:pPr>
          </w:p>
        </w:tc>
        <w:tc>
          <w:tcPr>
            <w:tcW w:w="1477" w:type="dxa"/>
            <w:noWrap/>
            <w:hideMark/>
          </w:tcPr>
          <w:p w:rsidRPr="00EA5287" w:rsidR="00EA5287" w:rsidP="00EA5287" w:rsidRDefault="00EA5287" w14:paraId="1346DAAF" w14:textId="77777777">
            <w:pPr>
              <w:pStyle w:val="MDPI42tablebody"/>
            </w:pPr>
            <w:r w:rsidRPr="00EA5287">
              <w:t>154</w:t>
            </w:r>
          </w:p>
        </w:tc>
        <w:tc>
          <w:tcPr>
            <w:tcW w:w="1083" w:type="dxa"/>
            <w:vMerge/>
            <w:hideMark/>
          </w:tcPr>
          <w:p w:rsidRPr="00EA5287" w:rsidR="00EA5287" w:rsidP="00EA5287" w:rsidRDefault="00EA5287" w14:paraId="20401FBA" w14:textId="77777777">
            <w:pPr>
              <w:pStyle w:val="MDPI42tablebody"/>
            </w:pPr>
          </w:p>
        </w:tc>
        <w:tc>
          <w:tcPr>
            <w:tcW w:w="726" w:type="dxa"/>
            <w:vMerge/>
            <w:hideMark/>
          </w:tcPr>
          <w:p w:rsidRPr="00EA5287" w:rsidR="00EA5287" w:rsidP="00EA5287" w:rsidRDefault="00EA5287" w14:paraId="570DE63B" w14:textId="77777777">
            <w:pPr>
              <w:pStyle w:val="MDPI42tablebody"/>
            </w:pPr>
          </w:p>
        </w:tc>
        <w:tc>
          <w:tcPr>
            <w:tcW w:w="1270" w:type="dxa"/>
            <w:vMerge/>
            <w:hideMark/>
          </w:tcPr>
          <w:p w:rsidRPr="00EA5287" w:rsidR="00EA5287" w:rsidP="00EA5287" w:rsidRDefault="00EA5287" w14:paraId="4B464019" w14:textId="77777777">
            <w:pPr>
              <w:pStyle w:val="MDPI42tablebody"/>
            </w:pPr>
          </w:p>
        </w:tc>
      </w:tr>
    </w:tbl>
    <w:p w:rsidR="00EA5287" w:rsidP="00EA5287" w:rsidRDefault="00EA5287" w14:paraId="728A9371" w14:textId="20794352">
      <w:pPr>
        <w:pStyle w:val="MDPI31text"/>
        <w:rPr>
          <w:lang w:val="pl-PL"/>
        </w:rPr>
      </w:pPr>
    </w:p>
    <w:p w:rsidR="005A61A9" w:rsidRDefault="005A61A9" w14:paraId="5C9BA1FE" w14:textId="77777777">
      <w:pPr>
        <w:spacing w:line="240" w:lineRule="auto"/>
        <w:jc w:val="left"/>
        <w:rPr>
          <w:rFonts w:ascii="Palatino Linotype" w:hAnsi="Palatino Linotype"/>
          <w:sz w:val="18"/>
          <w:szCs w:val="22"/>
          <w:lang w:bidi="en-US"/>
        </w:rPr>
      </w:pPr>
      <w:r>
        <w:br w:type="page"/>
      </w:r>
    </w:p>
    <w:p w:rsidRPr="00D5313E" w:rsidR="004045AE" w:rsidP="005A61A9" w:rsidRDefault="004045AE" w14:paraId="0F642053" w14:textId="14F06E71">
      <w:pPr>
        <w:pStyle w:val="MDPI41tablecaption"/>
        <w:jc w:val="center"/>
        <w:rPr>
          <w:lang w:val="pl-PL"/>
        </w:rPr>
      </w:pPr>
      <w:r w:rsidRPr="00D5313E">
        <w:rPr>
          <w:lang w:val="pl-PL"/>
        </w:rPr>
        <w:lastRenderedPageBreak/>
        <w:t xml:space="preserve">Tabela </w:t>
      </w:r>
      <w:r>
        <w:fldChar w:fldCharType="begin"/>
      </w:r>
      <w:r w:rsidRPr="00D5313E">
        <w:rPr>
          <w:lang w:val="pl-PL"/>
        </w:rPr>
        <w:instrText xml:space="preserve"> SEQ Tabela \* ARABIC </w:instrText>
      </w:r>
      <w:r>
        <w:fldChar w:fldCharType="separate"/>
      </w:r>
      <w:r w:rsidRPr="00D5313E">
        <w:rPr>
          <w:noProof/>
          <w:lang w:val="pl-PL"/>
        </w:rPr>
        <w:t>4</w:t>
      </w:r>
      <w:r>
        <w:fldChar w:fldCharType="end"/>
      </w:r>
      <w:r w:rsidRPr="00D5313E" w:rsidR="005A61A9">
        <w:rPr>
          <w:lang w:val="pl-PL"/>
        </w:rPr>
        <w:t>: Próbka 2 – strona A</w:t>
      </w:r>
      <w:r w:rsidRPr="00D5313E" w:rsidR="00D5313E">
        <w:rPr>
          <w:lang w:val="pl-PL"/>
        </w:rPr>
        <w:t>, polaryzacja ujemna</w:t>
      </w:r>
    </w:p>
    <w:tbl>
      <w:tblPr>
        <w:tblStyle w:val="Tabela-Siatka"/>
        <w:tblW w:w="0" w:type="auto"/>
        <w:tblLook w:val="04A0" w:firstRow="1" w:lastRow="0" w:firstColumn="1" w:lastColumn="0" w:noHBand="0" w:noVBand="1"/>
      </w:tblPr>
      <w:tblGrid>
        <w:gridCol w:w="1233"/>
        <w:gridCol w:w="1233"/>
        <w:gridCol w:w="1233"/>
        <w:gridCol w:w="1233"/>
        <w:gridCol w:w="1477"/>
        <w:gridCol w:w="1083"/>
        <w:gridCol w:w="726"/>
        <w:gridCol w:w="1270"/>
      </w:tblGrid>
      <w:tr w:rsidRPr="00EA5287" w:rsidR="00EA5287" w:rsidTr="00EA5287" w14:paraId="36A1B7AE" w14:textId="77777777">
        <w:trPr>
          <w:trHeight w:val="320"/>
        </w:trPr>
        <w:tc>
          <w:tcPr>
            <w:tcW w:w="1233" w:type="dxa"/>
            <w:noWrap/>
            <w:vAlign w:val="center"/>
            <w:hideMark/>
          </w:tcPr>
          <w:p w:rsidRPr="00EA5287" w:rsidR="00EA5287" w:rsidP="00EA5287" w:rsidRDefault="00EA5287" w14:paraId="690F04A6" w14:textId="3F02D5AD">
            <w:pPr>
              <w:pStyle w:val="MDPI42tablebody"/>
              <w:rPr>
                <w:lang w:val="pl-PL"/>
              </w:rPr>
            </w:pPr>
            <w:r w:rsidRPr="00EA5287">
              <w:rPr>
                <w:b/>
                <w:bCs/>
                <w:i/>
                <w:iCs/>
              </w:rPr>
              <w:t>Lp.</w:t>
            </w:r>
          </w:p>
        </w:tc>
        <w:tc>
          <w:tcPr>
            <w:tcW w:w="1233" w:type="dxa"/>
            <w:noWrap/>
            <w:vAlign w:val="center"/>
            <w:hideMark/>
          </w:tcPr>
          <w:p w:rsidRPr="00EA5287" w:rsidR="00EA5287" w:rsidP="00EA5287" w:rsidRDefault="00EA5287" w14:paraId="47BB30C8" w14:textId="77777777">
            <w:pPr>
              <w:pStyle w:val="MDPI42tablebody"/>
              <w:rPr>
                <w:b/>
                <w:bCs/>
                <w:i/>
                <w:iCs/>
              </w:rPr>
            </w:pPr>
            <w:r w:rsidRPr="00EA5287">
              <w:rPr>
                <w:b/>
                <w:bCs/>
                <w:i/>
                <w:iCs/>
              </w:rPr>
              <w:t>m</w:t>
            </w:r>
          </w:p>
          <w:p w:rsidRPr="00EA5287" w:rsidR="00EA5287" w:rsidP="00EA5287" w:rsidRDefault="00EA5287" w14:paraId="00324334" w14:textId="734B4D5B">
            <w:pPr>
              <w:pStyle w:val="MDPI42tablebody"/>
            </w:pPr>
            <w:r w:rsidRPr="00EA5287">
              <w:rPr>
                <w:b/>
                <w:bCs/>
              </w:rPr>
              <w:t>[g]</w:t>
            </w:r>
          </w:p>
        </w:tc>
        <w:tc>
          <w:tcPr>
            <w:tcW w:w="1233" w:type="dxa"/>
            <w:noWrap/>
            <w:vAlign w:val="center"/>
            <w:hideMark/>
          </w:tcPr>
          <w:p w:rsidRPr="00EA5287" w:rsidR="00EA5287" w:rsidP="00EA5287" w:rsidRDefault="003C2263" w14:paraId="79A67FCE" w14:textId="77777777">
            <w:pPr>
              <w:pStyle w:val="MDPI42tablebody"/>
              <w:rPr>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śr</m:t>
                    </m:r>
                  </m:sub>
                </m:sSub>
              </m:oMath>
            </m:oMathPara>
          </w:p>
          <w:p w:rsidRPr="00EA5287" w:rsidR="00EA5287" w:rsidP="00EA5287" w:rsidRDefault="00EA5287" w14:paraId="2348CEC6" w14:textId="03820D5B">
            <w:pPr>
              <w:pStyle w:val="MDPI42tablebody"/>
            </w:pPr>
            <w:r w:rsidRPr="00EA5287">
              <w:rPr>
                <w:b/>
                <w:bCs/>
              </w:rPr>
              <w:t>[g]</w:t>
            </w:r>
          </w:p>
        </w:tc>
        <w:tc>
          <w:tcPr>
            <w:tcW w:w="1233" w:type="dxa"/>
            <w:noWrap/>
            <w:vAlign w:val="center"/>
            <w:hideMark/>
          </w:tcPr>
          <w:p w:rsidRPr="00EA5287" w:rsidR="00EA5287" w:rsidP="00EA5287" w:rsidRDefault="00EA5287" w14:paraId="556DBDF5" w14:textId="77777777">
            <w:pPr>
              <w:pStyle w:val="MDPI42tablebody"/>
              <w:rPr>
                <w:b/>
                <w:bCs/>
                <w:i/>
                <w:iCs/>
              </w:rPr>
            </w:pPr>
            <w:r w:rsidRPr="00EA5287">
              <w:rPr>
                <w:b/>
                <w:bCs/>
                <w:i/>
                <w:iCs/>
              </w:rPr>
              <w:t>F</w:t>
            </w:r>
          </w:p>
          <w:p w:rsidRPr="00EA5287" w:rsidR="00EA5287" w:rsidP="00EA5287" w:rsidRDefault="00EA5287" w14:paraId="3B315434" w14:textId="6E1D3831">
            <w:pPr>
              <w:pStyle w:val="MDPI42tablebody"/>
            </w:pPr>
            <w:r w:rsidRPr="00EA5287">
              <w:rPr>
                <w:b/>
                <w:bCs/>
              </w:rPr>
              <w:t>[N]</w:t>
            </w:r>
          </w:p>
        </w:tc>
        <w:tc>
          <w:tcPr>
            <w:tcW w:w="1477" w:type="dxa"/>
            <w:noWrap/>
            <w:vAlign w:val="center"/>
            <w:hideMark/>
          </w:tcPr>
          <w:p w:rsidRPr="00EA5287" w:rsidR="00EA5287" w:rsidP="00EA5287" w:rsidRDefault="00EA5287" w14:paraId="449655DF" w14:textId="77777777">
            <w:pPr>
              <w:pStyle w:val="MDPI42tablebody"/>
              <w:rPr>
                <w:b/>
                <w:bCs/>
              </w:rPr>
            </w:pPr>
            <w:r w:rsidRPr="00EA5287">
              <w:rPr>
                <w:b/>
                <w:bCs/>
                <w:i/>
                <w:iCs/>
              </w:rPr>
              <w:t>U</w:t>
            </w:r>
          </w:p>
          <w:p w:rsidRPr="00EA5287" w:rsidR="00EA5287" w:rsidP="00EA5287" w:rsidRDefault="00EA5287" w14:paraId="6E7821AF" w14:textId="5669386F">
            <w:pPr>
              <w:pStyle w:val="MDPI42tablebody"/>
            </w:pPr>
            <w:r w:rsidRPr="00EA5287">
              <w:rPr>
                <w:b/>
                <w:bCs/>
              </w:rPr>
              <w:t>[mV]</w:t>
            </w:r>
          </w:p>
        </w:tc>
        <w:tc>
          <w:tcPr>
            <w:tcW w:w="1083" w:type="dxa"/>
            <w:noWrap/>
            <w:vAlign w:val="center"/>
            <w:hideMark/>
          </w:tcPr>
          <w:p w:rsidRPr="00EA5287" w:rsidR="00EA5287" w:rsidP="00EA5287" w:rsidRDefault="003C2263" w14:paraId="2331CBED" w14:textId="77777777">
            <w:pPr>
              <w:pStyle w:val="MDPI42tablebody"/>
              <w:rPr>
                <w:b/>
                <w:bCs/>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śr</m:t>
                    </m:r>
                  </m:sub>
                </m:sSub>
              </m:oMath>
            </m:oMathPara>
          </w:p>
          <w:p w:rsidRPr="00EA5287" w:rsidR="00EA5287" w:rsidP="00EA5287" w:rsidRDefault="00EA5287" w14:paraId="11B12BC4" w14:textId="4868FB25">
            <w:pPr>
              <w:pStyle w:val="MDPI42tablebody"/>
            </w:pPr>
            <w:r w:rsidRPr="00EA5287">
              <w:rPr>
                <w:b/>
                <w:bCs/>
              </w:rPr>
              <w:t>[mV]</w:t>
            </w:r>
          </w:p>
        </w:tc>
        <w:tc>
          <w:tcPr>
            <w:tcW w:w="726" w:type="dxa"/>
            <w:noWrap/>
            <w:vAlign w:val="center"/>
            <w:hideMark/>
          </w:tcPr>
          <w:p w:rsidRPr="00EA5287" w:rsidR="00EA5287" w:rsidP="00EA5287" w:rsidRDefault="00EA5287" w14:paraId="54E8B4FA" w14:textId="4BBCE89F">
            <w:pPr>
              <w:pStyle w:val="MDPI42tablebody"/>
            </w:pPr>
            <w:r w:rsidRPr="00EA5287">
              <w:rPr>
                <w:b/>
                <w:bCs/>
                <w:i/>
                <w:iCs/>
              </w:rPr>
              <w:t>Q</w:t>
            </w:r>
            <w:r w:rsidRPr="00EA5287">
              <w:rPr>
                <w:b/>
                <w:bCs/>
              </w:rPr>
              <w:t xml:space="preserve"> [pC]</w:t>
            </w:r>
          </w:p>
        </w:tc>
        <w:tc>
          <w:tcPr>
            <w:tcW w:w="1270" w:type="dxa"/>
            <w:noWrap/>
            <w:vAlign w:val="center"/>
            <w:hideMark/>
          </w:tcPr>
          <w:p w:rsidRPr="00EA5287" w:rsidR="00EA5287" w:rsidP="00EA5287" w:rsidRDefault="003C2263" w14:paraId="7173D2F5" w14:textId="01B02ADB">
            <w:pPr>
              <w:pStyle w:val="MDPI42tablebody"/>
              <w:rPr>
                <w:b/>
                <w:bCs/>
              </w:rPr>
            </w:pPr>
            <m:oMathPara>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33</m:t>
                    </m:r>
                  </m:sub>
                </m:sSub>
              </m:oMath>
            </m:oMathPara>
          </w:p>
          <w:p w:rsidRPr="00EA5287" w:rsidR="00EA5287" w:rsidP="00EA5287" w:rsidRDefault="00EA5287" w14:paraId="7E73AC30" w14:textId="0370F42C">
            <w:pPr>
              <w:pStyle w:val="MDPI42tablebody"/>
            </w:pPr>
            <w:r w:rsidRPr="00EA5287">
              <w:rPr>
                <w:b/>
                <w:bCs/>
              </w:rPr>
              <w:t>[</w:t>
            </w:r>
            <w:r>
              <w:rPr>
                <w:b/>
                <w:bCs/>
              </w:rPr>
              <w:t>pC/N</w:t>
            </w:r>
            <w:r w:rsidRPr="00EA5287">
              <w:rPr>
                <w:b/>
                <w:bCs/>
              </w:rPr>
              <w:t>]</w:t>
            </w:r>
          </w:p>
        </w:tc>
      </w:tr>
      <w:tr w:rsidRPr="00EA5287" w:rsidR="00EA5287" w:rsidTr="00EA5287" w14:paraId="6CA24B20" w14:textId="77777777">
        <w:trPr>
          <w:trHeight w:val="320"/>
        </w:trPr>
        <w:tc>
          <w:tcPr>
            <w:tcW w:w="1233" w:type="dxa"/>
            <w:noWrap/>
            <w:vAlign w:val="center"/>
            <w:hideMark/>
          </w:tcPr>
          <w:p w:rsidRPr="00EA5287" w:rsidR="00EA5287" w:rsidP="00EA5287" w:rsidRDefault="00EA5287" w14:paraId="75106CFE" w14:textId="77777777">
            <w:pPr>
              <w:pStyle w:val="MDPI42tablebody"/>
            </w:pPr>
            <w:r w:rsidRPr="00EA5287">
              <w:t>1</w:t>
            </w:r>
          </w:p>
        </w:tc>
        <w:tc>
          <w:tcPr>
            <w:tcW w:w="1233" w:type="dxa"/>
            <w:noWrap/>
            <w:vAlign w:val="center"/>
            <w:hideMark/>
          </w:tcPr>
          <w:p w:rsidRPr="00EA5287" w:rsidR="00EA5287" w:rsidP="00EA5287" w:rsidRDefault="00EA5287" w14:paraId="123243DD" w14:textId="77777777">
            <w:pPr>
              <w:pStyle w:val="MDPI42tablebody"/>
            </w:pPr>
            <w:r w:rsidRPr="00EA5287">
              <w:t>48</w:t>
            </w:r>
          </w:p>
        </w:tc>
        <w:tc>
          <w:tcPr>
            <w:tcW w:w="1233" w:type="dxa"/>
            <w:vMerge w:val="restart"/>
            <w:noWrap/>
            <w:vAlign w:val="center"/>
            <w:hideMark/>
          </w:tcPr>
          <w:p w:rsidRPr="00EA5287" w:rsidR="00EA5287" w:rsidP="00EA5287" w:rsidRDefault="00EA5287" w14:paraId="2D6224DE" w14:textId="77777777">
            <w:pPr>
              <w:pStyle w:val="MDPI42tablebody"/>
            </w:pPr>
            <w:r w:rsidRPr="00EA5287">
              <w:t>50</w:t>
            </w:r>
          </w:p>
        </w:tc>
        <w:tc>
          <w:tcPr>
            <w:tcW w:w="1233" w:type="dxa"/>
            <w:vMerge w:val="restart"/>
            <w:noWrap/>
            <w:vAlign w:val="center"/>
            <w:hideMark/>
          </w:tcPr>
          <w:p w:rsidRPr="00EA5287" w:rsidR="00EA5287" w:rsidP="00EA5287" w:rsidRDefault="00EA5287" w14:paraId="292D193D" w14:textId="77777777">
            <w:pPr>
              <w:pStyle w:val="MDPI42tablebody"/>
            </w:pPr>
            <w:r w:rsidRPr="00EA5287">
              <w:t>0,50</w:t>
            </w:r>
          </w:p>
        </w:tc>
        <w:tc>
          <w:tcPr>
            <w:tcW w:w="1477" w:type="dxa"/>
            <w:noWrap/>
            <w:vAlign w:val="center"/>
            <w:hideMark/>
          </w:tcPr>
          <w:p w:rsidRPr="00EA5287" w:rsidR="00EA5287" w:rsidP="00EA5287" w:rsidRDefault="00EA5287" w14:paraId="422E02AA" w14:textId="77777777">
            <w:pPr>
              <w:pStyle w:val="MDPI42tablebody"/>
            </w:pPr>
            <w:r w:rsidRPr="00EA5287">
              <w:t>-22</w:t>
            </w:r>
          </w:p>
        </w:tc>
        <w:tc>
          <w:tcPr>
            <w:tcW w:w="1083" w:type="dxa"/>
            <w:vMerge w:val="restart"/>
            <w:noWrap/>
            <w:vAlign w:val="center"/>
            <w:hideMark/>
          </w:tcPr>
          <w:p w:rsidRPr="00EA5287" w:rsidR="00EA5287" w:rsidP="00EA5287" w:rsidRDefault="00EA5287" w14:paraId="7A2914DD" w14:textId="77777777">
            <w:pPr>
              <w:pStyle w:val="MDPI42tablebody"/>
            </w:pPr>
            <w:r w:rsidRPr="00EA5287">
              <w:t>-20</w:t>
            </w:r>
          </w:p>
        </w:tc>
        <w:tc>
          <w:tcPr>
            <w:tcW w:w="726" w:type="dxa"/>
            <w:vMerge w:val="restart"/>
            <w:noWrap/>
            <w:vAlign w:val="center"/>
            <w:hideMark/>
          </w:tcPr>
          <w:p w:rsidRPr="00EA5287" w:rsidR="00EA5287" w:rsidP="00EA5287" w:rsidRDefault="00EA5287" w14:paraId="15124BB6" w14:textId="77777777">
            <w:pPr>
              <w:pStyle w:val="MDPI42tablebody"/>
            </w:pPr>
            <w:r w:rsidRPr="00EA5287">
              <w:t>-30</w:t>
            </w:r>
          </w:p>
        </w:tc>
        <w:tc>
          <w:tcPr>
            <w:tcW w:w="1270" w:type="dxa"/>
            <w:vMerge w:val="restart"/>
            <w:noWrap/>
            <w:vAlign w:val="center"/>
            <w:hideMark/>
          </w:tcPr>
          <w:p w:rsidRPr="00EA5287" w:rsidR="00EA5287" w:rsidP="00EA5287" w:rsidRDefault="00EA5287" w14:paraId="79EF4E78" w14:textId="77777777">
            <w:pPr>
              <w:pStyle w:val="MDPI42tablebody"/>
            </w:pPr>
            <w:r w:rsidRPr="00EA5287">
              <w:t>-60</w:t>
            </w:r>
          </w:p>
        </w:tc>
      </w:tr>
      <w:tr w:rsidRPr="00EA5287" w:rsidR="00EA5287" w:rsidTr="00EA5287" w14:paraId="6DB59EDC" w14:textId="77777777">
        <w:trPr>
          <w:trHeight w:val="320"/>
        </w:trPr>
        <w:tc>
          <w:tcPr>
            <w:tcW w:w="1233" w:type="dxa"/>
            <w:noWrap/>
            <w:vAlign w:val="center"/>
            <w:hideMark/>
          </w:tcPr>
          <w:p w:rsidRPr="00EA5287" w:rsidR="00EA5287" w:rsidP="00EA5287" w:rsidRDefault="00EA5287" w14:paraId="2928FC71" w14:textId="77777777">
            <w:pPr>
              <w:pStyle w:val="MDPI42tablebody"/>
            </w:pPr>
            <w:r w:rsidRPr="00EA5287">
              <w:t>2</w:t>
            </w:r>
          </w:p>
        </w:tc>
        <w:tc>
          <w:tcPr>
            <w:tcW w:w="1233" w:type="dxa"/>
            <w:noWrap/>
            <w:vAlign w:val="center"/>
            <w:hideMark/>
          </w:tcPr>
          <w:p w:rsidRPr="00EA5287" w:rsidR="00EA5287" w:rsidP="00EA5287" w:rsidRDefault="00EA5287" w14:paraId="24695198" w14:textId="77777777">
            <w:pPr>
              <w:pStyle w:val="MDPI42tablebody"/>
            </w:pPr>
            <w:r w:rsidRPr="00EA5287">
              <w:t>52</w:t>
            </w:r>
          </w:p>
        </w:tc>
        <w:tc>
          <w:tcPr>
            <w:tcW w:w="1233" w:type="dxa"/>
            <w:vMerge/>
            <w:vAlign w:val="center"/>
            <w:hideMark/>
          </w:tcPr>
          <w:p w:rsidRPr="00EA5287" w:rsidR="00EA5287" w:rsidP="00EA5287" w:rsidRDefault="00EA5287" w14:paraId="776C0630" w14:textId="77777777">
            <w:pPr>
              <w:pStyle w:val="MDPI42tablebody"/>
            </w:pPr>
          </w:p>
        </w:tc>
        <w:tc>
          <w:tcPr>
            <w:tcW w:w="1233" w:type="dxa"/>
            <w:vMerge/>
            <w:vAlign w:val="center"/>
            <w:hideMark/>
          </w:tcPr>
          <w:p w:rsidRPr="00EA5287" w:rsidR="00EA5287" w:rsidP="00EA5287" w:rsidRDefault="00EA5287" w14:paraId="063654B4" w14:textId="77777777">
            <w:pPr>
              <w:pStyle w:val="MDPI42tablebody"/>
            </w:pPr>
          </w:p>
        </w:tc>
        <w:tc>
          <w:tcPr>
            <w:tcW w:w="1477" w:type="dxa"/>
            <w:noWrap/>
            <w:vAlign w:val="center"/>
            <w:hideMark/>
          </w:tcPr>
          <w:p w:rsidRPr="00EA5287" w:rsidR="00EA5287" w:rsidP="00EA5287" w:rsidRDefault="00EA5287" w14:paraId="6D5C3B34" w14:textId="77777777">
            <w:pPr>
              <w:pStyle w:val="MDPI42tablebody"/>
            </w:pPr>
            <w:r w:rsidRPr="00EA5287">
              <w:t>-15</w:t>
            </w:r>
          </w:p>
        </w:tc>
        <w:tc>
          <w:tcPr>
            <w:tcW w:w="1083" w:type="dxa"/>
            <w:vMerge/>
            <w:vAlign w:val="center"/>
            <w:hideMark/>
          </w:tcPr>
          <w:p w:rsidRPr="00EA5287" w:rsidR="00EA5287" w:rsidP="00EA5287" w:rsidRDefault="00EA5287" w14:paraId="0658347A" w14:textId="77777777">
            <w:pPr>
              <w:pStyle w:val="MDPI42tablebody"/>
            </w:pPr>
          </w:p>
        </w:tc>
        <w:tc>
          <w:tcPr>
            <w:tcW w:w="726" w:type="dxa"/>
            <w:vMerge/>
            <w:vAlign w:val="center"/>
            <w:hideMark/>
          </w:tcPr>
          <w:p w:rsidRPr="00EA5287" w:rsidR="00EA5287" w:rsidP="00EA5287" w:rsidRDefault="00EA5287" w14:paraId="00E1E618" w14:textId="77777777">
            <w:pPr>
              <w:pStyle w:val="MDPI42tablebody"/>
            </w:pPr>
          </w:p>
        </w:tc>
        <w:tc>
          <w:tcPr>
            <w:tcW w:w="1270" w:type="dxa"/>
            <w:vMerge/>
            <w:vAlign w:val="center"/>
            <w:hideMark/>
          </w:tcPr>
          <w:p w:rsidRPr="00EA5287" w:rsidR="00EA5287" w:rsidP="00EA5287" w:rsidRDefault="00EA5287" w14:paraId="7544DBEA" w14:textId="77777777">
            <w:pPr>
              <w:pStyle w:val="MDPI42tablebody"/>
            </w:pPr>
          </w:p>
        </w:tc>
      </w:tr>
      <w:tr w:rsidRPr="00EA5287" w:rsidR="00EA5287" w:rsidTr="00EA5287" w14:paraId="39428CE9" w14:textId="77777777">
        <w:trPr>
          <w:trHeight w:val="320"/>
        </w:trPr>
        <w:tc>
          <w:tcPr>
            <w:tcW w:w="1233" w:type="dxa"/>
            <w:noWrap/>
            <w:vAlign w:val="center"/>
            <w:hideMark/>
          </w:tcPr>
          <w:p w:rsidRPr="00EA5287" w:rsidR="00EA5287" w:rsidP="00EA5287" w:rsidRDefault="00EA5287" w14:paraId="6B9C573A" w14:textId="77777777">
            <w:pPr>
              <w:pStyle w:val="MDPI42tablebody"/>
            </w:pPr>
            <w:r w:rsidRPr="00EA5287">
              <w:t>3</w:t>
            </w:r>
          </w:p>
        </w:tc>
        <w:tc>
          <w:tcPr>
            <w:tcW w:w="1233" w:type="dxa"/>
            <w:noWrap/>
            <w:vAlign w:val="center"/>
            <w:hideMark/>
          </w:tcPr>
          <w:p w:rsidRPr="00EA5287" w:rsidR="00EA5287" w:rsidP="00EA5287" w:rsidRDefault="00EA5287" w14:paraId="67CB4F45" w14:textId="77777777">
            <w:pPr>
              <w:pStyle w:val="MDPI42tablebody"/>
            </w:pPr>
            <w:r w:rsidRPr="00EA5287">
              <w:t>50</w:t>
            </w:r>
          </w:p>
        </w:tc>
        <w:tc>
          <w:tcPr>
            <w:tcW w:w="1233" w:type="dxa"/>
            <w:vMerge/>
            <w:vAlign w:val="center"/>
            <w:hideMark/>
          </w:tcPr>
          <w:p w:rsidRPr="00EA5287" w:rsidR="00EA5287" w:rsidP="00EA5287" w:rsidRDefault="00EA5287" w14:paraId="7DACE600" w14:textId="77777777">
            <w:pPr>
              <w:pStyle w:val="MDPI42tablebody"/>
            </w:pPr>
          </w:p>
        </w:tc>
        <w:tc>
          <w:tcPr>
            <w:tcW w:w="1233" w:type="dxa"/>
            <w:vMerge/>
            <w:vAlign w:val="center"/>
            <w:hideMark/>
          </w:tcPr>
          <w:p w:rsidRPr="00EA5287" w:rsidR="00EA5287" w:rsidP="00EA5287" w:rsidRDefault="00EA5287" w14:paraId="6D008954" w14:textId="77777777">
            <w:pPr>
              <w:pStyle w:val="MDPI42tablebody"/>
            </w:pPr>
          </w:p>
        </w:tc>
        <w:tc>
          <w:tcPr>
            <w:tcW w:w="1477" w:type="dxa"/>
            <w:noWrap/>
            <w:vAlign w:val="center"/>
            <w:hideMark/>
          </w:tcPr>
          <w:p w:rsidRPr="00EA5287" w:rsidR="00EA5287" w:rsidP="00EA5287" w:rsidRDefault="00EA5287" w14:paraId="48A15B1E" w14:textId="77777777">
            <w:pPr>
              <w:pStyle w:val="MDPI42tablebody"/>
            </w:pPr>
            <w:r w:rsidRPr="00EA5287">
              <w:t>-24</w:t>
            </w:r>
          </w:p>
        </w:tc>
        <w:tc>
          <w:tcPr>
            <w:tcW w:w="1083" w:type="dxa"/>
            <w:vMerge/>
            <w:vAlign w:val="center"/>
            <w:hideMark/>
          </w:tcPr>
          <w:p w:rsidRPr="00EA5287" w:rsidR="00EA5287" w:rsidP="00EA5287" w:rsidRDefault="00EA5287" w14:paraId="7131749F" w14:textId="77777777">
            <w:pPr>
              <w:pStyle w:val="MDPI42tablebody"/>
            </w:pPr>
          </w:p>
        </w:tc>
        <w:tc>
          <w:tcPr>
            <w:tcW w:w="726" w:type="dxa"/>
            <w:vMerge/>
            <w:vAlign w:val="center"/>
            <w:hideMark/>
          </w:tcPr>
          <w:p w:rsidRPr="00EA5287" w:rsidR="00EA5287" w:rsidP="00EA5287" w:rsidRDefault="00EA5287" w14:paraId="1153F917" w14:textId="77777777">
            <w:pPr>
              <w:pStyle w:val="MDPI42tablebody"/>
            </w:pPr>
          </w:p>
        </w:tc>
        <w:tc>
          <w:tcPr>
            <w:tcW w:w="1270" w:type="dxa"/>
            <w:vMerge/>
            <w:vAlign w:val="center"/>
            <w:hideMark/>
          </w:tcPr>
          <w:p w:rsidRPr="00EA5287" w:rsidR="00EA5287" w:rsidP="00EA5287" w:rsidRDefault="00EA5287" w14:paraId="5D87AE9C" w14:textId="77777777">
            <w:pPr>
              <w:pStyle w:val="MDPI42tablebody"/>
            </w:pPr>
          </w:p>
        </w:tc>
      </w:tr>
      <w:tr w:rsidRPr="00EA5287" w:rsidR="00EA5287" w:rsidTr="00EA5287" w14:paraId="0FA5C4D3" w14:textId="77777777">
        <w:trPr>
          <w:trHeight w:val="320"/>
        </w:trPr>
        <w:tc>
          <w:tcPr>
            <w:tcW w:w="1233" w:type="dxa"/>
            <w:noWrap/>
            <w:vAlign w:val="center"/>
            <w:hideMark/>
          </w:tcPr>
          <w:p w:rsidRPr="00EA5287" w:rsidR="00EA5287" w:rsidP="00EA5287" w:rsidRDefault="00EA5287" w14:paraId="4924923F" w14:textId="77777777">
            <w:pPr>
              <w:pStyle w:val="MDPI42tablebody"/>
            </w:pPr>
            <w:r w:rsidRPr="00EA5287">
              <w:t>4</w:t>
            </w:r>
          </w:p>
        </w:tc>
        <w:tc>
          <w:tcPr>
            <w:tcW w:w="1233" w:type="dxa"/>
            <w:noWrap/>
            <w:vAlign w:val="center"/>
            <w:hideMark/>
          </w:tcPr>
          <w:p w:rsidRPr="00EA5287" w:rsidR="00EA5287" w:rsidP="00EA5287" w:rsidRDefault="00EA5287" w14:paraId="1B0B5F4B" w14:textId="77777777">
            <w:pPr>
              <w:pStyle w:val="MDPI42tablebody"/>
            </w:pPr>
            <w:r w:rsidRPr="00EA5287">
              <w:t>147</w:t>
            </w:r>
          </w:p>
        </w:tc>
        <w:tc>
          <w:tcPr>
            <w:tcW w:w="1233" w:type="dxa"/>
            <w:vMerge w:val="restart"/>
            <w:noWrap/>
            <w:vAlign w:val="center"/>
            <w:hideMark/>
          </w:tcPr>
          <w:p w:rsidRPr="00EA5287" w:rsidR="00EA5287" w:rsidP="00EA5287" w:rsidRDefault="00EA5287" w14:paraId="1E538302" w14:textId="77777777">
            <w:pPr>
              <w:pStyle w:val="MDPI42tablebody"/>
            </w:pPr>
            <w:r w:rsidRPr="00EA5287">
              <w:t>151</w:t>
            </w:r>
          </w:p>
        </w:tc>
        <w:tc>
          <w:tcPr>
            <w:tcW w:w="1233" w:type="dxa"/>
            <w:vMerge w:val="restart"/>
            <w:noWrap/>
            <w:vAlign w:val="center"/>
            <w:hideMark/>
          </w:tcPr>
          <w:p w:rsidRPr="00EA5287" w:rsidR="00EA5287" w:rsidP="00EA5287" w:rsidRDefault="00EA5287" w14:paraId="04D5B780" w14:textId="77777777">
            <w:pPr>
              <w:pStyle w:val="MDPI42tablebody"/>
            </w:pPr>
            <w:r w:rsidRPr="00EA5287">
              <w:t>1,51</w:t>
            </w:r>
          </w:p>
        </w:tc>
        <w:tc>
          <w:tcPr>
            <w:tcW w:w="1477" w:type="dxa"/>
            <w:noWrap/>
            <w:vAlign w:val="center"/>
            <w:hideMark/>
          </w:tcPr>
          <w:p w:rsidRPr="00EA5287" w:rsidR="00EA5287" w:rsidP="00EA5287" w:rsidRDefault="00EA5287" w14:paraId="15ED5FD3" w14:textId="77777777">
            <w:pPr>
              <w:pStyle w:val="MDPI42tablebody"/>
            </w:pPr>
            <w:r w:rsidRPr="00EA5287">
              <w:t>-44</w:t>
            </w:r>
          </w:p>
        </w:tc>
        <w:tc>
          <w:tcPr>
            <w:tcW w:w="1083" w:type="dxa"/>
            <w:vMerge w:val="restart"/>
            <w:noWrap/>
            <w:vAlign w:val="center"/>
            <w:hideMark/>
          </w:tcPr>
          <w:p w:rsidRPr="00EA5287" w:rsidR="00EA5287" w:rsidP="00EA5287" w:rsidRDefault="00EA5287" w14:paraId="4E81EF94" w14:textId="77777777">
            <w:pPr>
              <w:pStyle w:val="MDPI42tablebody"/>
            </w:pPr>
            <w:r w:rsidRPr="00EA5287">
              <w:t>-44</w:t>
            </w:r>
          </w:p>
        </w:tc>
        <w:tc>
          <w:tcPr>
            <w:tcW w:w="726" w:type="dxa"/>
            <w:vMerge w:val="restart"/>
            <w:noWrap/>
            <w:vAlign w:val="center"/>
            <w:hideMark/>
          </w:tcPr>
          <w:p w:rsidRPr="00EA5287" w:rsidR="00EA5287" w:rsidP="00EA5287" w:rsidRDefault="00EA5287" w14:paraId="69D0D702" w14:textId="77777777">
            <w:pPr>
              <w:pStyle w:val="MDPI42tablebody"/>
            </w:pPr>
            <w:r w:rsidRPr="00EA5287">
              <w:t>-65</w:t>
            </w:r>
          </w:p>
        </w:tc>
        <w:tc>
          <w:tcPr>
            <w:tcW w:w="1270" w:type="dxa"/>
            <w:vMerge w:val="restart"/>
            <w:noWrap/>
            <w:vAlign w:val="center"/>
            <w:hideMark/>
          </w:tcPr>
          <w:p w:rsidRPr="00EA5287" w:rsidR="00EA5287" w:rsidP="00EA5287" w:rsidRDefault="00EA5287" w14:paraId="0BD54431" w14:textId="77777777">
            <w:pPr>
              <w:pStyle w:val="MDPI42tablebody"/>
            </w:pPr>
            <w:r w:rsidRPr="00EA5287">
              <w:t>-43</w:t>
            </w:r>
          </w:p>
        </w:tc>
      </w:tr>
      <w:tr w:rsidRPr="00EA5287" w:rsidR="00EA5287" w:rsidTr="00EA5287" w14:paraId="26418357" w14:textId="77777777">
        <w:trPr>
          <w:trHeight w:val="320"/>
        </w:trPr>
        <w:tc>
          <w:tcPr>
            <w:tcW w:w="1233" w:type="dxa"/>
            <w:noWrap/>
            <w:vAlign w:val="center"/>
            <w:hideMark/>
          </w:tcPr>
          <w:p w:rsidRPr="00EA5287" w:rsidR="00EA5287" w:rsidP="00EA5287" w:rsidRDefault="00EA5287" w14:paraId="657C8EE5" w14:textId="77777777">
            <w:pPr>
              <w:pStyle w:val="MDPI42tablebody"/>
            </w:pPr>
            <w:r w:rsidRPr="00EA5287">
              <w:t>5</w:t>
            </w:r>
          </w:p>
        </w:tc>
        <w:tc>
          <w:tcPr>
            <w:tcW w:w="1233" w:type="dxa"/>
            <w:noWrap/>
            <w:vAlign w:val="center"/>
            <w:hideMark/>
          </w:tcPr>
          <w:p w:rsidRPr="00EA5287" w:rsidR="00EA5287" w:rsidP="00EA5287" w:rsidRDefault="00EA5287" w14:paraId="7682C287" w14:textId="77777777">
            <w:pPr>
              <w:pStyle w:val="MDPI42tablebody"/>
            </w:pPr>
            <w:r w:rsidRPr="00EA5287">
              <w:t>155</w:t>
            </w:r>
          </w:p>
        </w:tc>
        <w:tc>
          <w:tcPr>
            <w:tcW w:w="1233" w:type="dxa"/>
            <w:vMerge/>
            <w:vAlign w:val="center"/>
            <w:hideMark/>
          </w:tcPr>
          <w:p w:rsidRPr="00EA5287" w:rsidR="00EA5287" w:rsidP="00EA5287" w:rsidRDefault="00EA5287" w14:paraId="116D9EFF" w14:textId="77777777">
            <w:pPr>
              <w:pStyle w:val="MDPI42tablebody"/>
            </w:pPr>
          </w:p>
        </w:tc>
        <w:tc>
          <w:tcPr>
            <w:tcW w:w="1233" w:type="dxa"/>
            <w:vMerge/>
            <w:vAlign w:val="center"/>
            <w:hideMark/>
          </w:tcPr>
          <w:p w:rsidRPr="00EA5287" w:rsidR="00EA5287" w:rsidP="00EA5287" w:rsidRDefault="00EA5287" w14:paraId="35794A1F" w14:textId="77777777">
            <w:pPr>
              <w:pStyle w:val="MDPI42tablebody"/>
            </w:pPr>
          </w:p>
        </w:tc>
        <w:tc>
          <w:tcPr>
            <w:tcW w:w="1477" w:type="dxa"/>
            <w:noWrap/>
            <w:vAlign w:val="center"/>
            <w:hideMark/>
          </w:tcPr>
          <w:p w:rsidRPr="00EA5287" w:rsidR="00EA5287" w:rsidP="00EA5287" w:rsidRDefault="00EA5287" w14:paraId="091D448F" w14:textId="77777777">
            <w:pPr>
              <w:pStyle w:val="MDPI42tablebody"/>
            </w:pPr>
            <w:r w:rsidRPr="00EA5287">
              <w:t>-38</w:t>
            </w:r>
          </w:p>
        </w:tc>
        <w:tc>
          <w:tcPr>
            <w:tcW w:w="1083" w:type="dxa"/>
            <w:vMerge/>
            <w:vAlign w:val="center"/>
            <w:hideMark/>
          </w:tcPr>
          <w:p w:rsidRPr="00EA5287" w:rsidR="00EA5287" w:rsidP="00EA5287" w:rsidRDefault="00EA5287" w14:paraId="42DBC564" w14:textId="77777777">
            <w:pPr>
              <w:pStyle w:val="MDPI42tablebody"/>
            </w:pPr>
          </w:p>
        </w:tc>
        <w:tc>
          <w:tcPr>
            <w:tcW w:w="726" w:type="dxa"/>
            <w:vMerge/>
            <w:vAlign w:val="center"/>
            <w:hideMark/>
          </w:tcPr>
          <w:p w:rsidRPr="00EA5287" w:rsidR="00EA5287" w:rsidP="00EA5287" w:rsidRDefault="00EA5287" w14:paraId="043063F3" w14:textId="77777777">
            <w:pPr>
              <w:pStyle w:val="MDPI42tablebody"/>
            </w:pPr>
          </w:p>
        </w:tc>
        <w:tc>
          <w:tcPr>
            <w:tcW w:w="1270" w:type="dxa"/>
            <w:vMerge/>
            <w:vAlign w:val="center"/>
            <w:hideMark/>
          </w:tcPr>
          <w:p w:rsidRPr="00EA5287" w:rsidR="00EA5287" w:rsidP="00EA5287" w:rsidRDefault="00EA5287" w14:paraId="4F7713DA" w14:textId="77777777">
            <w:pPr>
              <w:pStyle w:val="MDPI42tablebody"/>
            </w:pPr>
          </w:p>
        </w:tc>
      </w:tr>
      <w:tr w:rsidRPr="00EA5287" w:rsidR="00EA5287" w:rsidTr="00EA5287" w14:paraId="270A81B9" w14:textId="77777777">
        <w:trPr>
          <w:trHeight w:val="320"/>
        </w:trPr>
        <w:tc>
          <w:tcPr>
            <w:tcW w:w="1233" w:type="dxa"/>
            <w:noWrap/>
            <w:vAlign w:val="center"/>
            <w:hideMark/>
          </w:tcPr>
          <w:p w:rsidRPr="00EA5287" w:rsidR="00EA5287" w:rsidP="00EA5287" w:rsidRDefault="00EA5287" w14:paraId="3A585EB9" w14:textId="77777777">
            <w:pPr>
              <w:pStyle w:val="MDPI42tablebody"/>
            </w:pPr>
            <w:r w:rsidRPr="00EA5287">
              <w:t>6</w:t>
            </w:r>
          </w:p>
        </w:tc>
        <w:tc>
          <w:tcPr>
            <w:tcW w:w="1233" w:type="dxa"/>
            <w:noWrap/>
            <w:vAlign w:val="center"/>
            <w:hideMark/>
          </w:tcPr>
          <w:p w:rsidRPr="00EA5287" w:rsidR="00EA5287" w:rsidP="00EA5287" w:rsidRDefault="00EA5287" w14:paraId="6B36A8EF" w14:textId="77777777">
            <w:pPr>
              <w:pStyle w:val="MDPI42tablebody"/>
            </w:pPr>
            <w:r w:rsidRPr="00EA5287">
              <w:t>151</w:t>
            </w:r>
          </w:p>
        </w:tc>
        <w:tc>
          <w:tcPr>
            <w:tcW w:w="1233" w:type="dxa"/>
            <w:vMerge/>
            <w:vAlign w:val="center"/>
            <w:hideMark/>
          </w:tcPr>
          <w:p w:rsidRPr="00EA5287" w:rsidR="00EA5287" w:rsidP="00EA5287" w:rsidRDefault="00EA5287" w14:paraId="2AFBCED7" w14:textId="77777777">
            <w:pPr>
              <w:pStyle w:val="MDPI42tablebody"/>
            </w:pPr>
          </w:p>
        </w:tc>
        <w:tc>
          <w:tcPr>
            <w:tcW w:w="1233" w:type="dxa"/>
            <w:vMerge/>
            <w:vAlign w:val="center"/>
            <w:hideMark/>
          </w:tcPr>
          <w:p w:rsidRPr="00EA5287" w:rsidR="00EA5287" w:rsidP="00EA5287" w:rsidRDefault="00EA5287" w14:paraId="193AC4E1" w14:textId="77777777">
            <w:pPr>
              <w:pStyle w:val="MDPI42tablebody"/>
            </w:pPr>
          </w:p>
        </w:tc>
        <w:tc>
          <w:tcPr>
            <w:tcW w:w="1477" w:type="dxa"/>
            <w:noWrap/>
            <w:vAlign w:val="center"/>
            <w:hideMark/>
          </w:tcPr>
          <w:p w:rsidRPr="00EA5287" w:rsidR="00EA5287" w:rsidP="00EA5287" w:rsidRDefault="00EA5287" w14:paraId="7E9FBD1B" w14:textId="77777777">
            <w:pPr>
              <w:pStyle w:val="MDPI42tablebody"/>
            </w:pPr>
            <w:r w:rsidRPr="00EA5287">
              <w:t>-49</w:t>
            </w:r>
          </w:p>
        </w:tc>
        <w:tc>
          <w:tcPr>
            <w:tcW w:w="1083" w:type="dxa"/>
            <w:vMerge/>
            <w:vAlign w:val="center"/>
            <w:hideMark/>
          </w:tcPr>
          <w:p w:rsidRPr="00EA5287" w:rsidR="00EA5287" w:rsidP="00EA5287" w:rsidRDefault="00EA5287" w14:paraId="5126BF0D" w14:textId="77777777">
            <w:pPr>
              <w:pStyle w:val="MDPI42tablebody"/>
            </w:pPr>
          </w:p>
        </w:tc>
        <w:tc>
          <w:tcPr>
            <w:tcW w:w="726" w:type="dxa"/>
            <w:vMerge/>
            <w:vAlign w:val="center"/>
            <w:hideMark/>
          </w:tcPr>
          <w:p w:rsidRPr="00EA5287" w:rsidR="00EA5287" w:rsidP="00EA5287" w:rsidRDefault="00EA5287" w14:paraId="567C3482" w14:textId="77777777">
            <w:pPr>
              <w:pStyle w:val="MDPI42tablebody"/>
            </w:pPr>
          </w:p>
        </w:tc>
        <w:tc>
          <w:tcPr>
            <w:tcW w:w="1270" w:type="dxa"/>
            <w:vMerge/>
            <w:vAlign w:val="center"/>
            <w:hideMark/>
          </w:tcPr>
          <w:p w:rsidRPr="00EA5287" w:rsidR="00EA5287" w:rsidP="00EA5287" w:rsidRDefault="00EA5287" w14:paraId="75F73072" w14:textId="77777777">
            <w:pPr>
              <w:pStyle w:val="MDPI42tablebody"/>
            </w:pPr>
          </w:p>
        </w:tc>
      </w:tr>
      <w:tr w:rsidRPr="00EA5287" w:rsidR="00EA5287" w:rsidTr="00EA5287" w14:paraId="4C2593AE" w14:textId="77777777">
        <w:trPr>
          <w:trHeight w:val="320"/>
        </w:trPr>
        <w:tc>
          <w:tcPr>
            <w:tcW w:w="1233" w:type="dxa"/>
            <w:noWrap/>
            <w:vAlign w:val="center"/>
            <w:hideMark/>
          </w:tcPr>
          <w:p w:rsidRPr="00EA5287" w:rsidR="00EA5287" w:rsidP="00EA5287" w:rsidRDefault="00EA5287" w14:paraId="591F56DE" w14:textId="77777777">
            <w:pPr>
              <w:pStyle w:val="MDPI42tablebody"/>
            </w:pPr>
            <w:r w:rsidRPr="00EA5287">
              <w:t>7</w:t>
            </w:r>
          </w:p>
        </w:tc>
        <w:tc>
          <w:tcPr>
            <w:tcW w:w="1233" w:type="dxa"/>
            <w:noWrap/>
            <w:vAlign w:val="center"/>
            <w:hideMark/>
          </w:tcPr>
          <w:p w:rsidRPr="00EA5287" w:rsidR="00EA5287" w:rsidP="00EA5287" w:rsidRDefault="00EA5287" w14:paraId="2254797D" w14:textId="77777777">
            <w:pPr>
              <w:pStyle w:val="MDPI42tablebody"/>
            </w:pPr>
            <w:r w:rsidRPr="00EA5287">
              <w:t>196</w:t>
            </w:r>
          </w:p>
        </w:tc>
        <w:tc>
          <w:tcPr>
            <w:tcW w:w="1233" w:type="dxa"/>
            <w:vMerge w:val="restart"/>
            <w:noWrap/>
            <w:vAlign w:val="center"/>
            <w:hideMark/>
          </w:tcPr>
          <w:p w:rsidRPr="00EA5287" w:rsidR="00EA5287" w:rsidP="00EA5287" w:rsidRDefault="00EA5287" w14:paraId="1DC56709" w14:textId="77777777">
            <w:pPr>
              <w:pStyle w:val="MDPI42tablebody"/>
            </w:pPr>
            <w:r w:rsidRPr="00EA5287">
              <w:t>195</w:t>
            </w:r>
          </w:p>
        </w:tc>
        <w:tc>
          <w:tcPr>
            <w:tcW w:w="1233" w:type="dxa"/>
            <w:vMerge w:val="restart"/>
            <w:noWrap/>
            <w:vAlign w:val="center"/>
            <w:hideMark/>
          </w:tcPr>
          <w:p w:rsidRPr="00EA5287" w:rsidR="00EA5287" w:rsidP="00EA5287" w:rsidRDefault="00EA5287" w14:paraId="390E87B5" w14:textId="77777777">
            <w:pPr>
              <w:pStyle w:val="MDPI42tablebody"/>
            </w:pPr>
            <w:r w:rsidRPr="00EA5287">
              <w:t>1,95</w:t>
            </w:r>
          </w:p>
        </w:tc>
        <w:tc>
          <w:tcPr>
            <w:tcW w:w="1477" w:type="dxa"/>
            <w:noWrap/>
            <w:vAlign w:val="center"/>
            <w:hideMark/>
          </w:tcPr>
          <w:p w:rsidRPr="00EA5287" w:rsidR="00EA5287" w:rsidP="00EA5287" w:rsidRDefault="00EA5287" w14:paraId="7D78F082" w14:textId="77777777">
            <w:pPr>
              <w:pStyle w:val="MDPI42tablebody"/>
            </w:pPr>
            <w:r w:rsidRPr="00EA5287">
              <w:t>-45</w:t>
            </w:r>
          </w:p>
        </w:tc>
        <w:tc>
          <w:tcPr>
            <w:tcW w:w="1083" w:type="dxa"/>
            <w:vMerge w:val="restart"/>
            <w:noWrap/>
            <w:vAlign w:val="center"/>
            <w:hideMark/>
          </w:tcPr>
          <w:p w:rsidRPr="00EA5287" w:rsidR="00EA5287" w:rsidP="00EA5287" w:rsidRDefault="00EA5287" w14:paraId="23AFAF8D" w14:textId="77777777">
            <w:pPr>
              <w:pStyle w:val="MDPI42tablebody"/>
            </w:pPr>
            <w:r w:rsidRPr="00EA5287">
              <w:t>-55</w:t>
            </w:r>
          </w:p>
        </w:tc>
        <w:tc>
          <w:tcPr>
            <w:tcW w:w="726" w:type="dxa"/>
            <w:vMerge w:val="restart"/>
            <w:noWrap/>
            <w:vAlign w:val="center"/>
            <w:hideMark/>
          </w:tcPr>
          <w:p w:rsidRPr="00EA5287" w:rsidR="00EA5287" w:rsidP="00EA5287" w:rsidRDefault="00EA5287" w14:paraId="25EE85AC" w14:textId="77777777">
            <w:pPr>
              <w:pStyle w:val="MDPI42tablebody"/>
            </w:pPr>
            <w:r w:rsidRPr="00EA5287">
              <w:t>-82</w:t>
            </w:r>
          </w:p>
        </w:tc>
        <w:tc>
          <w:tcPr>
            <w:tcW w:w="1270" w:type="dxa"/>
            <w:vMerge w:val="restart"/>
            <w:noWrap/>
            <w:vAlign w:val="center"/>
            <w:hideMark/>
          </w:tcPr>
          <w:p w:rsidRPr="00EA5287" w:rsidR="00EA5287" w:rsidP="00EA5287" w:rsidRDefault="00EA5287" w14:paraId="4A8ADBF8" w14:textId="77777777">
            <w:pPr>
              <w:pStyle w:val="MDPI42tablebody"/>
            </w:pPr>
            <w:r w:rsidRPr="00EA5287">
              <w:t>-42</w:t>
            </w:r>
          </w:p>
        </w:tc>
      </w:tr>
      <w:tr w:rsidRPr="00EA5287" w:rsidR="00EA5287" w:rsidTr="00EA5287" w14:paraId="5D9C7DF1" w14:textId="77777777">
        <w:trPr>
          <w:trHeight w:val="320"/>
        </w:trPr>
        <w:tc>
          <w:tcPr>
            <w:tcW w:w="1233" w:type="dxa"/>
            <w:noWrap/>
            <w:vAlign w:val="center"/>
            <w:hideMark/>
          </w:tcPr>
          <w:p w:rsidRPr="00EA5287" w:rsidR="00EA5287" w:rsidP="00EA5287" w:rsidRDefault="00EA5287" w14:paraId="589F6B34" w14:textId="77777777">
            <w:pPr>
              <w:pStyle w:val="MDPI42tablebody"/>
            </w:pPr>
            <w:r w:rsidRPr="00EA5287">
              <w:t>8</w:t>
            </w:r>
          </w:p>
        </w:tc>
        <w:tc>
          <w:tcPr>
            <w:tcW w:w="1233" w:type="dxa"/>
            <w:noWrap/>
            <w:vAlign w:val="center"/>
            <w:hideMark/>
          </w:tcPr>
          <w:p w:rsidRPr="00EA5287" w:rsidR="00EA5287" w:rsidP="00EA5287" w:rsidRDefault="00EA5287" w14:paraId="76E0806E" w14:textId="77777777">
            <w:pPr>
              <w:pStyle w:val="MDPI42tablebody"/>
            </w:pPr>
            <w:r w:rsidRPr="00EA5287">
              <w:t>194</w:t>
            </w:r>
          </w:p>
        </w:tc>
        <w:tc>
          <w:tcPr>
            <w:tcW w:w="1233" w:type="dxa"/>
            <w:vMerge/>
            <w:vAlign w:val="center"/>
            <w:hideMark/>
          </w:tcPr>
          <w:p w:rsidRPr="00EA5287" w:rsidR="00EA5287" w:rsidP="00EA5287" w:rsidRDefault="00EA5287" w14:paraId="1DABF44C" w14:textId="77777777">
            <w:pPr>
              <w:pStyle w:val="MDPI42tablebody"/>
            </w:pPr>
          </w:p>
        </w:tc>
        <w:tc>
          <w:tcPr>
            <w:tcW w:w="1233" w:type="dxa"/>
            <w:vMerge/>
            <w:vAlign w:val="center"/>
            <w:hideMark/>
          </w:tcPr>
          <w:p w:rsidRPr="00EA5287" w:rsidR="00EA5287" w:rsidP="00EA5287" w:rsidRDefault="00EA5287" w14:paraId="68C7D6A8" w14:textId="77777777">
            <w:pPr>
              <w:pStyle w:val="MDPI42tablebody"/>
            </w:pPr>
          </w:p>
        </w:tc>
        <w:tc>
          <w:tcPr>
            <w:tcW w:w="1477" w:type="dxa"/>
            <w:noWrap/>
            <w:vAlign w:val="center"/>
            <w:hideMark/>
          </w:tcPr>
          <w:p w:rsidRPr="00EA5287" w:rsidR="00EA5287" w:rsidP="00EA5287" w:rsidRDefault="00EA5287" w14:paraId="5582DD12" w14:textId="77777777">
            <w:pPr>
              <w:pStyle w:val="MDPI42tablebody"/>
            </w:pPr>
            <w:r w:rsidRPr="00EA5287">
              <w:t>-60</w:t>
            </w:r>
          </w:p>
        </w:tc>
        <w:tc>
          <w:tcPr>
            <w:tcW w:w="1083" w:type="dxa"/>
            <w:vMerge/>
            <w:vAlign w:val="center"/>
            <w:hideMark/>
          </w:tcPr>
          <w:p w:rsidRPr="00EA5287" w:rsidR="00EA5287" w:rsidP="00EA5287" w:rsidRDefault="00EA5287" w14:paraId="1867E6EA" w14:textId="77777777">
            <w:pPr>
              <w:pStyle w:val="MDPI42tablebody"/>
            </w:pPr>
          </w:p>
        </w:tc>
        <w:tc>
          <w:tcPr>
            <w:tcW w:w="726" w:type="dxa"/>
            <w:vMerge/>
            <w:vAlign w:val="center"/>
            <w:hideMark/>
          </w:tcPr>
          <w:p w:rsidRPr="00EA5287" w:rsidR="00EA5287" w:rsidP="00EA5287" w:rsidRDefault="00EA5287" w14:paraId="65125DA5" w14:textId="77777777">
            <w:pPr>
              <w:pStyle w:val="MDPI42tablebody"/>
            </w:pPr>
          </w:p>
        </w:tc>
        <w:tc>
          <w:tcPr>
            <w:tcW w:w="1270" w:type="dxa"/>
            <w:vMerge/>
            <w:vAlign w:val="center"/>
            <w:hideMark/>
          </w:tcPr>
          <w:p w:rsidRPr="00EA5287" w:rsidR="00EA5287" w:rsidP="00EA5287" w:rsidRDefault="00EA5287" w14:paraId="0C9F7D74" w14:textId="77777777">
            <w:pPr>
              <w:pStyle w:val="MDPI42tablebody"/>
            </w:pPr>
          </w:p>
        </w:tc>
      </w:tr>
      <w:tr w:rsidRPr="00EA5287" w:rsidR="00EA5287" w:rsidTr="00EA5287" w14:paraId="2145C78C" w14:textId="77777777">
        <w:trPr>
          <w:trHeight w:val="320"/>
        </w:trPr>
        <w:tc>
          <w:tcPr>
            <w:tcW w:w="1233" w:type="dxa"/>
            <w:noWrap/>
            <w:vAlign w:val="center"/>
            <w:hideMark/>
          </w:tcPr>
          <w:p w:rsidRPr="00EA5287" w:rsidR="00EA5287" w:rsidP="00EA5287" w:rsidRDefault="00EA5287" w14:paraId="5798663C" w14:textId="77777777">
            <w:pPr>
              <w:pStyle w:val="MDPI42tablebody"/>
            </w:pPr>
            <w:r w:rsidRPr="00EA5287">
              <w:t>9</w:t>
            </w:r>
          </w:p>
        </w:tc>
        <w:tc>
          <w:tcPr>
            <w:tcW w:w="1233" w:type="dxa"/>
            <w:noWrap/>
            <w:vAlign w:val="center"/>
            <w:hideMark/>
          </w:tcPr>
          <w:p w:rsidRPr="00EA5287" w:rsidR="00EA5287" w:rsidP="00EA5287" w:rsidRDefault="00EA5287" w14:paraId="0C96E3EA" w14:textId="77777777">
            <w:pPr>
              <w:pStyle w:val="MDPI42tablebody"/>
            </w:pPr>
            <w:r w:rsidRPr="00EA5287">
              <w:t>196</w:t>
            </w:r>
          </w:p>
        </w:tc>
        <w:tc>
          <w:tcPr>
            <w:tcW w:w="1233" w:type="dxa"/>
            <w:vMerge/>
            <w:vAlign w:val="center"/>
            <w:hideMark/>
          </w:tcPr>
          <w:p w:rsidRPr="00EA5287" w:rsidR="00EA5287" w:rsidP="00EA5287" w:rsidRDefault="00EA5287" w14:paraId="13B252DD" w14:textId="77777777">
            <w:pPr>
              <w:pStyle w:val="MDPI42tablebody"/>
            </w:pPr>
          </w:p>
        </w:tc>
        <w:tc>
          <w:tcPr>
            <w:tcW w:w="1233" w:type="dxa"/>
            <w:vMerge/>
            <w:vAlign w:val="center"/>
            <w:hideMark/>
          </w:tcPr>
          <w:p w:rsidRPr="00EA5287" w:rsidR="00EA5287" w:rsidP="00EA5287" w:rsidRDefault="00EA5287" w14:paraId="3B21AD5F" w14:textId="77777777">
            <w:pPr>
              <w:pStyle w:val="MDPI42tablebody"/>
            </w:pPr>
          </w:p>
        </w:tc>
        <w:tc>
          <w:tcPr>
            <w:tcW w:w="1477" w:type="dxa"/>
            <w:noWrap/>
            <w:vAlign w:val="center"/>
            <w:hideMark/>
          </w:tcPr>
          <w:p w:rsidRPr="00EA5287" w:rsidR="00EA5287" w:rsidP="00EA5287" w:rsidRDefault="00EA5287" w14:paraId="1604DB1F" w14:textId="77777777">
            <w:pPr>
              <w:pStyle w:val="MDPI42tablebody"/>
            </w:pPr>
            <w:r w:rsidRPr="00EA5287">
              <w:t>-58</w:t>
            </w:r>
          </w:p>
        </w:tc>
        <w:tc>
          <w:tcPr>
            <w:tcW w:w="1083" w:type="dxa"/>
            <w:vMerge/>
            <w:vAlign w:val="center"/>
            <w:hideMark/>
          </w:tcPr>
          <w:p w:rsidRPr="00EA5287" w:rsidR="00EA5287" w:rsidP="00EA5287" w:rsidRDefault="00EA5287" w14:paraId="53570449" w14:textId="77777777">
            <w:pPr>
              <w:pStyle w:val="MDPI42tablebody"/>
            </w:pPr>
          </w:p>
        </w:tc>
        <w:tc>
          <w:tcPr>
            <w:tcW w:w="726" w:type="dxa"/>
            <w:vMerge/>
            <w:vAlign w:val="center"/>
            <w:hideMark/>
          </w:tcPr>
          <w:p w:rsidRPr="00EA5287" w:rsidR="00EA5287" w:rsidP="00EA5287" w:rsidRDefault="00EA5287" w14:paraId="4C4C3E0F" w14:textId="77777777">
            <w:pPr>
              <w:pStyle w:val="MDPI42tablebody"/>
            </w:pPr>
          </w:p>
        </w:tc>
        <w:tc>
          <w:tcPr>
            <w:tcW w:w="1270" w:type="dxa"/>
            <w:vMerge/>
            <w:vAlign w:val="center"/>
            <w:hideMark/>
          </w:tcPr>
          <w:p w:rsidRPr="00EA5287" w:rsidR="00EA5287" w:rsidP="00EA5287" w:rsidRDefault="00EA5287" w14:paraId="23F5A19D" w14:textId="77777777">
            <w:pPr>
              <w:pStyle w:val="MDPI42tablebody"/>
            </w:pPr>
          </w:p>
        </w:tc>
      </w:tr>
      <w:tr w:rsidRPr="00EA5287" w:rsidR="00EA5287" w:rsidTr="00EA5287" w14:paraId="7BBCA560" w14:textId="77777777">
        <w:trPr>
          <w:trHeight w:val="320"/>
        </w:trPr>
        <w:tc>
          <w:tcPr>
            <w:tcW w:w="1233" w:type="dxa"/>
            <w:noWrap/>
            <w:vAlign w:val="center"/>
            <w:hideMark/>
          </w:tcPr>
          <w:p w:rsidRPr="00EA5287" w:rsidR="00EA5287" w:rsidP="00EA5287" w:rsidRDefault="00EA5287" w14:paraId="0D051297" w14:textId="77777777">
            <w:pPr>
              <w:pStyle w:val="MDPI42tablebody"/>
            </w:pPr>
            <w:r w:rsidRPr="00EA5287">
              <w:t>10</w:t>
            </w:r>
          </w:p>
        </w:tc>
        <w:tc>
          <w:tcPr>
            <w:tcW w:w="1233" w:type="dxa"/>
            <w:noWrap/>
            <w:vAlign w:val="center"/>
            <w:hideMark/>
          </w:tcPr>
          <w:p w:rsidRPr="00EA5287" w:rsidR="00EA5287" w:rsidP="00EA5287" w:rsidRDefault="00EA5287" w14:paraId="16A6DE56" w14:textId="77777777">
            <w:pPr>
              <w:pStyle w:val="MDPI42tablebody"/>
            </w:pPr>
            <w:r w:rsidRPr="00EA5287">
              <w:t>280</w:t>
            </w:r>
          </w:p>
        </w:tc>
        <w:tc>
          <w:tcPr>
            <w:tcW w:w="1233" w:type="dxa"/>
            <w:vMerge w:val="restart"/>
            <w:noWrap/>
            <w:vAlign w:val="center"/>
            <w:hideMark/>
          </w:tcPr>
          <w:p w:rsidRPr="00EA5287" w:rsidR="00EA5287" w:rsidP="00EA5287" w:rsidRDefault="00EA5287" w14:paraId="1AAC348E" w14:textId="77777777">
            <w:pPr>
              <w:pStyle w:val="MDPI42tablebody"/>
            </w:pPr>
            <w:r w:rsidRPr="00EA5287">
              <w:t>277</w:t>
            </w:r>
          </w:p>
        </w:tc>
        <w:tc>
          <w:tcPr>
            <w:tcW w:w="1233" w:type="dxa"/>
            <w:vMerge w:val="restart"/>
            <w:noWrap/>
            <w:vAlign w:val="center"/>
            <w:hideMark/>
          </w:tcPr>
          <w:p w:rsidRPr="00EA5287" w:rsidR="00EA5287" w:rsidP="00EA5287" w:rsidRDefault="00EA5287" w14:paraId="5B68DE9C" w14:textId="77777777">
            <w:pPr>
              <w:pStyle w:val="MDPI42tablebody"/>
            </w:pPr>
            <w:r w:rsidRPr="00EA5287">
              <w:t>2,77</w:t>
            </w:r>
          </w:p>
        </w:tc>
        <w:tc>
          <w:tcPr>
            <w:tcW w:w="1477" w:type="dxa"/>
            <w:noWrap/>
            <w:vAlign w:val="center"/>
            <w:hideMark/>
          </w:tcPr>
          <w:p w:rsidRPr="00EA5287" w:rsidR="00EA5287" w:rsidP="00EA5287" w:rsidRDefault="00EA5287" w14:paraId="6130FB42" w14:textId="77777777">
            <w:pPr>
              <w:pStyle w:val="MDPI42tablebody"/>
            </w:pPr>
            <w:r w:rsidRPr="00EA5287">
              <w:t>-83</w:t>
            </w:r>
          </w:p>
        </w:tc>
        <w:tc>
          <w:tcPr>
            <w:tcW w:w="1083" w:type="dxa"/>
            <w:vMerge w:val="restart"/>
            <w:noWrap/>
            <w:vAlign w:val="center"/>
            <w:hideMark/>
          </w:tcPr>
          <w:p w:rsidRPr="00EA5287" w:rsidR="00EA5287" w:rsidP="00EA5287" w:rsidRDefault="00EA5287" w14:paraId="2F240518" w14:textId="77777777">
            <w:pPr>
              <w:pStyle w:val="MDPI42tablebody"/>
            </w:pPr>
            <w:r w:rsidRPr="00EA5287">
              <w:t>-82</w:t>
            </w:r>
          </w:p>
        </w:tc>
        <w:tc>
          <w:tcPr>
            <w:tcW w:w="726" w:type="dxa"/>
            <w:vMerge w:val="restart"/>
            <w:noWrap/>
            <w:vAlign w:val="center"/>
            <w:hideMark/>
          </w:tcPr>
          <w:p w:rsidRPr="00EA5287" w:rsidR="00EA5287" w:rsidP="00EA5287" w:rsidRDefault="00EA5287" w14:paraId="13E435B3" w14:textId="77777777">
            <w:pPr>
              <w:pStyle w:val="MDPI42tablebody"/>
            </w:pPr>
            <w:r w:rsidRPr="00EA5287">
              <w:t>-124</w:t>
            </w:r>
          </w:p>
        </w:tc>
        <w:tc>
          <w:tcPr>
            <w:tcW w:w="1270" w:type="dxa"/>
            <w:vMerge w:val="restart"/>
            <w:noWrap/>
            <w:vAlign w:val="center"/>
            <w:hideMark/>
          </w:tcPr>
          <w:p w:rsidRPr="00EA5287" w:rsidR="00EA5287" w:rsidP="00EA5287" w:rsidRDefault="00EA5287" w14:paraId="34ECCE8C" w14:textId="77777777">
            <w:pPr>
              <w:pStyle w:val="MDPI42tablebody"/>
            </w:pPr>
            <w:r w:rsidRPr="00EA5287">
              <w:t>-45</w:t>
            </w:r>
          </w:p>
        </w:tc>
      </w:tr>
      <w:tr w:rsidRPr="00EA5287" w:rsidR="00EA5287" w:rsidTr="00EA5287" w14:paraId="2EA2ED40" w14:textId="77777777">
        <w:trPr>
          <w:trHeight w:val="320"/>
        </w:trPr>
        <w:tc>
          <w:tcPr>
            <w:tcW w:w="1233" w:type="dxa"/>
            <w:noWrap/>
            <w:vAlign w:val="center"/>
            <w:hideMark/>
          </w:tcPr>
          <w:p w:rsidRPr="00EA5287" w:rsidR="00EA5287" w:rsidP="00EA5287" w:rsidRDefault="00EA5287" w14:paraId="0F214FE2" w14:textId="77777777">
            <w:pPr>
              <w:pStyle w:val="MDPI42tablebody"/>
            </w:pPr>
            <w:r w:rsidRPr="00EA5287">
              <w:t>11</w:t>
            </w:r>
          </w:p>
        </w:tc>
        <w:tc>
          <w:tcPr>
            <w:tcW w:w="1233" w:type="dxa"/>
            <w:noWrap/>
            <w:vAlign w:val="center"/>
            <w:hideMark/>
          </w:tcPr>
          <w:p w:rsidRPr="00EA5287" w:rsidR="00EA5287" w:rsidP="00EA5287" w:rsidRDefault="00EA5287" w14:paraId="0C025C42" w14:textId="77777777">
            <w:pPr>
              <w:pStyle w:val="MDPI42tablebody"/>
            </w:pPr>
            <w:r w:rsidRPr="00EA5287">
              <w:t>277</w:t>
            </w:r>
          </w:p>
        </w:tc>
        <w:tc>
          <w:tcPr>
            <w:tcW w:w="1233" w:type="dxa"/>
            <w:vMerge/>
            <w:vAlign w:val="center"/>
            <w:hideMark/>
          </w:tcPr>
          <w:p w:rsidRPr="00EA5287" w:rsidR="00EA5287" w:rsidP="00EA5287" w:rsidRDefault="00EA5287" w14:paraId="519A0A92" w14:textId="77777777">
            <w:pPr>
              <w:pStyle w:val="MDPI42tablebody"/>
            </w:pPr>
          </w:p>
        </w:tc>
        <w:tc>
          <w:tcPr>
            <w:tcW w:w="1233" w:type="dxa"/>
            <w:vMerge/>
            <w:vAlign w:val="center"/>
            <w:hideMark/>
          </w:tcPr>
          <w:p w:rsidRPr="00EA5287" w:rsidR="00EA5287" w:rsidP="00EA5287" w:rsidRDefault="00EA5287" w14:paraId="1D945E87" w14:textId="77777777">
            <w:pPr>
              <w:pStyle w:val="MDPI42tablebody"/>
            </w:pPr>
          </w:p>
        </w:tc>
        <w:tc>
          <w:tcPr>
            <w:tcW w:w="1477" w:type="dxa"/>
            <w:noWrap/>
            <w:vAlign w:val="center"/>
            <w:hideMark/>
          </w:tcPr>
          <w:p w:rsidRPr="00EA5287" w:rsidR="00EA5287" w:rsidP="00EA5287" w:rsidRDefault="00EA5287" w14:paraId="5FFB3290" w14:textId="77777777">
            <w:pPr>
              <w:pStyle w:val="MDPI42tablebody"/>
            </w:pPr>
            <w:r w:rsidRPr="00EA5287">
              <w:t>-82</w:t>
            </w:r>
          </w:p>
        </w:tc>
        <w:tc>
          <w:tcPr>
            <w:tcW w:w="1083" w:type="dxa"/>
            <w:vMerge/>
            <w:vAlign w:val="center"/>
            <w:hideMark/>
          </w:tcPr>
          <w:p w:rsidRPr="00EA5287" w:rsidR="00EA5287" w:rsidP="00EA5287" w:rsidRDefault="00EA5287" w14:paraId="42CFB021" w14:textId="77777777">
            <w:pPr>
              <w:pStyle w:val="MDPI42tablebody"/>
            </w:pPr>
          </w:p>
        </w:tc>
        <w:tc>
          <w:tcPr>
            <w:tcW w:w="726" w:type="dxa"/>
            <w:vMerge/>
            <w:vAlign w:val="center"/>
            <w:hideMark/>
          </w:tcPr>
          <w:p w:rsidRPr="00EA5287" w:rsidR="00EA5287" w:rsidP="00EA5287" w:rsidRDefault="00EA5287" w14:paraId="34A4B875" w14:textId="77777777">
            <w:pPr>
              <w:pStyle w:val="MDPI42tablebody"/>
            </w:pPr>
          </w:p>
        </w:tc>
        <w:tc>
          <w:tcPr>
            <w:tcW w:w="1270" w:type="dxa"/>
            <w:vMerge/>
            <w:vAlign w:val="center"/>
            <w:hideMark/>
          </w:tcPr>
          <w:p w:rsidRPr="00EA5287" w:rsidR="00EA5287" w:rsidP="00EA5287" w:rsidRDefault="00EA5287" w14:paraId="2E452B82" w14:textId="77777777">
            <w:pPr>
              <w:pStyle w:val="MDPI42tablebody"/>
            </w:pPr>
          </w:p>
        </w:tc>
      </w:tr>
      <w:tr w:rsidRPr="00EA5287" w:rsidR="00EA5287" w:rsidTr="00EA5287" w14:paraId="10592CA0" w14:textId="77777777">
        <w:trPr>
          <w:trHeight w:val="320"/>
        </w:trPr>
        <w:tc>
          <w:tcPr>
            <w:tcW w:w="1233" w:type="dxa"/>
            <w:noWrap/>
            <w:vAlign w:val="center"/>
            <w:hideMark/>
          </w:tcPr>
          <w:p w:rsidRPr="00EA5287" w:rsidR="00EA5287" w:rsidP="00EA5287" w:rsidRDefault="00EA5287" w14:paraId="3B746D9E" w14:textId="77777777">
            <w:pPr>
              <w:pStyle w:val="MDPI42tablebody"/>
            </w:pPr>
            <w:r w:rsidRPr="00EA5287">
              <w:t>12</w:t>
            </w:r>
          </w:p>
        </w:tc>
        <w:tc>
          <w:tcPr>
            <w:tcW w:w="1233" w:type="dxa"/>
            <w:noWrap/>
            <w:vAlign w:val="center"/>
            <w:hideMark/>
          </w:tcPr>
          <w:p w:rsidRPr="00EA5287" w:rsidR="00EA5287" w:rsidP="00EA5287" w:rsidRDefault="00EA5287" w14:paraId="7C9E172B" w14:textId="77777777">
            <w:pPr>
              <w:pStyle w:val="MDPI42tablebody"/>
            </w:pPr>
            <w:r w:rsidRPr="00EA5287">
              <w:t>275</w:t>
            </w:r>
          </w:p>
        </w:tc>
        <w:tc>
          <w:tcPr>
            <w:tcW w:w="1233" w:type="dxa"/>
            <w:vMerge/>
            <w:vAlign w:val="center"/>
            <w:hideMark/>
          </w:tcPr>
          <w:p w:rsidRPr="00EA5287" w:rsidR="00EA5287" w:rsidP="00EA5287" w:rsidRDefault="00EA5287" w14:paraId="57EBC57B" w14:textId="77777777">
            <w:pPr>
              <w:pStyle w:val="MDPI42tablebody"/>
            </w:pPr>
          </w:p>
        </w:tc>
        <w:tc>
          <w:tcPr>
            <w:tcW w:w="1233" w:type="dxa"/>
            <w:vMerge/>
            <w:vAlign w:val="center"/>
            <w:hideMark/>
          </w:tcPr>
          <w:p w:rsidRPr="00EA5287" w:rsidR="00EA5287" w:rsidP="00EA5287" w:rsidRDefault="00EA5287" w14:paraId="0B03D914" w14:textId="77777777">
            <w:pPr>
              <w:pStyle w:val="MDPI42tablebody"/>
            </w:pPr>
          </w:p>
        </w:tc>
        <w:tc>
          <w:tcPr>
            <w:tcW w:w="1477" w:type="dxa"/>
            <w:noWrap/>
            <w:vAlign w:val="center"/>
            <w:hideMark/>
          </w:tcPr>
          <w:p w:rsidRPr="00EA5287" w:rsidR="00EA5287" w:rsidP="00EA5287" w:rsidRDefault="00EA5287" w14:paraId="2DAB7C21" w14:textId="77777777">
            <w:pPr>
              <w:pStyle w:val="MDPI42tablebody"/>
            </w:pPr>
            <w:r w:rsidRPr="00EA5287">
              <w:t>-83</w:t>
            </w:r>
          </w:p>
        </w:tc>
        <w:tc>
          <w:tcPr>
            <w:tcW w:w="1083" w:type="dxa"/>
            <w:vMerge/>
            <w:vAlign w:val="center"/>
            <w:hideMark/>
          </w:tcPr>
          <w:p w:rsidRPr="00EA5287" w:rsidR="00EA5287" w:rsidP="00EA5287" w:rsidRDefault="00EA5287" w14:paraId="26C5C9BE" w14:textId="77777777">
            <w:pPr>
              <w:pStyle w:val="MDPI42tablebody"/>
            </w:pPr>
          </w:p>
        </w:tc>
        <w:tc>
          <w:tcPr>
            <w:tcW w:w="726" w:type="dxa"/>
            <w:vMerge/>
            <w:vAlign w:val="center"/>
            <w:hideMark/>
          </w:tcPr>
          <w:p w:rsidRPr="00EA5287" w:rsidR="00EA5287" w:rsidP="00EA5287" w:rsidRDefault="00EA5287" w14:paraId="0CD94A01" w14:textId="77777777">
            <w:pPr>
              <w:pStyle w:val="MDPI42tablebody"/>
            </w:pPr>
          </w:p>
        </w:tc>
        <w:tc>
          <w:tcPr>
            <w:tcW w:w="1270" w:type="dxa"/>
            <w:vMerge/>
            <w:vAlign w:val="center"/>
            <w:hideMark/>
          </w:tcPr>
          <w:p w:rsidRPr="00EA5287" w:rsidR="00EA5287" w:rsidP="00EA5287" w:rsidRDefault="00EA5287" w14:paraId="06F8C2E3" w14:textId="77777777">
            <w:pPr>
              <w:pStyle w:val="MDPI42tablebody"/>
            </w:pPr>
          </w:p>
        </w:tc>
      </w:tr>
      <w:tr w:rsidRPr="00EA5287" w:rsidR="00EA5287" w:rsidTr="00EA5287" w14:paraId="70781998" w14:textId="77777777">
        <w:trPr>
          <w:trHeight w:val="320"/>
        </w:trPr>
        <w:tc>
          <w:tcPr>
            <w:tcW w:w="1233" w:type="dxa"/>
            <w:noWrap/>
            <w:vAlign w:val="center"/>
            <w:hideMark/>
          </w:tcPr>
          <w:p w:rsidRPr="00EA5287" w:rsidR="00EA5287" w:rsidP="00EA5287" w:rsidRDefault="00EA5287" w14:paraId="4811A568" w14:textId="77777777">
            <w:pPr>
              <w:pStyle w:val="MDPI42tablebody"/>
            </w:pPr>
            <w:r w:rsidRPr="00EA5287">
              <w:t>13</w:t>
            </w:r>
          </w:p>
        </w:tc>
        <w:tc>
          <w:tcPr>
            <w:tcW w:w="1233" w:type="dxa"/>
            <w:noWrap/>
            <w:vAlign w:val="center"/>
            <w:hideMark/>
          </w:tcPr>
          <w:p w:rsidRPr="00EA5287" w:rsidR="00EA5287" w:rsidP="00EA5287" w:rsidRDefault="00EA5287" w14:paraId="680351DB" w14:textId="77777777">
            <w:pPr>
              <w:pStyle w:val="MDPI42tablebody"/>
            </w:pPr>
            <w:r w:rsidRPr="00EA5287">
              <w:t>445</w:t>
            </w:r>
          </w:p>
        </w:tc>
        <w:tc>
          <w:tcPr>
            <w:tcW w:w="1233" w:type="dxa"/>
            <w:vMerge w:val="restart"/>
            <w:noWrap/>
            <w:vAlign w:val="center"/>
            <w:hideMark/>
          </w:tcPr>
          <w:p w:rsidRPr="00EA5287" w:rsidR="00EA5287" w:rsidP="00EA5287" w:rsidRDefault="00EA5287" w14:paraId="62683EE9" w14:textId="77777777">
            <w:pPr>
              <w:pStyle w:val="MDPI42tablebody"/>
            </w:pPr>
            <w:r w:rsidRPr="00EA5287">
              <w:t>447</w:t>
            </w:r>
          </w:p>
        </w:tc>
        <w:tc>
          <w:tcPr>
            <w:tcW w:w="1233" w:type="dxa"/>
            <w:vMerge w:val="restart"/>
            <w:noWrap/>
            <w:vAlign w:val="center"/>
            <w:hideMark/>
          </w:tcPr>
          <w:p w:rsidRPr="00EA5287" w:rsidR="00EA5287" w:rsidP="00EA5287" w:rsidRDefault="00EA5287" w14:paraId="54425041" w14:textId="77777777">
            <w:pPr>
              <w:pStyle w:val="MDPI42tablebody"/>
            </w:pPr>
            <w:r w:rsidRPr="00EA5287">
              <w:t>4,47</w:t>
            </w:r>
          </w:p>
        </w:tc>
        <w:tc>
          <w:tcPr>
            <w:tcW w:w="1477" w:type="dxa"/>
            <w:noWrap/>
            <w:vAlign w:val="center"/>
            <w:hideMark/>
          </w:tcPr>
          <w:p w:rsidRPr="00EA5287" w:rsidR="00EA5287" w:rsidP="00EA5287" w:rsidRDefault="00EA5287" w14:paraId="0F0D9EC4" w14:textId="77777777">
            <w:pPr>
              <w:pStyle w:val="MDPI42tablebody"/>
            </w:pPr>
            <w:r w:rsidRPr="00EA5287">
              <w:t>-120</w:t>
            </w:r>
          </w:p>
        </w:tc>
        <w:tc>
          <w:tcPr>
            <w:tcW w:w="1083" w:type="dxa"/>
            <w:vMerge w:val="restart"/>
            <w:noWrap/>
            <w:vAlign w:val="center"/>
            <w:hideMark/>
          </w:tcPr>
          <w:p w:rsidRPr="00EA5287" w:rsidR="00EA5287" w:rsidP="00EA5287" w:rsidRDefault="00EA5287" w14:paraId="18906DD1" w14:textId="77777777">
            <w:pPr>
              <w:pStyle w:val="MDPI42tablebody"/>
            </w:pPr>
            <w:r w:rsidRPr="00EA5287">
              <w:t>-125</w:t>
            </w:r>
          </w:p>
        </w:tc>
        <w:tc>
          <w:tcPr>
            <w:tcW w:w="726" w:type="dxa"/>
            <w:vMerge w:val="restart"/>
            <w:noWrap/>
            <w:vAlign w:val="center"/>
            <w:hideMark/>
          </w:tcPr>
          <w:p w:rsidRPr="00EA5287" w:rsidR="00EA5287" w:rsidP="00EA5287" w:rsidRDefault="00EA5287" w14:paraId="77D1AFA2" w14:textId="77777777">
            <w:pPr>
              <w:pStyle w:val="MDPI42tablebody"/>
            </w:pPr>
            <w:r w:rsidRPr="00EA5287">
              <w:t>-188</w:t>
            </w:r>
          </w:p>
        </w:tc>
        <w:tc>
          <w:tcPr>
            <w:tcW w:w="1270" w:type="dxa"/>
            <w:vMerge w:val="restart"/>
            <w:noWrap/>
            <w:vAlign w:val="center"/>
            <w:hideMark/>
          </w:tcPr>
          <w:p w:rsidRPr="00EA5287" w:rsidR="00EA5287" w:rsidP="00EA5287" w:rsidRDefault="00EA5287" w14:paraId="424BC958" w14:textId="77777777">
            <w:pPr>
              <w:pStyle w:val="MDPI42tablebody"/>
            </w:pPr>
            <w:r w:rsidRPr="00EA5287">
              <w:t>-42</w:t>
            </w:r>
          </w:p>
        </w:tc>
      </w:tr>
      <w:tr w:rsidRPr="00EA5287" w:rsidR="00EA5287" w:rsidTr="00EA5287" w14:paraId="17A85463" w14:textId="77777777">
        <w:trPr>
          <w:trHeight w:val="320"/>
        </w:trPr>
        <w:tc>
          <w:tcPr>
            <w:tcW w:w="1233" w:type="dxa"/>
            <w:noWrap/>
            <w:hideMark/>
          </w:tcPr>
          <w:p w:rsidRPr="00EA5287" w:rsidR="00EA5287" w:rsidP="00EA5287" w:rsidRDefault="00EA5287" w14:paraId="4A7ADA3F" w14:textId="77777777">
            <w:pPr>
              <w:pStyle w:val="MDPI42tablebody"/>
            </w:pPr>
            <w:r w:rsidRPr="00EA5287">
              <w:t>14</w:t>
            </w:r>
          </w:p>
        </w:tc>
        <w:tc>
          <w:tcPr>
            <w:tcW w:w="1233" w:type="dxa"/>
            <w:noWrap/>
            <w:hideMark/>
          </w:tcPr>
          <w:p w:rsidRPr="00EA5287" w:rsidR="00EA5287" w:rsidP="00EA5287" w:rsidRDefault="00EA5287" w14:paraId="661390CE" w14:textId="77777777">
            <w:pPr>
              <w:pStyle w:val="MDPI42tablebody"/>
            </w:pPr>
            <w:r w:rsidRPr="00EA5287">
              <w:t>452</w:t>
            </w:r>
          </w:p>
        </w:tc>
        <w:tc>
          <w:tcPr>
            <w:tcW w:w="1233" w:type="dxa"/>
            <w:vMerge/>
            <w:hideMark/>
          </w:tcPr>
          <w:p w:rsidRPr="00EA5287" w:rsidR="00EA5287" w:rsidP="00EA5287" w:rsidRDefault="00EA5287" w14:paraId="17A71A96" w14:textId="77777777">
            <w:pPr>
              <w:pStyle w:val="MDPI42tablebody"/>
            </w:pPr>
          </w:p>
        </w:tc>
        <w:tc>
          <w:tcPr>
            <w:tcW w:w="1233" w:type="dxa"/>
            <w:vMerge/>
            <w:hideMark/>
          </w:tcPr>
          <w:p w:rsidRPr="00EA5287" w:rsidR="00EA5287" w:rsidP="00EA5287" w:rsidRDefault="00EA5287" w14:paraId="00B3A79D" w14:textId="77777777">
            <w:pPr>
              <w:pStyle w:val="MDPI42tablebody"/>
            </w:pPr>
          </w:p>
        </w:tc>
        <w:tc>
          <w:tcPr>
            <w:tcW w:w="1477" w:type="dxa"/>
            <w:noWrap/>
            <w:hideMark/>
          </w:tcPr>
          <w:p w:rsidRPr="00EA5287" w:rsidR="00EA5287" w:rsidP="00EA5287" w:rsidRDefault="00EA5287" w14:paraId="0731F194" w14:textId="77777777">
            <w:pPr>
              <w:pStyle w:val="MDPI42tablebody"/>
            </w:pPr>
            <w:r w:rsidRPr="00EA5287">
              <w:t>-127</w:t>
            </w:r>
          </w:p>
        </w:tc>
        <w:tc>
          <w:tcPr>
            <w:tcW w:w="1083" w:type="dxa"/>
            <w:vMerge/>
            <w:hideMark/>
          </w:tcPr>
          <w:p w:rsidRPr="00EA5287" w:rsidR="00EA5287" w:rsidP="00EA5287" w:rsidRDefault="00EA5287" w14:paraId="220D6F72" w14:textId="77777777">
            <w:pPr>
              <w:pStyle w:val="MDPI42tablebody"/>
            </w:pPr>
          </w:p>
        </w:tc>
        <w:tc>
          <w:tcPr>
            <w:tcW w:w="726" w:type="dxa"/>
            <w:vMerge/>
            <w:hideMark/>
          </w:tcPr>
          <w:p w:rsidRPr="00EA5287" w:rsidR="00EA5287" w:rsidP="00EA5287" w:rsidRDefault="00EA5287" w14:paraId="78791BA0" w14:textId="77777777">
            <w:pPr>
              <w:pStyle w:val="MDPI42tablebody"/>
            </w:pPr>
          </w:p>
        </w:tc>
        <w:tc>
          <w:tcPr>
            <w:tcW w:w="1270" w:type="dxa"/>
            <w:vMerge/>
            <w:hideMark/>
          </w:tcPr>
          <w:p w:rsidRPr="00EA5287" w:rsidR="00EA5287" w:rsidP="00EA5287" w:rsidRDefault="00EA5287" w14:paraId="5925BBF4" w14:textId="77777777">
            <w:pPr>
              <w:pStyle w:val="MDPI42tablebody"/>
            </w:pPr>
          </w:p>
        </w:tc>
      </w:tr>
      <w:tr w:rsidRPr="00EA5287" w:rsidR="00EA5287" w:rsidTr="00EA5287" w14:paraId="083A94C7" w14:textId="77777777">
        <w:trPr>
          <w:trHeight w:val="320"/>
        </w:trPr>
        <w:tc>
          <w:tcPr>
            <w:tcW w:w="1233" w:type="dxa"/>
            <w:noWrap/>
            <w:hideMark/>
          </w:tcPr>
          <w:p w:rsidRPr="00EA5287" w:rsidR="00EA5287" w:rsidP="00EA5287" w:rsidRDefault="00EA5287" w14:paraId="2FBA1E27" w14:textId="77777777">
            <w:pPr>
              <w:pStyle w:val="MDPI42tablebody"/>
            </w:pPr>
            <w:r w:rsidRPr="00EA5287">
              <w:t>15</w:t>
            </w:r>
          </w:p>
        </w:tc>
        <w:tc>
          <w:tcPr>
            <w:tcW w:w="1233" w:type="dxa"/>
            <w:noWrap/>
            <w:hideMark/>
          </w:tcPr>
          <w:p w:rsidRPr="00EA5287" w:rsidR="00EA5287" w:rsidP="00EA5287" w:rsidRDefault="00EA5287" w14:paraId="12237CE3" w14:textId="77777777">
            <w:pPr>
              <w:pStyle w:val="MDPI42tablebody"/>
            </w:pPr>
            <w:r w:rsidRPr="00EA5287">
              <w:t>443</w:t>
            </w:r>
          </w:p>
        </w:tc>
        <w:tc>
          <w:tcPr>
            <w:tcW w:w="1233" w:type="dxa"/>
            <w:vMerge/>
            <w:hideMark/>
          </w:tcPr>
          <w:p w:rsidRPr="00EA5287" w:rsidR="00EA5287" w:rsidP="00EA5287" w:rsidRDefault="00EA5287" w14:paraId="767AC536" w14:textId="77777777">
            <w:pPr>
              <w:pStyle w:val="MDPI42tablebody"/>
            </w:pPr>
          </w:p>
        </w:tc>
        <w:tc>
          <w:tcPr>
            <w:tcW w:w="1233" w:type="dxa"/>
            <w:vMerge/>
            <w:hideMark/>
          </w:tcPr>
          <w:p w:rsidRPr="00EA5287" w:rsidR="00EA5287" w:rsidP="00EA5287" w:rsidRDefault="00EA5287" w14:paraId="5EECA406" w14:textId="77777777">
            <w:pPr>
              <w:pStyle w:val="MDPI42tablebody"/>
            </w:pPr>
          </w:p>
        </w:tc>
        <w:tc>
          <w:tcPr>
            <w:tcW w:w="1477" w:type="dxa"/>
            <w:noWrap/>
            <w:hideMark/>
          </w:tcPr>
          <w:p w:rsidRPr="00EA5287" w:rsidR="00EA5287" w:rsidP="00EA5287" w:rsidRDefault="00EA5287" w14:paraId="375D5A50" w14:textId="77777777">
            <w:pPr>
              <w:pStyle w:val="MDPI42tablebody"/>
            </w:pPr>
            <w:r w:rsidRPr="00EA5287">
              <w:t>-129</w:t>
            </w:r>
          </w:p>
        </w:tc>
        <w:tc>
          <w:tcPr>
            <w:tcW w:w="1083" w:type="dxa"/>
            <w:vMerge/>
            <w:hideMark/>
          </w:tcPr>
          <w:p w:rsidRPr="00EA5287" w:rsidR="00EA5287" w:rsidP="00EA5287" w:rsidRDefault="00EA5287" w14:paraId="135E8AA1" w14:textId="77777777">
            <w:pPr>
              <w:pStyle w:val="MDPI42tablebody"/>
            </w:pPr>
          </w:p>
        </w:tc>
        <w:tc>
          <w:tcPr>
            <w:tcW w:w="726" w:type="dxa"/>
            <w:vMerge/>
            <w:hideMark/>
          </w:tcPr>
          <w:p w:rsidRPr="00EA5287" w:rsidR="00EA5287" w:rsidP="00EA5287" w:rsidRDefault="00EA5287" w14:paraId="2CF8F49E" w14:textId="77777777">
            <w:pPr>
              <w:pStyle w:val="MDPI42tablebody"/>
            </w:pPr>
          </w:p>
        </w:tc>
        <w:tc>
          <w:tcPr>
            <w:tcW w:w="1270" w:type="dxa"/>
            <w:vMerge/>
            <w:hideMark/>
          </w:tcPr>
          <w:p w:rsidRPr="00EA5287" w:rsidR="00EA5287" w:rsidP="00EA5287" w:rsidRDefault="00EA5287" w14:paraId="65CD18BA" w14:textId="77777777">
            <w:pPr>
              <w:pStyle w:val="MDPI42tablebody"/>
            </w:pPr>
          </w:p>
        </w:tc>
      </w:tr>
    </w:tbl>
    <w:p w:rsidR="00EA5287" w:rsidP="00EA5287" w:rsidRDefault="00EA5287" w14:paraId="67185C5B" w14:textId="1D02ABEF">
      <w:pPr>
        <w:pStyle w:val="MDPI31text"/>
        <w:rPr>
          <w:lang w:val="pl-PL"/>
        </w:rPr>
      </w:pPr>
    </w:p>
    <w:p w:rsidRPr="0080066D" w:rsidR="004045AE" w:rsidP="005A61A9" w:rsidRDefault="004045AE" w14:paraId="5B55CE00" w14:textId="3F22F7C0">
      <w:pPr>
        <w:pStyle w:val="MDPI41tablecaption"/>
        <w:jc w:val="center"/>
        <w:rPr>
          <w:lang w:val="pl-PL"/>
        </w:rPr>
      </w:pPr>
      <w:r w:rsidRPr="0080066D">
        <w:rPr>
          <w:lang w:val="pl-PL"/>
        </w:rPr>
        <w:t xml:space="preserve">Tabela </w:t>
      </w:r>
      <w:r>
        <w:fldChar w:fldCharType="begin"/>
      </w:r>
      <w:r w:rsidRPr="0080066D">
        <w:rPr>
          <w:lang w:val="pl-PL"/>
        </w:rPr>
        <w:instrText xml:space="preserve"> SEQ Tabela \* ARABIC </w:instrText>
      </w:r>
      <w:r>
        <w:fldChar w:fldCharType="separate"/>
      </w:r>
      <w:r w:rsidRPr="0080066D">
        <w:rPr>
          <w:noProof/>
          <w:lang w:val="pl-PL"/>
        </w:rPr>
        <w:t>5</w:t>
      </w:r>
      <w:r>
        <w:fldChar w:fldCharType="end"/>
      </w:r>
      <w:r w:rsidRPr="0080066D" w:rsidR="005A61A9">
        <w:rPr>
          <w:lang w:val="pl-PL"/>
        </w:rPr>
        <w:t>: Próbka 2 – strona B</w:t>
      </w:r>
      <w:r w:rsidRPr="0080066D" w:rsidR="00D5313E">
        <w:rPr>
          <w:lang w:val="pl-PL"/>
        </w:rPr>
        <w:t>, polaryzacja dodatnia</w:t>
      </w:r>
    </w:p>
    <w:tbl>
      <w:tblPr>
        <w:tblStyle w:val="Tabela-Siatka"/>
        <w:tblW w:w="0" w:type="auto"/>
        <w:tblLook w:val="04A0" w:firstRow="1" w:lastRow="0" w:firstColumn="1" w:lastColumn="0" w:noHBand="0" w:noVBand="1"/>
      </w:tblPr>
      <w:tblGrid>
        <w:gridCol w:w="1233"/>
        <w:gridCol w:w="1233"/>
        <w:gridCol w:w="1233"/>
        <w:gridCol w:w="1233"/>
        <w:gridCol w:w="1477"/>
        <w:gridCol w:w="1083"/>
        <w:gridCol w:w="726"/>
        <w:gridCol w:w="1270"/>
      </w:tblGrid>
      <w:tr w:rsidRPr="00EA5287" w:rsidR="004045AE" w:rsidTr="004045AE" w14:paraId="22063AA2" w14:textId="77777777">
        <w:trPr>
          <w:trHeight w:val="320"/>
        </w:trPr>
        <w:tc>
          <w:tcPr>
            <w:tcW w:w="1233" w:type="dxa"/>
            <w:noWrap/>
            <w:vAlign w:val="center"/>
            <w:hideMark/>
          </w:tcPr>
          <w:p w:rsidRPr="00EA5287" w:rsidR="00EA5287" w:rsidP="00EA5287" w:rsidRDefault="00EA5287" w14:paraId="7FA2357A" w14:textId="77777777">
            <w:pPr>
              <w:pStyle w:val="MDPI42tablebody"/>
              <w:rPr>
                <w:b/>
                <w:bCs/>
                <w:i/>
                <w:iCs/>
                <w:lang w:val="pl-PL"/>
              </w:rPr>
            </w:pPr>
            <w:r w:rsidRPr="00EA5287">
              <w:rPr>
                <w:b/>
                <w:bCs/>
                <w:i/>
                <w:iCs/>
              </w:rPr>
              <w:t>Lp.</w:t>
            </w:r>
          </w:p>
        </w:tc>
        <w:tc>
          <w:tcPr>
            <w:tcW w:w="1233" w:type="dxa"/>
            <w:noWrap/>
            <w:vAlign w:val="center"/>
            <w:hideMark/>
          </w:tcPr>
          <w:p w:rsidRPr="00EA5287" w:rsidR="00EA5287" w:rsidP="00EA5287" w:rsidRDefault="00EA5287" w14:paraId="051D3C1A" w14:textId="27D9CAB8">
            <w:pPr>
              <w:pStyle w:val="MDPI42tablebody"/>
              <w:rPr>
                <w:b/>
                <w:bCs/>
                <w:i/>
                <w:iCs/>
              </w:rPr>
            </w:pPr>
            <w:r w:rsidRPr="00EA5287">
              <w:rPr>
                <w:b/>
                <w:bCs/>
                <w:i/>
                <w:iCs/>
              </w:rPr>
              <w:t>m</w:t>
            </w:r>
          </w:p>
          <w:p w:rsidRPr="00EA5287" w:rsidR="00EA5287" w:rsidP="00EA5287" w:rsidRDefault="00EA5287" w14:paraId="0CEA8C60" w14:textId="63FD3D15">
            <w:pPr>
              <w:pStyle w:val="MDPI42tablebody"/>
              <w:rPr>
                <w:b/>
                <w:bCs/>
              </w:rPr>
            </w:pPr>
            <w:r w:rsidRPr="00EA5287">
              <w:rPr>
                <w:b/>
                <w:bCs/>
              </w:rPr>
              <w:t>[g]</w:t>
            </w:r>
          </w:p>
        </w:tc>
        <w:tc>
          <w:tcPr>
            <w:tcW w:w="1233" w:type="dxa"/>
            <w:noWrap/>
            <w:vAlign w:val="center"/>
            <w:hideMark/>
          </w:tcPr>
          <w:p w:rsidRPr="00EA5287" w:rsidR="00EA5287" w:rsidP="00EA5287" w:rsidRDefault="003C2263" w14:paraId="2442E975" w14:textId="2BF2F93A">
            <w:pPr>
              <w:pStyle w:val="MDPI42tablebody"/>
              <w:rPr>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śr</m:t>
                    </m:r>
                  </m:sub>
                </m:sSub>
              </m:oMath>
            </m:oMathPara>
          </w:p>
          <w:p w:rsidRPr="00EA5287" w:rsidR="00EA5287" w:rsidP="00EA5287" w:rsidRDefault="00EA5287" w14:paraId="1D17E684" w14:textId="7A4E2DE0">
            <w:pPr>
              <w:pStyle w:val="MDPI42tablebody"/>
              <w:rPr>
                <w:b/>
                <w:bCs/>
              </w:rPr>
            </w:pPr>
            <w:r w:rsidRPr="00EA5287">
              <w:rPr>
                <w:b/>
                <w:bCs/>
              </w:rPr>
              <w:t>[g]</w:t>
            </w:r>
          </w:p>
        </w:tc>
        <w:tc>
          <w:tcPr>
            <w:tcW w:w="1233" w:type="dxa"/>
            <w:noWrap/>
            <w:vAlign w:val="center"/>
            <w:hideMark/>
          </w:tcPr>
          <w:p w:rsidRPr="00EA5287" w:rsidR="00EA5287" w:rsidP="00EA5287" w:rsidRDefault="00EA5287" w14:paraId="3E0FB489" w14:textId="77777777">
            <w:pPr>
              <w:pStyle w:val="MDPI42tablebody"/>
              <w:rPr>
                <w:b/>
                <w:bCs/>
                <w:i/>
                <w:iCs/>
              </w:rPr>
            </w:pPr>
            <w:r w:rsidRPr="00EA5287">
              <w:rPr>
                <w:b/>
                <w:bCs/>
                <w:i/>
                <w:iCs/>
              </w:rPr>
              <w:t>F</w:t>
            </w:r>
          </w:p>
          <w:p w:rsidRPr="00EA5287" w:rsidR="00EA5287" w:rsidP="00EA5287" w:rsidRDefault="00EA5287" w14:paraId="38F30CCD" w14:textId="11E5F5B4">
            <w:pPr>
              <w:pStyle w:val="MDPI42tablebody"/>
              <w:rPr>
                <w:b/>
                <w:bCs/>
              </w:rPr>
            </w:pPr>
            <w:r w:rsidRPr="00EA5287">
              <w:rPr>
                <w:b/>
                <w:bCs/>
              </w:rPr>
              <w:t>[N]</w:t>
            </w:r>
          </w:p>
        </w:tc>
        <w:tc>
          <w:tcPr>
            <w:tcW w:w="1477" w:type="dxa"/>
            <w:noWrap/>
            <w:vAlign w:val="center"/>
            <w:hideMark/>
          </w:tcPr>
          <w:p w:rsidRPr="00EA5287" w:rsidR="00EA5287" w:rsidP="00EA5287" w:rsidRDefault="00EA5287" w14:paraId="5A2DE46C" w14:textId="77777777">
            <w:pPr>
              <w:pStyle w:val="MDPI42tablebody"/>
              <w:rPr>
                <w:b/>
                <w:bCs/>
              </w:rPr>
            </w:pPr>
            <w:r w:rsidRPr="00EA5287">
              <w:rPr>
                <w:b/>
                <w:bCs/>
                <w:i/>
                <w:iCs/>
              </w:rPr>
              <w:t>U</w:t>
            </w:r>
          </w:p>
          <w:p w:rsidRPr="00EA5287" w:rsidR="00EA5287" w:rsidP="00EA5287" w:rsidRDefault="00EA5287" w14:paraId="5F3EECD0" w14:textId="406ABEFE">
            <w:pPr>
              <w:pStyle w:val="MDPI42tablebody"/>
              <w:rPr>
                <w:b/>
                <w:bCs/>
              </w:rPr>
            </w:pPr>
            <w:r w:rsidRPr="00EA5287">
              <w:rPr>
                <w:b/>
                <w:bCs/>
              </w:rPr>
              <w:t>[mV]</w:t>
            </w:r>
          </w:p>
        </w:tc>
        <w:tc>
          <w:tcPr>
            <w:tcW w:w="1083" w:type="dxa"/>
            <w:noWrap/>
            <w:vAlign w:val="center"/>
            <w:hideMark/>
          </w:tcPr>
          <w:p w:rsidRPr="00EA5287" w:rsidR="00EA5287" w:rsidP="00EA5287" w:rsidRDefault="003C2263" w14:paraId="089DC674" w14:textId="56EC75E6">
            <w:pPr>
              <w:pStyle w:val="MDPI42tablebody"/>
              <w:rPr>
                <w:b/>
                <w:bCs/>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śr</m:t>
                    </m:r>
                  </m:sub>
                </m:sSub>
              </m:oMath>
            </m:oMathPara>
          </w:p>
          <w:p w:rsidRPr="00EA5287" w:rsidR="00EA5287" w:rsidP="00EA5287" w:rsidRDefault="00EA5287" w14:paraId="0C0FC753" w14:textId="27D2F322">
            <w:pPr>
              <w:pStyle w:val="MDPI42tablebody"/>
              <w:rPr>
                <w:b/>
                <w:bCs/>
              </w:rPr>
            </w:pPr>
            <w:r w:rsidRPr="00EA5287">
              <w:rPr>
                <w:b/>
                <w:bCs/>
              </w:rPr>
              <w:t>[mV]</w:t>
            </w:r>
          </w:p>
        </w:tc>
        <w:tc>
          <w:tcPr>
            <w:tcW w:w="726" w:type="dxa"/>
            <w:noWrap/>
            <w:vAlign w:val="center"/>
            <w:hideMark/>
          </w:tcPr>
          <w:p w:rsidRPr="00EA5287" w:rsidR="00EA5287" w:rsidP="00EA5287" w:rsidRDefault="00EA5287" w14:paraId="545E73DF" w14:textId="77777777">
            <w:pPr>
              <w:pStyle w:val="MDPI42tablebody"/>
              <w:rPr>
                <w:b/>
                <w:bCs/>
              </w:rPr>
            </w:pPr>
            <w:r w:rsidRPr="00EA5287">
              <w:rPr>
                <w:b/>
                <w:bCs/>
                <w:i/>
                <w:iCs/>
              </w:rPr>
              <w:t>Q</w:t>
            </w:r>
            <w:r w:rsidRPr="00EA5287">
              <w:rPr>
                <w:b/>
                <w:bCs/>
              </w:rPr>
              <w:t xml:space="preserve"> [pC]</w:t>
            </w:r>
          </w:p>
        </w:tc>
        <w:tc>
          <w:tcPr>
            <w:tcW w:w="1270" w:type="dxa"/>
            <w:noWrap/>
            <w:vAlign w:val="center"/>
            <w:hideMark/>
          </w:tcPr>
          <w:p w:rsidRPr="00EA5287" w:rsidR="00EA5287" w:rsidP="00EA5287" w:rsidRDefault="003C2263" w14:paraId="6DED5B32" w14:textId="5E68BBF2">
            <w:pPr>
              <w:pStyle w:val="MDPI42tablebody"/>
              <w:rPr>
                <w:b/>
                <w:bCs/>
              </w:rPr>
            </w:pPr>
            <m:oMathPara>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33</m:t>
                    </m:r>
                  </m:sub>
                </m:sSub>
              </m:oMath>
            </m:oMathPara>
          </w:p>
          <w:p w:rsidRPr="00EA5287" w:rsidR="00EA5287" w:rsidP="00EA5287" w:rsidRDefault="00EA5287" w14:paraId="46901F1B" w14:textId="457060B6">
            <w:pPr>
              <w:pStyle w:val="MDPI42tablebody"/>
              <w:rPr>
                <w:b/>
                <w:bCs/>
              </w:rPr>
            </w:pPr>
            <w:r w:rsidRPr="00EA5287">
              <w:rPr>
                <w:b/>
                <w:bCs/>
              </w:rPr>
              <w:t>[</w:t>
            </w:r>
            <w:r>
              <w:rPr>
                <w:b/>
                <w:bCs/>
              </w:rPr>
              <w:t>pC/N</w:t>
            </w:r>
            <w:r w:rsidRPr="00EA5287">
              <w:rPr>
                <w:b/>
                <w:bCs/>
              </w:rPr>
              <w:t>]</w:t>
            </w:r>
          </w:p>
        </w:tc>
      </w:tr>
      <w:tr w:rsidRPr="00EA5287" w:rsidR="00EA5287" w:rsidTr="004045AE" w14:paraId="42F46FD4" w14:textId="77777777">
        <w:trPr>
          <w:trHeight w:val="320"/>
        </w:trPr>
        <w:tc>
          <w:tcPr>
            <w:tcW w:w="1233" w:type="dxa"/>
            <w:noWrap/>
            <w:vAlign w:val="center"/>
            <w:hideMark/>
          </w:tcPr>
          <w:p w:rsidRPr="00EA5287" w:rsidR="00EA5287" w:rsidP="00EA5287" w:rsidRDefault="00EA5287" w14:paraId="64041AF0" w14:textId="77777777">
            <w:pPr>
              <w:pStyle w:val="MDPI42tablebody"/>
            </w:pPr>
            <w:r w:rsidRPr="00EA5287">
              <w:t>1</w:t>
            </w:r>
          </w:p>
        </w:tc>
        <w:tc>
          <w:tcPr>
            <w:tcW w:w="1233" w:type="dxa"/>
            <w:noWrap/>
            <w:vAlign w:val="center"/>
            <w:hideMark/>
          </w:tcPr>
          <w:p w:rsidRPr="00EA5287" w:rsidR="00EA5287" w:rsidP="00EA5287" w:rsidRDefault="00EA5287" w14:paraId="0C8A4AF9" w14:textId="77777777">
            <w:pPr>
              <w:pStyle w:val="MDPI42tablebody"/>
            </w:pPr>
            <w:r w:rsidRPr="00EA5287">
              <w:t>59</w:t>
            </w:r>
          </w:p>
        </w:tc>
        <w:tc>
          <w:tcPr>
            <w:tcW w:w="1233" w:type="dxa"/>
            <w:vMerge w:val="restart"/>
            <w:noWrap/>
            <w:vAlign w:val="center"/>
            <w:hideMark/>
          </w:tcPr>
          <w:p w:rsidRPr="00EA5287" w:rsidR="00EA5287" w:rsidP="00EA5287" w:rsidRDefault="00EA5287" w14:paraId="306AE782" w14:textId="77777777">
            <w:pPr>
              <w:pStyle w:val="MDPI42tablebody"/>
            </w:pPr>
            <w:r w:rsidRPr="00EA5287">
              <w:t>56</w:t>
            </w:r>
          </w:p>
        </w:tc>
        <w:tc>
          <w:tcPr>
            <w:tcW w:w="1233" w:type="dxa"/>
            <w:vMerge w:val="restart"/>
            <w:noWrap/>
            <w:vAlign w:val="center"/>
            <w:hideMark/>
          </w:tcPr>
          <w:p w:rsidRPr="00EA5287" w:rsidR="00EA5287" w:rsidP="00EA5287" w:rsidRDefault="00EA5287" w14:paraId="104030C9" w14:textId="77777777">
            <w:pPr>
              <w:pStyle w:val="MDPI42tablebody"/>
            </w:pPr>
            <w:r w:rsidRPr="00EA5287">
              <w:t>0,56</w:t>
            </w:r>
          </w:p>
        </w:tc>
        <w:tc>
          <w:tcPr>
            <w:tcW w:w="1477" w:type="dxa"/>
            <w:noWrap/>
            <w:vAlign w:val="center"/>
            <w:hideMark/>
          </w:tcPr>
          <w:p w:rsidRPr="00EA5287" w:rsidR="00EA5287" w:rsidP="00EA5287" w:rsidRDefault="00EA5287" w14:paraId="099C383C" w14:textId="77777777">
            <w:pPr>
              <w:pStyle w:val="MDPI42tablebody"/>
            </w:pPr>
            <w:r w:rsidRPr="00EA5287">
              <w:t>5</w:t>
            </w:r>
          </w:p>
        </w:tc>
        <w:tc>
          <w:tcPr>
            <w:tcW w:w="1083" w:type="dxa"/>
            <w:vMerge w:val="restart"/>
            <w:noWrap/>
            <w:vAlign w:val="center"/>
            <w:hideMark/>
          </w:tcPr>
          <w:p w:rsidRPr="00EA5287" w:rsidR="00EA5287" w:rsidP="00EA5287" w:rsidRDefault="00EA5287" w14:paraId="49260587" w14:textId="77777777">
            <w:pPr>
              <w:pStyle w:val="MDPI42tablebody"/>
            </w:pPr>
            <w:r w:rsidRPr="00EA5287">
              <w:t>10</w:t>
            </w:r>
          </w:p>
        </w:tc>
        <w:tc>
          <w:tcPr>
            <w:tcW w:w="726" w:type="dxa"/>
            <w:vMerge w:val="restart"/>
            <w:noWrap/>
            <w:vAlign w:val="center"/>
            <w:hideMark/>
          </w:tcPr>
          <w:p w:rsidRPr="00EA5287" w:rsidR="00EA5287" w:rsidP="00EA5287" w:rsidRDefault="00EA5287" w14:paraId="52AEDA91" w14:textId="77777777">
            <w:pPr>
              <w:pStyle w:val="MDPI42tablebody"/>
            </w:pPr>
            <w:r w:rsidRPr="00EA5287">
              <w:t>15</w:t>
            </w:r>
          </w:p>
        </w:tc>
        <w:tc>
          <w:tcPr>
            <w:tcW w:w="1270" w:type="dxa"/>
            <w:vMerge w:val="restart"/>
            <w:noWrap/>
            <w:vAlign w:val="center"/>
            <w:hideMark/>
          </w:tcPr>
          <w:p w:rsidRPr="00EA5287" w:rsidR="00EA5287" w:rsidP="00EA5287" w:rsidRDefault="00EA5287" w14:paraId="1903D44E" w14:textId="77777777">
            <w:pPr>
              <w:pStyle w:val="MDPI42tablebody"/>
            </w:pPr>
            <w:r w:rsidRPr="00EA5287">
              <w:t>26</w:t>
            </w:r>
          </w:p>
        </w:tc>
      </w:tr>
      <w:tr w:rsidRPr="00EA5287" w:rsidR="00EA5287" w:rsidTr="004045AE" w14:paraId="5293A8E7" w14:textId="77777777">
        <w:trPr>
          <w:trHeight w:val="320"/>
        </w:trPr>
        <w:tc>
          <w:tcPr>
            <w:tcW w:w="1233" w:type="dxa"/>
            <w:noWrap/>
            <w:vAlign w:val="center"/>
            <w:hideMark/>
          </w:tcPr>
          <w:p w:rsidRPr="00EA5287" w:rsidR="00EA5287" w:rsidP="00EA5287" w:rsidRDefault="00EA5287" w14:paraId="3672FA66" w14:textId="77777777">
            <w:pPr>
              <w:pStyle w:val="MDPI42tablebody"/>
            </w:pPr>
            <w:r w:rsidRPr="00EA5287">
              <w:t>2</w:t>
            </w:r>
          </w:p>
        </w:tc>
        <w:tc>
          <w:tcPr>
            <w:tcW w:w="1233" w:type="dxa"/>
            <w:noWrap/>
            <w:vAlign w:val="center"/>
            <w:hideMark/>
          </w:tcPr>
          <w:p w:rsidRPr="00EA5287" w:rsidR="00EA5287" w:rsidP="00EA5287" w:rsidRDefault="00EA5287" w14:paraId="73FCE17C" w14:textId="77777777">
            <w:pPr>
              <w:pStyle w:val="MDPI42tablebody"/>
            </w:pPr>
            <w:r w:rsidRPr="00EA5287">
              <w:t>52</w:t>
            </w:r>
          </w:p>
        </w:tc>
        <w:tc>
          <w:tcPr>
            <w:tcW w:w="1233" w:type="dxa"/>
            <w:vMerge/>
            <w:vAlign w:val="center"/>
            <w:hideMark/>
          </w:tcPr>
          <w:p w:rsidRPr="00EA5287" w:rsidR="00EA5287" w:rsidP="00EA5287" w:rsidRDefault="00EA5287" w14:paraId="4763485C" w14:textId="77777777">
            <w:pPr>
              <w:pStyle w:val="MDPI42tablebody"/>
            </w:pPr>
          </w:p>
        </w:tc>
        <w:tc>
          <w:tcPr>
            <w:tcW w:w="1233" w:type="dxa"/>
            <w:vMerge/>
            <w:vAlign w:val="center"/>
            <w:hideMark/>
          </w:tcPr>
          <w:p w:rsidRPr="00EA5287" w:rsidR="00EA5287" w:rsidP="00EA5287" w:rsidRDefault="00EA5287" w14:paraId="46DBC411" w14:textId="77777777">
            <w:pPr>
              <w:pStyle w:val="MDPI42tablebody"/>
            </w:pPr>
          </w:p>
        </w:tc>
        <w:tc>
          <w:tcPr>
            <w:tcW w:w="1477" w:type="dxa"/>
            <w:noWrap/>
            <w:vAlign w:val="center"/>
            <w:hideMark/>
          </w:tcPr>
          <w:p w:rsidRPr="00EA5287" w:rsidR="00EA5287" w:rsidP="00EA5287" w:rsidRDefault="00EA5287" w14:paraId="77FDA76D" w14:textId="77777777">
            <w:pPr>
              <w:pStyle w:val="MDPI42tablebody"/>
            </w:pPr>
            <w:r w:rsidRPr="00EA5287">
              <w:t>9</w:t>
            </w:r>
          </w:p>
        </w:tc>
        <w:tc>
          <w:tcPr>
            <w:tcW w:w="1083" w:type="dxa"/>
            <w:vMerge/>
            <w:vAlign w:val="center"/>
            <w:hideMark/>
          </w:tcPr>
          <w:p w:rsidRPr="00EA5287" w:rsidR="00EA5287" w:rsidP="00EA5287" w:rsidRDefault="00EA5287" w14:paraId="590CE5F9" w14:textId="77777777">
            <w:pPr>
              <w:pStyle w:val="MDPI42tablebody"/>
            </w:pPr>
          </w:p>
        </w:tc>
        <w:tc>
          <w:tcPr>
            <w:tcW w:w="726" w:type="dxa"/>
            <w:vMerge/>
            <w:vAlign w:val="center"/>
            <w:hideMark/>
          </w:tcPr>
          <w:p w:rsidRPr="00EA5287" w:rsidR="00EA5287" w:rsidP="00EA5287" w:rsidRDefault="00EA5287" w14:paraId="5EDF7884" w14:textId="77777777">
            <w:pPr>
              <w:pStyle w:val="MDPI42tablebody"/>
            </w:pPr>
          </w:p>
        </w:tc>
        <w:tc>
          <w:tcPr>
            <w:tcW w:w="1270" w:type="dxa"/>
            <w:vMerge/>
            <w:vAlign w:val="center"/>
            <w:hideMark/>
          </w:tcPr>
          <w:p w:rsidRPr="00EA5287" w:rsidR="00EA5287" w:rsidP="00EA5287" w:rsidRDefault="00EA5287" w14:paraId="3E1F51D8" w14:textId="77777777">
            <w:pPr>
              <w:pStyle w:val="MDPI42tablebody"/>
            </w:pPr>
          </w:p>
        </w:tc>
      </w:tr>
      <w:tr w:rsidRPr="00EA5287" w:rsidR="00EA5287" w:rsidTr="004045AE" w14:paraId="10384B13" w14:textId="77777777">
        <w:trPr>
          <w:trHeight w:val="320"/>
        </w:trPr>
        <w:tc>
          <w:tcPr>
            <w:tcW w:w="1233" w:type="dxa"/>
            <w:noWrap/>
            <w:vAlign w:val="center"/>
            <w:hideMark/>
          </w:tcPr>
          <w:p w:rsidRPr="00EA5287" w:rsidR="00EA5287" w:rsidP="00EA5287" w:rsidRDefault="00EA5287" w14:paraId="05C3932B" w14:textId="77777777">
            <w:pPr>
              <w:pStyle w:val="MDPI42tablebody"/>
            </w:pPr>
            <w:r w:rsidRPr="00EA5287">
              <w:t>3</w:t>
            </w:r>
          </w:p>
        </w:tc>
        <w:tc>
          <w:tcPr>
            <w:tcW w:w="1233" w:type="dxa"/>
            <w:noWrap/>
            <w:vAlign w:val="center"/>
            <w:hideMark/>
          </w:tcPr>
          <w:p w:rsidRPr="00EA5287" w:rsidR="00EA5287" w:rsidP="00EA5287" w:rsidRDefault="00EA5287" w14:paraId="3AF185A7" w14:textId="77777777">
            <w:pPr>
              <w:pStyle w:val="MDPI42tablebody"/>
            </w:pPr>
            <w:r w:rsidRPr="00EA5287">
              <w:t>56</w:t>
            </w:r>
          </w:p>
        </w:tc>
        <w:tc>
          <w:tcPr>
            <w:tcW w:w="1233" w:type="dxa"/>
            <w:vMerge/>
            <w:vAlign w:val="center"/>
            <w:hideMark/>
          </w:tcPr>
          <w:p w:rsidRPr="00EA5287" w:rsidR="00EA5287" w:rsidP="00EA5287" w:rsidRDefault="00EA5287" w14:paraId="5EA137E0" w14:textId="77777777">
            <w:pPr>
              <w:pStyle w:val="MDPI42tablebody"/>
            </w:pPr>
          </w:p>
        </w:tc>
        <w:tc>
          <w:tcPr>
            <w:tcW w:w="1233" w:type="dxa"/>
            <w:vMerge/>
            <w:vAlign w:val="center"/>
            <w:hideMark/>
          </w:tcPr>
          <w:p w:rsidRPr="00EA5287" w:rsidR="00EA5287" w:rsidP="00EA5287" w:rsidRDefault="00EA5287" w14:paraId="69E96EE7" w14:textId="77777777">
            <w:pPr>
              <w:pStyle w:val="MDPI42tablebody"/>
            </w:pPr>
          </w:p>
        </w:tc>
        <w:tc>
          <w:tcPr>
            <w:tcW w:w="1477" w:type="dxa"/>
            <w:noWrap/>
            <w:vAlign w:val="center"/>
            <w:hideMark/>
          </w:tcPr>
          <w:p w:rsidRPr="00EA5287" w:rsidR="00EA5287" w:rsidP="00EA5287" w:rsidRDefault="00EA5287" w14:paraId="3B508EA7" w14:textId="77777777">
            <w:pPr>
              <w:pStyle w:val="MDPI42tablebody"/>
            </w:pPr>
            <w:r w:rsidRPr="00EA5287">
              <w:t>15</w:t>
            </w:r>
          </w:p>
        </w:tc>
        <w:tc>
          <w:tcPr>
            <w:tcW w:w="1083" w:type="dxa"/>
            <w:vMerge/>
            <w:vAlign w:val="center"/>
            <w:hideMark/>
          </w:tcPr>
          <w:p w:rsidRPr="00EA5287" w:rsidR="00EA5287" w:rsidP="00EA5287" w:rsidRDefault="00EA5287" w14:paraId="1C7D6460" w14:textId="77777777">
            <w:pPr>
              <w:pStyle w:val="MDPI42tablebody"/>
            </w:pPr>
          </w:p>
        </w:tc>
        <w:tc>
          <w:tcPr>
            <w:tcW w:w="726" w:type="dxa"/>
            <w:vMerge/>
            <w:vAlign w:val="center"/>
            <w:hideMark/>
          </w:tcPr>
          <w:p w:rsidRPr="00EA5287" w:rsidR="00EA5287" w:rsidP="00EA5287" w:rsidRDefault="00EA5287" w14:paraId="11808A33" w14:textId="77777777">
            <w:pPr>
              <w:pStyle w:val="MDPI42tablebody"/>
            </w:pPr>
          </w:p>
        </w:tc>
        <w:tc>
          <w:tcPr>
            <w:tcW w:w="1270" w:type="dxa"/>
            <w:vMerge/>
            <w:vAlign w:val="center"/>
            <w:hideMark/>
          </w:tcPr>
          <w:p w:rsidRPr="00EA5287" w:rsidR="00EA5287" w:rsidP="00EA5287" w:rsidRDefault="00EA5287" w14:paraId="0B427968" w14:textId="77777777">
            <w:pPr>
              <w:pStyle w:val="MDPI42tablebody"/>
            </w:pPr>
          </w:p>
        </w:tc>
      </w:tr>
      <w:tr w:rsidRPr="00EA5287" w:rsidR="00EA5287" w:rsidTr="004045AE" w14:paraId="4B19C31B" w14:textId="77777777">
        <w:trPr>
          <w:trHeight w:val="320"/>
        </w:trPr>
        <w:tc>
          <w:tcPr>
            <w:tcW w:w="1233" w:type="dxa"/>
            <w:noWrap/>
            <w:vAlign w:val="center"/>
            <w:hideMark/>
          </w:tcPr>
          <w:p w:rsidRPr="00EA5287" w:rsidR="00EA5287" w:rsidP="00EA5287" w:rsidRDefault="00EA5287" w14:paraId="5AA4C588" w14:textId="77777777">
            <w:pPr>
              <w:pStyle w:val="MDPI42tablebody"/>
            </w:pPr>
            <w:r w:rsidRPr="00EA5287">
              <w:t>4</w:t>
            </w:r>
          </w:p>
        </w:tc>
        <w:tc>
          <w:tcPr>
            <w:tcW w:w="1233" w:type="dxa"/>
            <w:noWrap/>
            <w:vAlign w:val="center"/>
            <w:hideMark/>
          </w:tcPr>
          <w:p w:rsidRPr="00EA5287" w:rsidR="00EA5287" w:rsidP="00EA5287" w:rsidRDefault="00EA5287" w14:paraId="7E3AE3FE" w14:textId="77777777">
            <w:pPr>
              <w:pStyle w:val="MDPI42tablebody"/>
            </w:pPr>
            <w:r w:rsidRPr="00EA5287">
              <w:t>155</w:t>
            </w:r>
          </w:p>
        </w:tc>
        <w:tc>
          <w:tcPr>
            <w:tcW w:w="1233" w:type="dxa"/>
            <w:vMerge w:val="restart"/>
            <w:noWrap/>
            <w:vAlign w:val="center"/>
            <w:hideMark/>
          </w:tcPr>
          <w:p w:rsidRPr="00EA5287" w:rsidR="00EA5287" w:rsidP="00EA5287" w:rsidRDefault="00EA5287" w14:paraId="34499590" w14:textId="77777777">
            <w:pPr>
              <w:pStyle w:val="MDPI42tablebody"/>
            </w:pPr>
            <w:r w:rsidRPr="00EA5287">
              <w:t>152</w:t>
            </w:r>
          </w:p>
        </w:tc>
        <w:tc>
          <w:tcPr>
            <w:tcW w:w="1233" w:type="dxa"/>
            <w:vMerge w:val="restart"/>
            <w:noWrap/>
            <w:vAlign w:val="center"/>
            <w:hideMark/>
          </w:tcPr>
          <w:p w:rsidRPr="00EA5287" w:rsidR="00EA5287" w:rsidP="00EA5287" w:rsidRDefault="00EA5287" w14:paraId="05FB8CC2" w14:textId="77777777">
            <w:pPr>
              <w:pStyle w:val="MDPI42tablebody"/>
            </w:pPr>
            <w:r w:rsidRPr="00EA5287">
              <w:t>1,52</w:t>
            </w:r>
          </w:p>
        </w:tc>
        <w:tc>
          <w:tcPr>
            <w:tcW w:w="1477" w:type="dxa"/>
            <w:noWrap/>
            <w:vAlign w:val="center"/>
            <w:hideMark/>
          </w:tcPr>
          <w:p w:rsidRPr="00EA5287" w:rsidR="00EA5287" w:rsidP="00EA5287" w:rsidRDefault="00EA5287" w14:paraId="1E53A0FB" w14:textId="77777777">
            <w:pPr>
              <w:pStyle w:val="MDPI42tablebody"/>
            </w:pPr>
            <w:r w:rsidRPr="00EA5287">
              <w:t>29</w:t>
            </w:r>
          </w:p>
        </w:tc>
        <w:tc>
          <w:tcPr>
            <w:tcW w:w="1083" w:type="dxa"/>
            <w:vMerge w:val="restart"/>
            <w:noWrap/>
            <w:vAlign w:val="center"/>
            <w:hideMark/>
          </w:tcPr>
          <w:p w:rsidRPr="00EA5287" w:rsidR="00EA5287" w:rsidP="00EA5287" w:rsidRDefault="00EA5287" w14:paraId="095380FF" w14:textId="77777777">
            <w:pPr>
              <w:pStyle w:val="MDPI42tablebody"/>
            </w:pPr>
            <w:r w:rsidRPr="00EA5287">
              <w:t>36</w:t>
            </w:r>
          </w:p>
        </w:tc>
        <w:tc>
          <w:tcPr>
            <w:tcW w:w="726" w:type="dxa"/>
            <w:vMerge w:val="restart"/>
            <w:noWrap/>
            <w:vAlign w:val="center"/>
            <w:hideMark/>
          </w:tcPr>
          <w:p w:rsidRPr="00EA5287" w:rsidR="00EA5287" w:rsidP="00EA5287" w:rsidRDefault="00EA5287" w14:paraId="638878DF" w14:textId="77777777">
            <w:pPr>
              <w:pStyle w:val="MDPI42tablebody"/>
            </w:pPr>
            <w:r w:rsidRPr="00EA5287">
              <w:t>54</w:t>
            </w:r>
          </w:p>
        </w:tc>
        <w:tc>
          <w:tcPr>
            <w:tcW w:w="1270" w:type="dxa"/>
            <w:vMerge w:val="restart"/>
            <w:noWrap/>
            <w:vAlign w:val="center"/>
            <w:hideMark/>
          </w:tcPr>
          <w:p w:rsidRPr="00EA5287" w:rsidR="00EA5287" w:rsidP="00EA5287" w:rsidRDefault="00EA5287" w14:paraId="0591F2BC" w14:textId="77777777">
            <w:pPr>
              <w:pStyle w:val="MDPI42tablebody"/>
            </w:pPr>
            <w:r w:rsidRPr="00EA5287">
              <w:t>35</w:t>
            </w:r>
          </w:p>
        </w:tc>
      </w:tr>
      <w:tr w:rsidRPr="00EA5287" w:rsidR="00EA5287" w:rsidTr="004045AE" w14:paraId="481B5432" w14:textId="77777777">
        <w:trPr>
          <w:trHeight w:val="320"/>
        </w:trPr>
        <w:tc>
          <w:tcPr>
            <w:tcW w:w="1233" w:type="dxa"/>
            <w:noWrap/>
            <w:vAlign w:val="center"/>
            <w:hideMark/>
          </w:tcPr>
          <w:p w:rsidRPr="00EA5287" w:rsidR="00EA5287" w:rsidP="00EA5287" w:rsidRDefault="00EA5287" w14:paraId="365EAE1D" w14:textId="77777777">
            <w:pPr>
              <w:pStyle w:val="MDPI42tablebody"/>
            </w:pPr>
            <w:r w:rsidRPr="00EA5287">
              <w:t>5</w:t>
            </w:r>
          </w:p>
        </w:tc>
        <w:tc>
          <w:tcPr>
            <w:tcW w:w="1233" w:type="dxa"/>
            <w:noWrap/>
            <w:vAlign w:val="center"/>
            <w:hideMark/>
          </w:tcPr>
          <w:p w:rsidRPr="00EA5287" w:rsidR="00EA5287" w:rsidP="00EA5287" w:rsidRDefault="00EA5287" w14:paraId="694A5710" w14:textId="77777777">
            <w:pPr>
              <w:pStyle w:val="MDPI42tablebody"/>
            </w:pPr>
            <w:r w:rsidRPr="00EA5287">
              <w:t>145</w:t>
            </w:r>
          </w:p>
        </w:tc>
        <w:tc>
          <w:tcPr>
            <w:tcW w:w="1233" w:type="dxa"/>
            <w:vMerge/>
            <w:vAlign w:val="center"/>
            <w:hideMark/>
          </w:tcPr>
          <w:p w:rsidRPr="00EA5287" w:rsidR="00EA5287" w:rsidP="00EA5287" w:rsidRDefault="00EA5287" w14:paraId="63FAFA6B" w14:textId="77777777">
            <w:pPr>
              <w:pStyle w:val="MDPI42tablebody"/>
            </w:pPr>
          </w:p>
        </w:tc>
        <w:tc>
          <w:tcPr>
            <w:tcW w:w="1233" w:type="dxa"/>
            <w:vMerge/>
            <w:vAlign w:val="center"/>
            <w:hideMark/>
          </w:tcPr>
          <w:p w:rsidRPr="00EA5287" w:rsidR="00EA5287" w:rsidP="00EA5287" w:rsidRDefault="00EA5287" w14:paraId="2E65D382" w14:textId="77777777">
            <w:pPr>
              <w:pStyle w:val="MDPI42tablebody"/>
            </w:pPr>
          </w:p>
        </w:tc>
        <w:tc>
          <w:tcPr>
            <w:tcW w:w="1477" w:type="dxa"/>
            <w:noWrap/>
            <w:vAlign w:val="center"/>
            <w:hideMark/>
          </w:tcPr>
          <w:p w:rsidRPr="00EA5287" w:rsidR="00EA5287" w:rsidP="00EA5287" w:rsidRDefault="00EA5287" w14:paraId="136FE6A4" w14:textId="77777777">
            <w:pPr>
              <w:pStyle w:val="MDPI42tablebody"/>
            </w:pPr>
            <w:r w:rsidRPr="00EA5287">
              <w:t>40</w:t>
            </w:r>
          </w:p>
        </w:tc>
        <w:tc>
          <w:tcPr>
            <w:tcW w:w="1083" w:type="dxa"/>
            <w:vMerge/>
            <w:vAlign w:val="center"/>
            <w:hideMark/>
          </w:tcPr>
          <w:p w:rsidRPr="00EA5287" w:rsidR="00EA5287" w:rsidP="00EA5287" w:rsidRDefault="00EA5287" w14:paraId="46EFCED6" w14:textId="77777777">
            <w:pPr>
              <w:pStyle w:val="MDPI42tablebody"/>
            </w:pPr>
          </w:p>
        </w:tc>
        <w:tc>
          <w:tcPr>
            <w:tcW w:w="726" w:type="dxa"/>
            <w:vMerge/>
            <w:vAlign w:val="center"/>
            <w:hideMark/>
          </w:tcPr>
          <w:p w:rsidRPr="00EA5287" w:rsidR="00EA5287" w:rsidP="00EA5287" w:rsidRDefault="00EA5287" w14:paraId="78DEB67D" w14:textId="77777777">
            <w:pPr>
              <w:pStyle w:val="MDPI42tablebody"/>
            </w:pPr>
          </w:p>
        </w:tc>
        <w:tc>
          <w:tcPr>
            <w:tcW w:w="1270" w:type="dxa"/>
            <w:vMerge/>
            <w:vAlign w:val="center"/>
            <w:hideMark/>
          </w:tcPr>
          <w:p w:rsidRPr="00EA5287" w:rsidR="00EA5287" w:rsidP="00EA5287" w:rsidRDefault="00EA5287" w14:paraId="130BD5F2" w14:textId="77777777">
            <w:pPr>
              <w:pStyle w:val="MDPI42tablebody"/>
            </w:pPr>
          </w:p>
        </w:tc>
      </w:tr>
      <w:tr w:rsidRPr="00EA5287" w:rsidR="00EA5287" w:rsidTr="004045AE" w14:paraId="29CBFA40" w14:textId="77777777">
        <w:trPr>
          <w:trHeight w:val="320"/>
        </w:trPr>
        <w:tc>
          <w:tcPr>
            <w:tcW w:w="1233" w:type="dxa"/>
            <w:noWrap/>
            <w:vAlign w:val="center"/>
            <w:hideMark/>
          </w:tcPr>
          <w:p w:rsidRPr="00EA5287" w:rsidR="00EA5287" w:rsidP="00EA5287" w:rsidRDefault="00EA5287" w14:paraId="5B79CD3E" w14:textId="77777777">
            <w:pPr>
              <w:pStyle w:val="MDPI42tablebody"/>
            </w:pPr>
            <w:r w:rsidRPr="00EA5287">
              <w:t>6</w:t>
            </w:r>
          </w:p>
        </w:tc>
        <w:tc>
          <w:tcPr>
            <w:tcW w:w="1233" w:type="dxa"/>
            <w:noWrap/>
            <w:vAlign w:val="center"/>
            <w:hideMark/>
          </w:tcPr>
          <w:p w:rsidRPr="00EA5287" w:rsidR="00EA5287" w:rsidP="00EA5287" w:rsidRDefault="00EA5287" w14:paraId="6AC39D83" w14:textId="77777777">
            <w:pPr>
              <w:pStyle w:val="MDPI42tablebody"/>
            </w:pPr>
            <w:r w:rsidRPr="00EA5287">
              <w:t>156</w:t>
            </w:r>
          </w:p>
        </w:tc>
        <w:tc>
          <w:tcPr>
            <w:tcW w:w="1233" w:type="dxa"/>
            <w:vMerge/>
            <w:vAlign w:val="center"/>
            <w:hideMark/>
          </w:tcPr>
          <w:p w:rsidRPr="00EA5287" w:rsidR="00EA5287" w:rsidP="00EA5287" w:rsidRDefault="00EA5287" w14:paraId="6D7E8A32" w14:textId="77777777">
            <w:pPr>
              <w:pStyle w:val="MDPI42tablebody"/>
            </w:pPr>
          </w:p>
        </w:tc>
        <w:tc>
          <w:tcPr>
            <w:tcW w:w="1233" w:type="dxa"/>
            <w:vMerge/>
            <w:vAlign w:val="center"/>
            <w:hideMark/>
          </w:tcPr>
          <w:p w:rsidRPr="00EA5287" w:rsidR="00EA5287" w:rsidP="00EA5287" w:rsidRDefault="00EA5287" w14:paraId="2A8897AD" w14:textId="77777777">
            <w:pPr>
              <w:pStyle w:val="MDPI42tablebody"/>
            </w:pPr>
          </w:p>
        </w:tc>
        <w:tc>
          <w:tcPr>
            <w:tcW w:w="1477" w:type="dxa"/>
            <w:noWrap/>
            <w:vAlign w:val="center"/>
            <w:hideMark/>
          </w:tcPr>
          <w:p w:rsidRPr="00EA5287" w:rsidR="00EA5287" w:rsidP="00EA5287" w:rsidRDefault="00EA5287" w14:paraId="552F96E5" w14:textId="77777777">
            <w:pPr>
              <w:pStyle w:val="MDPI42tablebody"/>
            </w:pPr>
            <w:r w:rsidRPr="00EA5287">
              <w:t>38</w:t>
            </w:r>
          </w:p>
        </w:tc>
        <w:tc>
          <w:tcPr>
            <w:tcW w:w="1083" w:type="dxa"/>
            <w:vMerge/>
            <w:vAlign w:val="center"/>
            <w:hideMark/>
          </w:tcPr>
          <w:p w:rsidRPr="00EA5287" w:rsidR="00EA5287" w:rsidP="00EA5287" w:rsidRDefault="00EA5287" w14:paraId="1DBCC13C" w14:textId="77777777">
            <w:pPr>
              <w:pStyle w:val="MDPI42tablebody"/>
            </w:pPr>
          </w:p>
        </w:tc>
        <w:tc>
          <w:tcPr>
            <w:tcW w:w="726" w:type="dxa"/>
            <w:vMerge/>
            <w:vAlign w:val="center"/>
            <w:hideMark/>
          </w:tcPr>
          <w:p w:rsidRPr="00EA5287" w:rsidR="00EA5287" w:rsidP="00EA5287" w:rsidRDefault="00EA5287" w14:paraId="6D4DDFCE" w14:textId="77777777">
            <w:pPr>
              <w:pStyle w:val="MDPI42tablebody"/>
            </w:pPr>
          </w:p>
        </w:tc>
        <w:tc>
          <w:tcPr>
            <w:tcW w:w="1270" w:type="dxa"/>
            <w:vMerge/>
            <w:vAlign w:val="center"/>
            <w:hideMark/>
          </w:tcPr>
          <w:p w:rsidRPr="00EA5287" w:rsidR="00EA5287" w:rsidP="00EA5287" w:rsidRDefault="00EA5287" w14:paraId="5F8FC6D6" w14:textId="77777777">
            <w:pPr>
              <w:pStyle w:val="MDPI42tablebody"/>
            </w:pPr>
          </w:p>
        </w:tc>
      </w:tr>
      <w:tr w:rsidRPr="00EA5287" w:rsidR="00EA5287" w:rsidTr="004045AE" w14:paraId="685749B5" w14:textId="77777777">
        <w:trPr>
          <w:trHeight w:val="320"/>
        </w:trPr>
        <w:tc>
          <w:tcPr>
            <w:tcW w:w="1233" w:type="dxa"/>
            <w:noWrap/>
            <w:vAlign w:val="center"/>
            <w:hideMark/>
          </w:tcPr>
          <w:p w:rsidRPr="00EA5287" w:rsidR="00EA5287" w:rsidP="00EA5287" w:rsidRDefault="00EA5287" w14:paraId="114C426B" w14:textId="77777777">
            <w:pPr>
              <w:pStyle w:val="MDPI42tablebody"/>
            </w:pPr>
            <w:r w:rsidRPr="00EA5287">
              <w:t>7</w:t>
            </w:r>
          </w:p>
        </w:tc>
        <w:tc>
          <w:tcPr>
            <w:tcW w:w="1233" w:type="dxa"/>
            <w:noWrap/>
            <w:vAlign w:val="center"/>
            <w:hideMark/>
          </w:tcPr>
          <w:p w:rsidRPr="00EA5287" w:rsidR="00EA5287" w:rsidP="00EA5287" w:rsidRDefault="00EA5287" w14:paraId="359CBC31" w14:textId="77777777">
            <w:pPr>
              <w:pStyle w:val="MDPI42tablebody"/>
            </w:pPr>
            <w:r w:rsidRPr="00EA5287">
              <w:t>189</w:t>
            </w:r>
          </w:p>
        </w:tc>
        <w:tc>
          <w:tcPr>
            <w:tcW w:w="1233" w:type="dxa"/>
            <w:vMerge w:val="restart"/>
            <w:noWrap/>
            <w:vAlign w:val="center"/>
            <w:hideMark/>
          </w:tcPr>
          <w:p w:rsidRPr="00EA5287" w:rsidR="00EA5287" w:rsidP="00EA5287" w:rsidRDefault="00EA5287" w14:paraId="58EC7BEA" w14:textId="77777777">
            <w:pPr>
              <w:pStyle w:val="MDPI42tablebody"/>
            </w:pPr>
            <w:r w:rsidRPr="00EA5287">
              <w:t>192</w:t>
            </w:r>
          </w:p>
        </w:tc>
        <w:tc>
          <w:tcPr>
            <w:tcW w:w="1233" w:type="dxa"/>
            <w:vMerge w:val="restart"/>
            <w:noWrap/>
            <w:vAlign w:val="center"/>
            <w:hideMark/>
          </w:tcPr>
          <w:p w:rsidRPr="00EA5287" w:rsidR="00EA5287" w:rsidP="00EA5287" w:rsidRDefault="00EA5287" w14:paraId="035AB13A" w14:textId="77777777">
            <w:pPr>
              <w:pStyle w:val="MDPI42tablebody"/>
            </w:pPr>
            <w:r w:rsidRPr="00EA5287">
              <w:t>1,92</w:t>
            </w:r>
          </w:p>
        </w:tc>
        <w:tc>
          <w:tcPr>
            <w:tcW w:w="1477" w:type="dxa"/>
            <w:noWrap/>
            <w:vAlign w:val="center"/>
            <w:hideMark/>
          </w:tcPr>
          <w:p w:rsidRPr="00EA5287" w:rsidR="00EA5287" w:rsidP="00EA5287" w:rsidRDefault="00EA5287" w14:paraId="494DC327" w14:textId="77777777">
            <w:pPr>
              <w:pStyle w:val="MDPI42tablebody"/>
            </w:pPr>
            <w:r w:rsidRPr="00EA5287">
              <w:t>45</w:t>
            </w:r>
          </w:p>
        </w:tc>
        <w:tc>
          <w:tcPr>
            <w:tcW w:w="1083" w:type="dxa"/>
            <w:vMerge w:val="restart"/>
            <w:noWrap/>
            <w:vAlign w:val="center"/>
            <w:hideMark/>
          </w:tcPr>
          <w:p w:rsidRPr="00EA5287" w:rsidR="00EA5287" w:rsidP="00EA5287" w:rsidRDefault="00EA5287" w14:paraId="47449B24" w14:textId="77777777">
            <w:pPr>
              <w:pStyle w:val="MDPI42tablebody"/>
            </w:pPr>
            <w:r w:rsidRPr="00EA5287">
              <w:t>48</w:t>
            </w:r>
          </w:p>
        </w:tc>
        <w:tc>
          <w:tcPr>
            <w:tcW w:w="726" w:type="dxa"/>
            <w:vMerge w:val="restart"/>
            <w:noWrap/>
            <w:vAlign w:val="center"/>
            <w:hideMark/>
          </w:tcPr>
          <w:p w:rsidRPr="00EA5287" w:rsidR="00EA5287" w:rsidP="00EA5287" w:rsidRDefault="00EA5287" w14:paraId="2E00841A" w14:textId="77777777">
            <w:pPr>
              <w:pStyle w:val="MDPI42tablebody"/>
            </w:pPr>
            <w:r w:rsidRPr="00EA5287">
              <w:t>73</w:t>
            </w:r>
          </w:p>
        </w:tc>
        <w:tc>
          <w:tcPr>
            <w:tcW w:w="1270" w:type="dxa"/>
            <w:vMerge w:val="restart"/>
            <w:noWrap/>
            <w:vAlign w:val="center"/>
            <w:hideMark/>
          </w:tcPr>
          <w:p w:rsidRPr="00EA5287" w:rsidR="00EA5287" w:rsidP="00EA5287" w:rsidRDefault="00EA5287" w14:paraId="64D8B2FC" w14:textId="77777777">
            <w:pPr>
              <w:pStyle w:val="MDPI42tablebody"/>
            </w:pPr>
            <w:r w:rsidRPr="00EA5287">
              <w:t>38</w:t>
            </w:r>
          </w:p>
        </w:tc>
      </w:tr>
      <w:tr w:rsidRPr="00EA5287" w:rsidR="00EA5287" w:rsidTr="004045AE" w14:paraId="5B0C3D45" w14:textId="77777777">
        <w:trPr>
          <w:trHeight w:val="320"/>
        </w:trPr>
        <w:tc>
          <w:tcPr>
            <w:tcW w:w="1233" w:type="dxa"/>
            <w:noWrap/>
            <w:vAlign w:val="center"/>
            <w:hideMark/>
          </w:tcPr>
          <w:p w:rsidRPr="00EA5287" w:rsidR="00EA5287" w:rsidP="00EA5287" w:rsidRDefault="00EA5287" w14:paraId="77B38EA0" w14:textId="77777777">
            <w:pPr>
              <w:pStyle w:val="MDPI42tablebody"/>
            </w:pPr>
            <w:r w:rsidRPr="00EA5287">
              <w:t>8</w:t>
            </w:r>
          </w:p>
        </w:tc>
        <w:tc>
          <w:tcPr>
            <w:tcW w:w="1233" w:type="dxa"/>
            <w:noWrap/>
            <w:vAlign w:val="center"/>
            <w:hideMark/>
          </w:tcPr>
          <w:p w:rsidRPr="00EA5287" w:rsidR="00EA5287" w:rsidP="00EA5287" w:rsidRDefault="00EA5287" w14:paraId="3E738337" w14:textId="77777777">
            <w:pPr>
              <w:pStyle w:val="MDPI42tablebody"/>
            </w:pPr>
            <w:r w:rsidRPr="00EA5287">
              <w:t>194</w:t>
            </w:r>
          </w:p>
        </w:tc>
        <w:tc>
          <w:tcPr>
            <w:tcW w:w="1233" w:type="dxa"/>
            <w:vMerge/>
            <w:vAlign w:val="center"/>
            <w:hideMark/>
          </w:tcPr>
          <w:p w:rsidRPr="00EA5287" w:rsidR="00EA5287" w:rsidP="00EA5287" w:rsidRDefault="00EA5287" w14:paraId="707DAED1" w14:textId="77777777">
            <w:pPr>
              <w:pStyle w:val="MDPI42tablebody"/>
            </w:pPr>
          </w:p>
        </w:tc>
        <w:tc>
          <w:tcPr>
            <w:tcW w:w="1233" w:type="dxa"/>
            <w:vMerge/>
            <w:vAlign w:val="center"/>
            <w:hideMark/>
          </w:tcPr>
          <w:p w:rsidRPr="00EA5287" w:rsidR="00EA5287" w:rsidP="00EA5287" w:rsidRDefault="00EA5287" w14:paraId="20A87FF7" w14:textId="77777777">
            <w:pPr>
              <w:pStyle w:val="MDPI42tablebody"/>
            </w:pPr>
          </w:p>
        </w:tc>
        <w:tc>
          <w:tcPr>
            <w:tcW w:w="1477" w:type="dxa"/>
            <w:noWrap/>
            <w:vAlign w:val="center"/>
            <w:hideMark/>
          </w:tcPr>
          <w:p w:rsidRPr="00EA5287" w:rsidR="00EA5287" w:rsidP="00EA5287" w:rsidRDefault="00EA5287" w14:paraId="7B41D9E7" w14:textId="77777777">
            <w:pPr>
              <w:pStyle w:val="MDPI42tablebody"/>
            </w:pPr>
            <w:r w:rsidRPr="00EA5287">
              <w:t>53</w:t>
            </w:r>
          </w:p>
        </w:tc>
        <w:tc>
          <w:tcPr>
            <w:tcW w:w="1083" w:type="dxa"/>
            <w:vMerge/>
            <w:vAlign w:val="center"/>
            <w:hideMark/>
          </w:tcPr>
          <w:p w:rsidRPr="00EA5287" w:rsidR="00EA5287" w:rsidP="00EA5287" w:rsidRDefault="00EA5287" w14:paraId="28517572" w14:textId="77777777">
            <w:pPr>
              <w:pStyle w:val="MDPI42tablebody"/>
            </w:pPr>
          </w:p>
        </w:tc>
        <w:tc>
          <w:tcPr>
            <w:tcW w:w="726" w:type="dxa"/>
            <w:vMerge/>
            <w:vAlign w:val="center"/>
            <w:hideMark/>
          </w:tcPr>
          <w:p w:rsidRPr="00EA5287" w:rsidR="00EA5287" w:rsidP="00EA5287" w:rsidRDefault="00EA5287" w14:paraId="58135A13" w14:textId="77777777">
            <w:pPr>
              <w:pStyle w:val="MDPI42tablebody"/>
            </w:pPr>
          </w:p>
        </w:tc>
        <w:tc>
          <w:tcPr>
            <w:tcW w:w="1270" w:type="dxa"/>
            <w:vMerge/>
            <w:vAlign w:val="center"/>
            <w:hideMark/>
          </w:tcPr>
          <w:p w:rsidRPr="00EA5287" w:rsidR="00EA5287" w:rsidP="00EA5287" w:rsidRDefault="00EA5287" w14:paraId="79736590" w14:textId="77777777">
            <w:pPr>
              <w:pStyle w:val="MDPI42tablebody"/>
            </w:pPr>
          </w:p>
        </w:tc>
      </w:tr>
      <w:tr w:rsidRPr="00EA5287" w:rsidR="00EA5287" w:rsidTr="004045AE" w14:paraId="685FF289" w14:textId="77777777">
        <w:trPr>
          <w:trHeight w:val="320"/>
        </w:trPr>
        <w:tc>
          <w:tcPr>
            <w:tcW w:w="1233" w:type="dxa"/>
            <w:noWrap/>
            <w:vAlign w:val="center"/>
            <w:hideMark/>
          </w:tcPr>
          <w:p w:rsidRPr="00EA5287" w:rsidR="00EA5287" w:rsidP="00EA5287" w:rsidRDefault="00EA5287" w14:paraId="7F9778EC" w14:textId="77777777">
            <w:pPr>
              <w:pStyle w:val="MDPI42tablebody"/>
            </w:pPr>
            <w:r w:rsidRPr="00EA5287">
              <w:t>9</w:t>
            </w:r>
          </w:p>
        </w:tc>
        <w:tc>
          <w:tcPr>
            <w:tcW w:w="1233" w:type="dxa"/>
            <w:noWrap/>
            <w:vAlign w:val="center"/>
            <w:hideMark/>
          </w:tcPr>
          <w:p w:rsidRPr="00EA5287" w:rsidR="00EA5287" w:rsidP="00EA5287" w:rsidRDefault="00EA5287" w14:paraId="7106F569" w14:textId="77777777">
            <w:pPr>
              <w:pStyle w:val="MDPI42tablebody"/>
            </w:pPr>
            <w:r w:rsidRPr="00EA5287">
              <w:t>193</w:t>
            </w:r>
          </w:p>
        </w:tc>
        <w:tc>
          <w:tcPr>
            <w:tcW w:w="1233" w:type="dxa"/>
            <w:vMerge/>
            <w:vAlign w:val="center"/>
            <w:hideMark/>
          </w:tcPr>
          <w:p w:rsidRPr="00EA5287" w:rsidR="00EA5287" w:rsidP="00EA5287" w:rsidRDefault="00EA5287" w14:paraId="3301AAC4" w14:textId="77777777">
            <w:pPr>
              <w:pStyle w:val="MDPI42tablebody"/>
            </w:pPr>
          </w:p>
        </w:tc>
        <w:tc>
          <w:tcPr>
            <w:tcW w:w="1233" w:type="dxa"/>
            <w:vMerge/>
            <w:vAlign w:val="center"/>
            <w:hideMark/>
          </w:tcPr>
          <w:p w:rsidRPr="00EA5287" w:rsidR="00EA5287" w:rsidP="00EA5287" w:rsidRDefault="00EA5287" w14:paraId="6200F126" w14:textId="77777777">
            <w:pPr>
              <w:pStyle w:val="MDPI42tablebody"/>
            </w:pPr>
          </w:p>
        </w:tc>
        <w:tc>
          <w:tcPr>
            <w:tcW w:w="1477" w:type="dxa"/>
            <w:noWrap/>
            <w:vAlign w:val="center"/>
            <w:hideMark/>
          </w:tcPr>
          <w:p w:rsidRPr="00EA5287" w:rsidR="00EA5287" w:rsidP="00EA5287" w:rsidRDefault="00EA5287" w14:paraId="593037BD" w14:textId="77777777">
            <w:pPr>
              <w:pStyle w:val="MDPI42tablebody"/>
            </w:pPr>
            <w:r w:rsidRPr="00EA5287">
              <w:t>47</w:t>
            </w:r>
          </w:p>
        </w:tc>
        <w:tc>
          <w:tcPr>
            <w:tcW w:w="1083" w:type="dxa"/>
            <w:vMerge/>
            <w:vAlign w:val="center"/>
            <w:hideMark/>
          </w:tcPr>
          <w:p w:rsidRPr="00EA5287" w:rsidR="00EA5287" w:rsidP="00EA5287" w:rsidRDefault="00EA5287" w14:paraId="29D72DF2" w14:textId="77777777">
            <w:pPr>
              <w:pStyle w:val="MDPI42tablebody"/>
            </w:pPr>
          </w:p>
        </w:tc>
        <w:tc>
          <w:tcPr>
            <w:tcW w:w="726" w:type="dxa"/>
            <w:vMerge/>
            <w:vAlign w:val="center"/>
            <w:hideMark/>
          </w:tcPr>
          <w:p w:rsidRPr="00EA5287" w:rsidR="00EA5287" w:rsidP="00EA5287" w:rsidRDefault="00EA5287" w14:paraId="3F0A600D" w14:textId="77777777">
            <w:pPr>
              <w:pStyle w:val="MDPI42tablebody"/>
            </w:pPr>
          </w:p>
        </w:tc>
        <w:tc>
          <w:tcPr>
            <w:tcW w:w="1270" w:type="dxa"/>
            <w:vMerge/>
            <w:vAlign w:val="center"/>
            <w:hideMark/>
          </w:tcPr>
          <w:p w:rsidRPr="00EA5287" w:rsidR="00EA5287" w:rsidP="00EA5287" w:rsidRDefault="00EA5287" w14:paraId="0C13A2F9" w14:textId="77777777">
            <w:pPr>
              <w:pStyle w:val="MDPI42tablebody"/>
            </w:pPr>
          </w:p>
        </w:tc>
      </w:tr>
      <w:tr w:rsidRPr="00EA5287" w:rsidR="00EA5287" w:rsidTr="004045AE" w14:paraId="5696EFDA" w14:textId="77777777">
        <w:trPr>
          <w:trHeight w:val="320"/>
        </w:trPr>
        <w:tc>
          <w:tcPr>
            <w:tcW w:w="1233" w:type="dxa"/>
            <w:noWrap/>
            <w:vAlign w:val="center"/>
            <w:hideMark/>
          </w:tcPr>
          <w:p w:rsidRPr="00EA5287" w:rsidR="00EA5287" w:rsidP="00EA5287" w:rsidRDefault="00EA5287" w14:paraId="43E867EE" w14:textId="77777777">
            <w:pPr>
              <w:pStyle w:val="MDPI42tablebody"/>
            </w:pPr>
            <w:r w:rsidRPr="00EA5287">
              <w:t>10</w:t>
            </w:r>
          </w:p>
        </w:tc>
        <w:tc>
          <w:tcPr>
            <w:tcW w:w="1233" w:type="dxa"/>
            <w:noWrap/>
            <w:vAlign w:val="center"/>
            <w:hideMark/>
          </w:tcPr>
          <w:p w:rsidRPr="00EA5287" w:rsidR="00EA5287" w:rsidP="00EA5287" w:rsidRDefault="00EA5287" w14:paraId="45E80075" w14:textId="77777777">
            <w:pPr>
              <w:pStyle w:val="MDPI42tablebody"/>
            </w:pPr>
            <w:r w:rsidRPr="00EA5287">
              <w:t>278</w:t>
            </w:r>
          </w:p>
        </w:tc>
        <w:tc>
          <w:tcPr>
            <w:tcW w:w="1233" w:type="dxa"/>
            <w:vMerge w:val="restart"/>
            <w:noWrap/>
            <w:vAlign w:val="center"/>
            <w:hideMark/>
          </w:tcPr>
          <w:p w:rsidRPr="00EA5287" w:rsidR="00EA5287" w:rsidP="00EA5287" w:rsidRDefault="00EA5287" w14:paraId="70667107" w14:textId="77777777">
            <w:pPr>
              <w:pStyle w:val="MDPI42tablebody"/>
            </w:pPr>
            <w:r w:rsidRPr="00EA5287">
              <w:t>277</w:t>
            </w:r>
          </w:p>
        </w:tc>
        <w:tc>
          <w:tcPr>
            <w:tcW w:w="1233" w:type="dxa"/>
            <w:vMerge w:val="restart"/>
            <w:noWrap/>
            <w:vAlign w:val="center"/>
            <w:hideMark/>
          </w:tcPr>
          <w:p w:rsidRPr="00EA5287" w:rsidR="00EA5287" w:rsidP="00EA5287" w:rsidRDefault="00EA5287" w14:paraId="250B024B" w14:textId="77777777">
            <w:pPr>
              <w:pStyle w:val="MDPI42tablebody"/>
            </w:pPr>
            <w:r w:rsidRPr="00EA5287">
              <w:t>2,77</w:t>
            </w:r>
          </w:p>
        </w:tc>
        <w:tc>
          <w:tcPr>
            <w:tcW w:w="1477" w:type="dxa"/>
            <w:noWrap/>
            <w:vAlign w:val="center"/>
            <w:hideMark/>
          </w:tcPr>
          <w:p w:rsidRPr="00EA5287" w:rsidR="00EA5287" w:rsidP="00EA5287" w:rsidRDefault="00EA5287" w14:paraId="3263CEB0" w14:textId="77777777">
            <w:pPr>
              <w:pStyle w:val="MDPI42tablebody"/>
            </w:pPr>
            <w:r w:rsidRPr="00EA5287">
              <w:t>69</w:t>
            </w:r>
          </w:p>
        </w:tc>
        <w:tc>
          <w:tcPr>
            <w:tcW w:w="1083" w:type="dxa"/>
            <w:vMerge w:val="restart"/>
            <w:noWrap/>
            <w:vAlign w:val="center"/>
            <w:hideMark/>
          </w:tcPr>
          <w:p w:rsidRPr="00EA5287" w:rsidR="00EA5287" w:rsidP="00EA5287" w:rsidRDefault="00EA5287" w14:paraId="39FD0ECE" w14:textId="77777777">
            <w:pPr>
              <w:pStyle w:val="MDPI42tablebody"/>
            </w:pPr>
            <w:r w:rsidRPr="00EA5287">
              <w:t>72</w:t>
            </w:r>
          </w:p>
        </w:tc>
        <w:tc>
          <w:tcPr>
            <w:tcW w:w="726" w:type="dxa"/>
            <w:vMerge w:val="restart"/>
            <w:noWrap/>
            <w:vAlign w:val="center"/>
            <w:hideMark/>
          </w:tcPr>
          <w:p w:rsidRPr="00EA5287" w:rsidR="00EA5287" w:rsidP="00EA5287" w:rsidRDefault="00EA5287" w14:paraId="3C2DB8A6" w14:textId="77777777">
            <w:pPr>
              <w:pStyle w:val="MDPI42tablebody"/>
            </w:pPr>
            <w:r w:rsidRPr="00EA5287">
              <w:t>108</w:t>
            </w:r>
          </w:p>
        </w:tc>
        <w:tc>
          <w:tcPr>
            <w:tcW w:w="1270" w:type="dxa"/>
            <w:vMerge w:val="restart"/>
            <w:noWrap/>
            <w:vAlign w:val="center"/>
            <w:hideMark/>
          </w:tcPr>
          <w:p w:rsidRPr="00EA5287" w:rsidR="00EA5287" w:rsidP="00EA5287" w:rsidRDefault="00EA5287" w14:paraId="41117A8B" w14:textId="77777777">
            <w:pPr>
              <w:pStyle w:val="MDPI42tablebody"/>
            </w:pPr>
            <w:r w:rsidRPr="00EA5287">
              <w:t>39</w:t>
            </w:r>
          </w:p>
        </w:tc>
      </w:tr>
      <w:tr w:rsidRPr="00EA5287" w:rsidR="00EA5287" w:rsidTr="004045AE" w14:paraId="0176B0A9" w14:textId="77777777">
        <w:trPr>
          <w:trHeight w:val="320"/>
        </w:trPr>
        <w:tc>
          <w:tcPr>
            <w:tcW w:w="1233" w:type="dxa"/>
            <w:noWrap/>
            <w:vAlign w:val="center"/>
            <w:hideMark/>
          </w:tcPr>
          <w:p w:rsidRPr="00EA5287" w:rsidR="00EA5287" w:rsidP="00EA5287" w:rsidRDefault="00EA5287" w14:paraId="777C515D" w14:textId="77777777">
            <w:pPr>
              <w:pStyle w:val="MDPI42tablebody"/>
            </w:pPr>
            <w:r w:rsidRPr="00EA5287">
              <w:t>11</w:t>
            </w:r>
          </w:p>
        </w:tc>
        <w:tc>
          <w:tcPr>
            <w:tcW w:w="1233" w:type="dxa"/>
            <w:noWrap/>
            <w:vAlign w:val="center"/>
            <w:hideMark/>
          </w:tcPr>
          <w:p w:rsidRPr="00EA5287" w:rsidR="00EA5287" w:rsidP="00EA5287" w:rsidRDefault="00EA5287" w14:paraId="774A4E73" w14:textId="77777777">
            <w:pPr>
              <w:pStyle w:val="MDPI42tablebody"/>
            </w:pPr>
            <w:r w:rsidRPr="00EA5287">
              <w:t>277</w:t>
            </w:r>
          </w:p>
        </w:tc>
        <w:tc>
          <w:tcPr>
            <w:tcW w:w="1233" w:type="dxa"/>
            <w:vMerge/>
            <w:vAlign w:val="center"/>
            <w:hideMark/>
          </w:tcPr>
          <w:p w:rsidRPr="00EA5287" w:rsidR="00EA5287" w:rsidP="00EA5287" w:rsidRDefault="00EA5287" w14:paraId="78B080BE" w14:textId="77777777">
            <w:pPr>
              <w:pStyle w:val="MDPI42tablebody"/>
            </w:pPr>
          </w:p>
        </w:tc>
        <w:tc>
          <w:tcPr>
            <w:tcW w:w="1233" w:type="dxa"/>
            <w:vMerge/>
            <w:vAlign w:val="center"/>
            <w:hideMark/>
          </w:tcPr>
          <w:p w:rsidRPr="00EA5287" w:rsidR="00EA5287" w:rsidP="00EA5287" w:rsidRDefault="00EA5287" w14:paraId="2647F9AD" w14:textId="77777777">
            <w:pPr>
              <w:pStyle w:val="MDPI42tablebody"/>
            </w:pPr>
          </w:p>
        </w:tc>
        <w:tc>
          <w:tcPr>
            <w:tcW w:w="1477" w:type="dxa"/>
            <w:noWrap/>
            <w:vAlign w:val="center"/>
            <w:hideMark/>
          </w:tcPr>
          <w:p w:rsidRPr="00EA5287" w:rsidR="00EA5287" w:rsidP="00EA5287" w:rsidRDefault="00EA5287" w14:paraId="3242370B" w14:textId="77777777">
            <w:pPr>
              <w:pStyle w:val="MDPI42tablebody"/>
            </w:pPr>
            <w:r w:rsidRPr="00EA5287">
              <w:t>73</w:t>
            </w:r>
          </w:p>
        </w:tc>
        <w:tc>
          <w:tcPr>
            <w:tcW w:w="1083" w:type="dxa"/>
            <w:vMerge/>
            <w:vAlign w:val="center"/>
            <w:hideMark/>
          </w:tcPr>
          <w:p w:rsidRPr="00EA5287" w:rsidR="00EA5287" w:rsidP="00EA5287" w:rsidRDefault="00EA5287" w14:paraId="314668A1" w14:textId="77777777">
            <w:pPr>
              <w:pStyle w:val="MDPI42tablebody"/>
            </w:pPr>
          </w:p>
        </w:tc>
        <w:tc>
          <w:tcPr>
            <w:tcW w:w="726" w:type="dxa"/>
            <w:vMerge/>
            <w:vAlign w:val="center"/>
            <w:hideMark/>
          </w:tcPr>
          <w:p w:rsidRPr="00EA5287" w:rsidR="00EA5287" w:rsidP="00EA5287" w:rsidRDefault="00EA5287" w14:paraId="7528B4D6" w14:textId="77777777">
            <w:pPr>
              <w:pStyle w:val="MDPI42tablebody"/>
            </w:pPr>
          </w:p>
        </w:tc>
        <w:tc>
          <w:tcPr>
            <w:tcW w:w="1270" w:type="dxa"/>
            <w:vMerge/>
            <w:vAlign w:val="center"/>
            <w:hideMark/>
          </w:tcPr>
          <w:p w:rsidRPr="00EA5287" w:rsidR="00EA5287" w:rsidP="00EA5287" w:rsidRDefault="00EA5287" w14:paraId="35AE7978" w14:textId="77777777">
            <w:pPr>
              <w:pStyle w:val="MDPI42tablebody"/>
            </w:pPr>
          </w:p>
        </w:tc>
      </w:tr>
      <w:tr w:rsidRPr="00EA5287" w:rsidR="00EA5287" w:rsidTr="004045AE" w14:paraId="0A6228F8" w14:textId="77777777">
        <w:trPr>
          <w:trHeight w:val="320"/>
        </w:trPr>
        <w:tc>
          <w:tcPr>
            <w:tcW w:w="1233" w:type="dxa"/>
            <w:noWrap/>
            <w:vAlign w:val="center"/>
            <w:hideMark/>
          </w:tcPr>
          <w:p w:rsidRPr="00EA5287" w:rsidR="00EA5287" w:rsidP="00EA5287" w:rsidRDefault="00EA5287" w14:paraId="4164027C" w14:textId="77777777">
            <w:pPr>
              <w:pStyle w:val="MDPI42tablebody"/>
            </w:pPr>
            <w:r w:rsidRPr="00EA5287">
              <w:t>12</w:t>
            </w:r>
          </w:p>
        </w:tc>
        <w:tc>
          <w:tcPr>
            <w:tcW w:w="1233" w:type="dxa"/>
            <w:noWrap/>
            <w:vAlign w:val="center"/>
            <w:hideMark/>
          </w:tcPr>
          <w:p w:rsidRPr="00EA5287" w:rsidR="00EA5287" w:rsidP="00EA5287" w:rsidRDefault="00EA5287" w14:paraId="34C026A4" w14:textId="77777777">
            <w:pPr>
              <w:pStyle w:val="MDPI42tablebody"/>
            </w:pPr>
            <w:r w:rsidRPr="00EA5287">
              <w:t>277</w:t>
            </w:r>
          </w:p>
        </w:tc>
        <w:tc>
          <w:tcPr>
            <w:tcW w:w="1233" w:type="dxa"/>
            <w:vMerge/>
            <w:vAlign w:val="center"/>
            <w:hideMark/>
          </w:tcPr>
          <w:p w:rsidRPr="00EA5287" w:rsidR="00EA5287" w:rsidP="00EA5287" w:rsidRDefault="00EA5287" w14:paraId="4A972D7B" w14:textId="77777777">
            <w:pPr>
              <w:pStyle w:val="MDPI42tablebody"/>
            </w:pPr>
          </w:p>
        </w:tc>
        <w:tc>
          <w:tcPr>
            <w:tcW w:w="1233" w:type="dxa"/>
            <w:vMerge/>
            <w:vAlign w:val="center"/>
            <w:hideMark/>
          </w:tcPr>
          <w:p w:rsidRPr="00EA5287" w:rsidR="00EA5287" w:rsidP="00EA5287" w:rsidRDefault="00EA5287" w14:paraId="24B8A199" w14:textId="77777777">
            <w:pPr>
              <w:pStyle w:val="MDPI42tablebody"/>
            </w:pPr>
          </w:p>
        </w:tc>
        <w:tc>
          <w:tcPr>
            <w:tcW w:w="1477" w:type="dxa"/>
            <w:noWrap/>
            <w:vAlign w:val="center"/>
            <w:hideMark/>
          </w:tcPr>
          <w:p w:rsidRPr="00EA5287" w:rsidR="00EA5287" w:rsidP="00EA5287" w:rsidRDefault="00EA5287" w14:paraId="5A1C4339" w14:textId="77777777">
            <w:pPr>
              <w:pStyle w:val="MDPI42tablebody"/>
            </w:pPr>
            <w:r w:rsidRPr="00EA5287">
              <w:t>75</w:t>
            </w:r>
          </w:p>
        </w:tc>
        <w:tc>
          <w:tcPr>
            <w:tcW w:w="1083" w:type="dxa"/>
            <w:vMerge/>
            <w:vAlign w:val="center"/>
            <w:hideMark/>
          </w:tcPr>
          <w:p w:rsidRPr="00EA5287" w:rsidR="00EA5287" w:rsidP="00EA5287" w:rsidRDefault="00EA5287" w14:paraId="094BB6FB" w14:textId="77777777">
            <w:pPr>
              <w:pStyle w:val="MDPI42tablebody"/>
            </w:pPr>
          </w:p>
        </w:tc>
        <w:tc>
          <w:tcPr>
            <w:tcW w:w="726" w:type="dxa"/>
            <w:vMerge/>
            <w:vAlign w:val="center"/>
            <w:hideMark/>
          </w:tcPr>
          <w:p w:rsidRPr="00EA5287" w:rsidR="00EA5287" w:rsidP="00EA5287" w:rsidRDefault="00EA5287" w14:paraId="38B7636C" w14:textId="77777777">
            <w:pPr>
              <w:pStyle w:val="MDPI42tablebody"/>
            </w:pPr>
          </w:p>
        </w:tc>
        <w:tc>
          <w:tcPr>
            <w:tcW w:w="1270" w:type="dxa"/>
            <w:vMerge/>
            <w:vAlign w:val="center"/>
            <w:hideMark/>
          </w:tcPr>
          <w:p w:rsidRPr="00EA5287" w:rsidR="00EA5287" w:rsidP="00EA5287" w:rsidRDefault="00EA5287" w14:paraId="6E6DEE76" w14:textId="77777777">
            <w:pPr>
              <w:pStyle w:val="MDPI42tablebody"/>
            </w:pPr>
          </w:p>
        </w:tc>
      </w:tr>
      <w:tr w:rsidRPr="00EA5287" w:rsidR="00EA5287" w:rsidTr="004045AE" w14:paraId="447F0D4B" w14:textId="77777777">
        <w:trPr>
          <w:trHeight w:val="320"/>
        </w:trPr>
        <w:tc>
          <w:tcPr>
            <w:tcW w:w="1233" w:type="dxa"/>
            <w:noWrap/>
            <w:vAlign w:val="center"/>
            <w:hideMark/>
          </w:tcPr>
          <w:p w:rsidRPr="00EA5287" w:rsidR="00EA5287" w:rsidP="00EA5287" w:rsidRDefault="00EA5287" w14:paraId="72CA6E8F" w14:textId="77777777">
            <w:pPr>
              <w:pStyle w:val="MDPI42tablebody"/>
            </w:pPr>
            <w:r w:rsidRPr="00EA5287">
              <w:t>13</w:t>
            </w:r>
          </w:p>
        </w:tc>
        <w:tc>
          <w:tcPr>
            <w:tcW w:w="1233" w:type="dxa"/>
            <w:noWrap/>
            <w:vAlign w:val="center"/>
            <w:hideMark/>
          </w:tcPr>
          <w:p w:rsidRPr="00EA5287" w:rsidR="00EA5287" w:rsidP="00EA5287" w:rsidRDefault="00EA5287" w14:paraId="5B005431" w14:textId="77777777">
            <w:pPr>
              <w:pStyle w:val="MDPI42tablebody"/>
            </w:pPr>
            <w:r w:rsidRPr="00EA5287">
              <w:t>445</w:t>
            </w:r>
          </w:p>
        </w:tc>
        <w:tc>
          <w:tcPr>
            <w:tcW w:w="1233" w:type="dxa"/>
            <w:vMerge w:val="restart"/>
            <w:noWrap/>
            <w:vAlign w:val="center"/>
            <w:hideMark/>
          </w:tcPr>
          <w:p w:rsidRPr="00EA5287" w:rsidR="00EA5287" w:rsidP="00EA5287" w:rsidRDefault="00EA5287" w14:paraId="36AAB989" w14:textId="77777777">
            <w:pPr>
              <w:pStyle w:val="MDPI42tablebody"/>
            </w:pPr>
            <w:r w:rsidRPr="00EA5287">
              <w:t>447</w:t>
            </w:r>
          </w:p>
        </w:tc>
        <w:tc>
          <w:tcPr>
            <w:tcW w:w="1233" w:type="dxa"/>
            <w:vMerge w:val="restart"/>
            <w:noWrap/>
            <w:vAlign w:val="center"/>
            <w:hideMark/>
          </w:tcPr>
          <w:p w:rsidRPr="00EA5287" w:rsidR="00EA5287" w:rsidP="00EA5287" w:rsidRDefault="00EA5287" w14:paraId="4E9C9F86" w14:textId="77777777">
            <w:pPr>
              <w:pStyle w:val="MDPI42tablebody"/>
            </w:pPr>
            <w:r w:rsidRPr="00EA5287">
              <w:t>4,47</w:t>
            </w:r>
          </w:p>
        </w:tc>
        <w:tc>
          <w:tcPr>
            <w:tcW w:w="1477" w:type="dxa"/>
            <w:noWrap/>
            <w:vAlign w:val="center"/>
            <w:hideMark/>
          </w:tcPr>
          <w:p w:rsidRPr="00EA5287" w:rsidR="00EA5287" w:rsidP="00EA5287" w:rsidRDefault="00EA5287" w14:paraId="69A0C0F4" w14:textId="77777777">
            <w:pPr>
              <w:pStyle w:val="MDPI42tablebody"/>
            </w:pPr>
            <w:r w:rsidRPr="00EA5287">
              <w:t>111</w:t>
            </w:r>
          </w:p>
        </w:tc>
        <w:tc>
          <w:tcPr>
            <w:tcW w:w="1083" w:type="dxa"/>
            <w:vMerge w:val="restart"/>
            <w:noWrap/>
            <w:vAlign w:val="center"/>
            <w:hideMark/>
          </w:tcPr>
          <w:p w:rsidRPr="00EA5287" w:rsidR="00EA5287" w:rsidP="00EA5287" w:rsidRDefault="00EA5287" w14:paraId="57173259" w14:textId="77777777">
            <w:pPr>
              <w:pStyle w:val="MDPI42tablebody"/>
            </w:pPr>
            <w:r w:rsidRPr="00EA5287">
              <w:t>109</w:t>
            </w:r>
          </w:p>
        </w:tc>
        <w:tc>
          <w:tcPr>
            <w:tcW w:w="726" w:type="dxa"/>
            <w:vMerge w:val="restart"/>
            <w:noWrap/>
            <w:vAlign w:val="center"/>
            <w:hideMark/>
          </w:tcPr>
          <w:p w:rsidRPr="00EA5287" w:rsidR="00EA5287" w:rsidP="00EA5287" w:rsidRDefault="00EA5287" w14:paraId="2FF354C7" w14:textId="77777777">
            <w:pPr>
              <w:pStyle w:val="MDPI42tablebody"/>
            </w:pPr>
            <w:r w:rsidRPr="00EA5287">
              <w:t>163</w:t>
            </w:r>
          </w:p>
        </w:tc>
        <w:tc>
          <w:tcPr>
            <w:tcW w:w="1270" w:type="dxa"/>
            <w:vMerge w:val="restart"/>
            <w:noWrap/>
            <w:vAlign w:val="center"/>
            <w:hideMark/>
          </w:tcPr>
          <w:p w:rsidRPr="00EA5287" w:rsidR="00EA5287" w:rsidP="00EA5287" w:rsidRDefault="00EA5287" w14:paraId="250824F8" w14:textId="77777777">
            <w:pPr>
              <w:pStyle w:val="MDPI42tablebody"/>
            </w:pPr>
            <w:r w:rsidRPr="00EA5287">
              <w:t>36</w:t>
            </w:r>
          </w:p>
        </w:tc>
      </w:tr>
      <w:tr w:rsidRPr="00EA5287" w:rsidR="00EA5287" w:rsidTr="004045AE" w14:paraId="63FC80DD" w14:textId="77777777">
        <w:trPr>
          <w:trHeight w:val="320"/>
        </w:trPr>
        <w:tc>
          <w:tcPr>
            <w:tcW w:w="1233" w:type="dxa"/>
            <w:noWrap/>
            <w:hideMark/>
          </w:tcPr>
          <w:p w:rsidRPr="00EA5287" w:rsidR="00EA5287" w:rsidP="00EA5287" w:rsidRDefault="00EA5287" w14:paraId="592DCFDC" w14:textId="77777777">
            <w:pPr>
              <w:pStyle w:val="MDPI42tablebody"/>
            </w:pPr>
            <w:r w:rsidRPr="00EA5287">
              <w:t>14</w:t>
            </w:r>
          </w:p>
        </w:tc>
        <w:tc>
          <w:tcPr>
            <w:tcW w:w="1233" w:type="dxa"/>
            <w:noWrap/>
            <w:hideMark/>
          </w:tcPr>
          <w:p w:rsidRPr="00EA5287" w:rsidR="00EA5287" w:rsidP="00EA5287" w:rsidRDefault="00EA5287" w14:paraId="4D8C0E0D" w14:textId="77777777">
            <w:pPr>
              <w:pStyle w:val="MDPI42tablebody"/>
            </w:pPr>
            <w:r w:rsidRPr="00EA5287">
              <w:t>448</w:t>
            </w:r>
          </w:p>
        </w:tc>
        <w:tc>
          <w:tcPr>
            <w:tcW w:w="1233" w:type="dxa"/>
            <w:vMerge/>
            <w:hideMark/>
          </w:tcPr>
          <w:p w:rsidRPr="00EA5287" w:rsidR="00EA5287" w:rsidP="00EA5287" w:rsidRDefault="00EA5287" w14:paraId="1103EE7A" w14:textId="77777777">
            <w:pPr>
              <w:pStyle w:val="MDPI42tablebody"/>
            </w:pPr>
          </w:p>
        </w:tc>
        <w:tc>
          <w:tcPr>
            <w:tcW w:w="1233" w:type="dxa"/>
            <w:vMerge/>
            <w:hideMark/>
          </w:tcPr>
          <w:p w:rsidRPr="00EA5287" w:rsidR="00EA5287" w:rsidP="00EA5287" w:rsidRDefault="00EA5287" w14:paraId="5EE08B6C" w14:textId="77777777">
            <w:pPr>
              <w:pStyle w:val="MDPI42tablebody"/>
            </w:pPr>
          </w:p>
        </w:tc>
        <w:tc>
          <w:tcPr>
            <w:tcW w:w="1477" w:type="dxa"/>
            <w:noWrap/>
            <w:hideMark/>
          </w:tcPr>
          <w:p w:rsidRPr="00EA5287" w:rsidR="00EA5287" w:rsidP="00EA5287" w:rsidRDefault="00EA5287" w14:paraId="6751848D" w14:textId="77777777">
            <w:pPr>
              <w:pStyle w:val="MDPI42tablebody"/>
            </w:pPr>
            <w:r w:rsidRPr="00EA5287">
              <w:t>111</w:t>
            </w:r>
          </w:p>
        </w:tc>
        <w:tc>
          <w:tcPr>
            <w:tcW w:w="1083" w:type="dxa"/>
            <w:vMerge/>
            <w:hideMark/>
          </w:tcPr>
          <w:p w:rsidRPr="00EA5287" w:rsidR="00EA5287" w:rsidP="00EA5287" w:rsidRDefault="00EA5287" w14:paraId="3D56F8A7" w14:textId="77777777">
            <w:pPr>
              <w:pStyle w:val="MDPI42tablebody"/>
            </w:pPr>
          </w:p>
        </w:tc>
        <w:tc>
          <w:tcPr>
            <w:tcW w:w="726" w:type="dxa"/>
            <w:vMerge/>
            <w:hideMark/>
          </w:tcPr>
          <w:p w:rsidRPr="00EA5287" w:rsidR="00EA5287" w:rsidP="00EA5287" w:rsidRDefault="00EA5287" w14:paraId="4C8DF9EE" w14:textId="77777777">
            <w:pPr>
              <w:pStyle w:val="MDPI42tablebody"/>
            </w:pPr>
          </w:p>
        </w:tc>
        <w:tc>
          <w:tcPr>
            <w:tcW w:w="1270" w:type="dxa"/>
            <w:vMerge/>
            <w:hideMark/>
          </w:tcPr>
          <w:p w:rsidRPr="00EA5287" w:rsidR="00EA5287" w:rsidP="00EA5287" w:rsidRDefault="00EA5287" w14:paraId="7DBA0270" w14:textId="77777777">
            <w:pPr>
              <w:pStyle w:val="MDPI42tablebody"/>
            </w:pPr>
          </w:p>
        </w:tc>
      </w:tr>
      <w:tr w:rsidRPr="00EA5287" w:rsidR="00EA5287" w:rsidTr="004045AE" w14:paraId="34BF0D2B" w14:textId="77777777">
        <w:trPr>
          <w:trHeight w:val="320"/>
        </w:trPr>
        <w:tc>
          <w:tcPr>
            <w:tcW w:w="1233" w:type="dxa"/>
            <w:noWrap/>
            <w:hideMark/>
          </w:tcPr>
          <w:p w:rsidRPr="00EA5287" w:rsidR="00EA5287" w:rsidP="00EA5287" w:rsidRDefault="00EA5287" w14:paraId="68E899FD" w14:textId="77777777">
            <w:pPr>
              <w:pStyle w:val="MDPI42tablebody"/>
            </w:pPr>
            <w:r w:rsidRPr="00EA5287">
              <w:t>15</w:t>
            </w:r>
          </w:p>
        </w:tc>
        <w:tc>
          <w:tcPr>
            <w:tcW w:w="1233" w:type="dxa"/>
            <w:noWrap/>
            <w:hideMark/>
          </w:tcPr>
          <w:p w:rsidRPr="00EA5287" w:rsidR="00EA5287" w:rsidP="00EA5287" w:rsidRDefault="00EA5287" w14:paraId="3E687AD8" w14:textId="77777777">
            <w:pPr>
              <w:pStyle w:val="MDPI42tablebody"/>
            </w:pPr>
            <w:r w:rsidRPr="00EA5287">
              <w:t>447</w:t>
            </w:r>
          </w:p>
        </w:tc>
        <w:tc>
          <w:tcPr>
            <w:tcW w:w="1233" w:type="dxa"/>
            <w:vMerge/>
            <w:hideMark/>
          </w:tcPr>
          <w:p w:rsidRPr="00EA5287" w:rsidR="00EA5287" w:rsidP="00EA5287" w:rsidRDefault="00EA5287" w14:paraId="493D7494" w14:textId="77777777">
            <w:pPr>
              <w:pStyle w:val="MDPI42tablebody"/>
            </w:pPr>
          </w:p>
        </w:tc>
        <w:tc>
          <w:tcPr>
            <w:tcW w:w="1233" w:type="dxa"/>
            <w:vMerge/>
            <w:hideMark/>
          </w:tcPr>
          <w:p w:rsidRPr="00EA5287" w:rsidR="00EA5287" w:rsidP="00EA5287" w:rsidRDefault="00EA5287" w14:paraId="55AE2FE0" w14:textId="77777777">
            <w:pPr>
              <w:pStyle w:val="MDPI42tablebody"/>
            </w:pPr>
          </w:p>
        </w:tc>
        <w:tc>
          <w:tcPr>
            <w:tcW w:w="1477" w:type="dxa"/>
            <w:noWrap/>
            <w:hideMark/>
          </w:tcPr>
          <w:p w:rsidRPr="00EA5287" w:rsidR="00EA5287" w:rsidP="00EA5287" w:rsidRDefault="00EA5287" w14:paraId="166F839D" w14:textId="77777777">
            <w:pPr>
              <w:pStyle w:val="MDPI42tablebody"/>
            </w:pPr>
            <w:r w:rsidRPr="00EA5287">
              <w:t>103</w:t>
            </w:r>
          </w:p>
        </w:tc>
        <w:tc>
          <w:tcPr>
            <w:tcW w:w="1083" w:type="dxa"/>
            <w:vMerge/>
            <w:hideMark/>
          </w:tcPr>
          <w:p w:rsidRPr="00EA5287" w:rsidR="00EA5287" w:rsidP="00EA5287" w:rsidRDefault="00EA5287" w14:paraId="4F18CC57" w14:textId="77777777">
            <w:pPr>
              <w:pStyle w:val="MDPI42tablebody"/>
            </w:pPr>
          </w:p>
        </w:tc>
        <w:tc>
          <w:tcPr>
            <w:tcW w:w="726" w:type="dxa"/>
            <w:vMerge/>
            <w:hideMark/>
          </w:tcPr>
          <w:p w:rsidRPr="00EA5287" w:rsidR="00EA5287" w:rsidP="00EA5287" w:rsidRDefault="00EA5287" w14:paraId="05640930" w14:textId="77777777">
            <w:pPr>
              <w:pStyle w:val="MDPI42tablebody"/>
            </w:pPr>
          </w:p>
        </w:tc>
        <w:tc>
          <w:tcPr>
            <w:tcW w:w="1270" w:type="dxa"/>
            <w:vMerge/>
            <w:hideMark/>
          </w:tcPr>
          <w:p w:rsidRPr="00EA5287" w:rsidR="00EA5287" w:rsidP="00EA5287" w:rsidRDefault="00EA5287" w14:paraId="69C13945" w14:textId="77777777">
            <w:pPr>
              <w:pStyle w:val="MDPI42tablebody"/>
            </w:pPr>
          </w:p>
        </w:tc>
      </w:tr>
    </w:tbl>
    <w:p w:rsidRPr="001A76B9" w:rsidR="00EA5287" w:rsidP="00EA5287" w:rsidRDefault="00EA5287" w14:paraId="0A8AB667" w14:textId="77777777">
      <w:pPr>
        <w:pStyle w:val="MDPI31text"/>
        <w:rPr>
          <w:lang w:val="pl-PL"/>
        </w:rPr>
      </w:pPr>
    </w:p>
    <w:bookmarkEnd w:id="0"/>
    <w:p w:rsidR="005A61A9" w:rsidRDefault="005A61A9" w14:paraId="491DB565" w14:textId="77777777">
      <w:pPr>
        <w:spacing w:line="240" w:lineRule="auto"/>
        <w:jc w:val="left"/>
        <w:rPr>
          <w:rFonts w:ascii="Palatino Linotype" w:hAnsi="Palatino Linotype"/>
          <w:b/>
          <w:snapToGrid w:val="0"/>
          <w:sz w:val="22"/>
          <w:szCs w:val="24"/>
          <w:lang w:val="pl-PL" w:bidi="en-US"/>
        </w:rPr>
      </w:pPr>
      <w:r>
        <w:rPr>
          <w:sz w:val="22"/>
          <w:szCs w:val="24"/>
          <w:lang w:val="pl-PL"/>
        </w:rPr>
        <w:br w:type="page"/>
      </w:r>
    </w:p>
    <w:p w:rsidR="00EC3888" w:rsidP="00EC3888" w:rsidRDefault="00713515" w14:paraId="2F76F7A0" w14:textId="59A2798B">
      <w:pPr>
        <w:pStyle w:val="MDPI21heading1"/>
        <w:rPr>
          <w:sz w:val="22"/>
          <w:szCs w:val="24"/>
          <w:lang w:val="pl-PL"/>
        </w:rPr>
      </w:pPr>
      <w:r w:rsidRPr="001A76B9">
        <w:rPr>
          <w:sz w:val="22"/>
          <w:szCs w:val="24"/>
          <w:lang w:val="pl-PL"/>
        </w:rPr>
        <w:lastRenderedPageBreak/>
        <w:t>5</w:t>
      </w:r>
      <w:r w:rsidRPr="001A76B9" w:rsidR="00EC3888">
        <w:rPr>
          <w:sz w:val="22"/>
          <w:szCs w:val="24"/>
          <w:lang w:val="pl-PL"/>
        </w:rPr>
        <w:t xml:space="preserve">. </w:t>
      </w:r>
      <w:r w:rsidRPr="001A76B9" w:rsidR="00392345">
        <w:rPr>
          <w:sz w:val="22"/>
          <w:szCs w:val="24"/>
          <w:lang w:val="pl-PL"/>
        </w:rPr>
        <w:t>O</w:t>
      </w:r>
      <w:r w:rsidRPr="001A76B9" w:rsidR="00EC3888">
        <w:rPr>
          <w:sz w:val="22"/>
          <w:szCs w:val="24"/>
          <w:lang w:val="pl-PL"/>
        </w:rPr>
        <w:t>bliczenia</w:t>
      </w:r>
    </w:p>
    <w:p w:rsidRPr="001A76B9" w:rsidR="00033892" w:rsidP="00033892" w:rsidRDefault="00033892" w14:paraId="3B571AA1" w14:textId="41A94FFA">
      <w:pPr>
        <w:pStyle w:val="MDPI31text"/>
        <w:rPr>
          <w:lang w:val="pl-PL"/>
        </w:rPr>
      </w:pPr>
      <w:r>
        <w:rPr>
          <w:lang w:val="pl-PL"/>
        </w:rPr>
        <w:t>W ramach ćwiczenia, dla każdego punktu pomiarowego wykonano trzy pomiary. Na ich podstawie obliczono średnią wartość zmierzonej masy odważnika oraz średnie uzyskiwane napięcie na elektrodach. Na podstawie uzyskanych wartości średnich, obliczono pozostałe wielkości.</w:t>
      </w:r>
    </w:p>
    <w:p w:rsidR="005F20E7" w:rsidP="00363D87" w:rsidRDefault="005F20E7" w14:paraId="03FB3F77" w14:textId="176E0084">
      <w:pPr>
        <w:pStyle w:val="MDPI22heading2"/>
        <w:rPr>
          <w:lang w:val="pl-PL"/>
        </w:rPr>
      </w:pPr>
      <w:r w:rsidRPr="001A76B9">
        <w:rPr>
          <w:lang w:val="pl-PL"/>
        </w:rPr>
        <w:t xml:space="preserve">5.1. </w:t>
      </w:r>
      <w:r w:rsidR="00033892">
        <w:rPr>
          <w:lang w:val="pl-PL"/>
        </w:rPr>
        <w:t>Siła oddziałująca na próbkę</w:t>
      </w:r>
    </w:p>
    <w:p w:rsidR="00033892" w:rsidP="00033892" w:rsidRDefault="00033892" w14:paraId="18218231" w14:textId="05DEB0CE">
      <w:pPr>
        <w:pStyle w:val="MDPI31text"/>
        <w:rPr>
          <w:lang w:val="pl-PL"/>
        </w:rPr>
      </w:pPr>
      <w:r>
        <w:rPr>
          <w:lang w:val="pl-PL"/>
        </w:rPr>
        <w:t>Siłę ciężkości oddziałującą na próbkę po ustawieniu na niej odważnika, obliczono na podstawie zmierzonej masy odważnika zgodnie z zależnością:</w:t>
      </w:r>
    </w:p>
    <w:p w:rsidRPr="00033892" w:rsidR="00033892" w:rsidP="00033892" w:rsidRDefault="00033892" w14:paraId="3CD52125" w14:textId="4B318EE6">
      <w:pPr>
        <w:pStyle w:val="MDPI31text"/>
        <w:rPr>
          <w:lang w:val="pl-PL"/>
        </w:rPr>
      </w:pPr>
      <m:oMathPara>
        <m:oMath>
          <m:r>
            <w:rPr>
              <w:rFonts w:ascii="Cambria Math" w:hAnsi="Cambria Math"/>
              <w:lang w:val="pl-PL"/>
            </w:rPr>
            <m:t>F=m⋅g=0,045 kg⋅10</m:t>
          </m:r>
          <m:f>
            <m:fPr>
              <m:ctrlPr>
                <w:rPr>
                  <w:rFonts w:ascii="Cambria Math" w:hAnsi="Cambria Math"/>
                  <w:i/>
                  <w:lang w:val="pl-PL"/>
                </w:rPr>
              </m:ctrlPr>
            </m:fPr>
            <m:num>
              <m:r>
                <w:rPr>
                  <w:rFonts w:ascii="Cambria Math" w:hAnsi="Cambria Math"/>
                  <w:lang w:val="pl-PL"/>
                </w:rPr>
                <m:t>N</m:t>
              </m:r>
            </m:num>
            <m:den>
              <m:r>
                <w:rPr>
                  <w:rFonts w:ascii="Cambria Math" w:hAnsi="Cambria Math"/>
                  <w:lang w:val="pl-PL"/>
                </w:rPr>
                <m:t>kg</m:t>
              </m:r>
            </m:den>
          </m:f>
          <m:r>
            <w:rPr>
              <w:rFonts w:ascii="Cambria Math" w:hAnsi="Cambria Math"/>
              <w:lang w:val="pl-PL"/>
            </w:rPr>
            <m:t>=0,45 N</m:t>
          </m:r>
        </m:oMath>
      </m:oMathPara>
    </w:p>
    <w:p w:rsidRPr="00033892" w:rsidR="00033892" w:rsidP="00033892" w:rsidRDefault="00033892" w14:paraId="4743F302" w14:textId="68630D41">
      <w:pPr>
        <w:pStyle w:val="MDPI31text"/>
        <w:rPr>
          <w:lang w:val="pl-PL"/>
        </w:rPr>
      </w:pPr>
      <w:r>
        <w:rPr>
          <w:lang w:val="pl-PL"/>
        </w:rPr>
        <w:t xml:space="preserve">Gdzie </w:t>
      </w:r>
      <m:oMath>
        <m:r>
          <w:rPr>
            <w:rFonts w:ascii="Cambria Math" w:hAnsi="Cambria Math"/>
            <w:lang w:val="pl-PL"/>
          </w:rPr>
          <m:t>g=10</m:t>
        </m:r>
        <m:f>
          <m:fPr>
            <m:ctrlPr>
              <w:rPr>
                <w:rFonts w:ascii="Cambria Math" w:hAnsi="Cambria Math"/>
                <w:i/>
                <w:lang w:val="pl-PL"/>
              </w:rPr>
            </m:ctrlPr>
          </m:fPr>
          <m:num>
            <m:r>
              <w:rPr>
                <w:rFonts w:ascii="Cambria Math" w:hAnsi="Cambria Math"/>
                <w:lang w:val="pl-PL"/>
              </w:rPr>
              <m:t>N</m:t>
            </m:r>
          </m:num>
          <m:den>
            <m:r>
              <w:rPr>
                <w:rFonts w:ascii="Cambria Math" w:hAnsi="Cambria Math"/>
                <w:lang w:val="pl-PL"/>
              </w:rPr>
              <m:t>kg</m:t>
            </m:r>
          </m:den>
        </m:f>
      </m:oMath>
      <w:r>
        <w:rPr>
          <w:lang w:val="pl-PL"/>
        </w:rPr>
        <w:t xml:space="preserve"> to przyspieszenie ziemskie.</w:t>
      </w:r>
    </w:p>
    <w:p w:rsidRPr="001A76B9" w:rsidR="00363D87" w:rsidP="00363D87" w:rsidRDefault="00363D87" w14:paraId="54D4D42D" w14:textId="7DC21AF3">
      <w:pPr>
        <w:pStyle w:val="MDPI22heading2"/>
        <w:rPr>
          <w:lang w:val="pl-PL"/>
        </w:rPr>
      </w:pPr>
      <w:bookmarkStart w:name="OLE_LINK4" w:id="3"/>
      <w:bookmarkStart w:name="OLE_LINK5" w:id="4"/>
      <w:r w:rsidRPr="001A76B9">
        <w:rPr>
          <w:lang w:val="pl-PL"/>
        </w:rPr>
        <w:t xml:space="preserve">5.2. </w:t>
      </w:r>
      <w:r w:rsidR="00033892">
        <w:rPr>
          <w:lang w:val="pl-PL"/>
        </w:rPr>
        <w:t>Ładunek wyindukowany na elektrodach</w:t>
      </w:r>
    </w:p>
    <w:p w:rsidR="00033892" w:rsidP="00033892" w:rsidRDefault="00033892" w14:paraId="6025889F" w14:textId="6893C0D7">
      <w:pPr>
        <w:pStyle w:val="MDPI31text"/>
        <w:ind w:firstLine="420"/>
        <w:rPr>
          <w:lang w:val="pl-PL"/>
        </w:rPr>
      </w:pPr>
      <w:r>
        <w:rPr>
          <w:lang w:val="pl-PL"/>
        </w:rPr>
        <w:t xml:space="preserve">Ładunek wyindukowany na elektrodach wskutek działania efektu piezoelektrycznego wyznaczono, korzystając ze zmierzonej wartości napięcia między nimi oraz ze znanej pojemności kondensatora pomiarowego </w:t>
      </w:r>
      <m:oMath>
        <m:r>
          <w:rPr>
            <w:rFonts w:ascii="Cambria Math" w:hAnsi="Cambria Math"/>
            <w:lang w:val="pl-PL"/>
          </w:rPr>
          <m:t>C=1,5 nF</m:t>
        </m:r>
      </m:oMath>
      <w:r>
        <w:rPr>
          <w:lang w:val="pl-PL"/>
        </w:rPr>
        <w:t>:</w:t>
      </w:r>
    </w:p>
    <w:p w:rsidRPr="001A76B9" w:rsidR="001A652A" w:rsidP="005A61A9" w:rsidRDefault="00033892" w14:paraId="407D999B" w14:textId="7B23F90B">
      <w:pPr>
        <w:pStyle w:val="MDPI31text"/>
        <w:ind w:firstLine="420"/>
        <w:rPr>
          <w:lang w:val="pl-PL"/>
        </w:rPr>
      </w:pPr>
      <m:oMathPara>
        <m:oMath>
          <m:r>
            <w:rPr>
              <w:rFonts w:ascii="Cambria Math" w:hAnsi="Cambria Math"/>
              <w:lang w:val="pl-PL"/>
            </w:rPr>
            <m:t>Q=CU=1,5⋅</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-9</m:t>
              </m:r>
            </m:sup>
          </m:sSup>
          <m:r>
            <w:rPr>
              <w:rFonts w:ascii="Cambria Math" w:hAnsi="Cambria Math"/>
              <w:lang w:val="pl-PL"/>
            </w:rPr>
            <m:t xml:space="preserve"> F⋅54⋅</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-3</m:t>
              </m:r>
            </m:sup>
          </m:sSup>
          <m:r>
            <w:rPr>
              <w:rFonts w:ascii="Cambria Math" w:hAnsi="Cambria Math"/>
              <w:lang w:val="pl-PL"/>
            </w:rPr>
            <m:t xml:space="preserve"> V=81⋅</m:t>
          </m:r>
          <m:sSup>
            <m:sSupPr>
              <m:ctrlPr>
                <w:rPr>
                  <w:rFonts w:ascii="Cambria Math" w:hAnsi="Cambria Math"/>
                  <w:i/>
                  <w:lang w:val="pl-PL"/>
                </w:rPr>
              </m:ctrlPr>
            </m:sSupPr>
            <m:e>
              <m:r>
                <w:rPr>
                  <w:rFonts w:ascii="Cambria Math" w:hAnsi="Cambria Math"/>
                  <w:lang w:val="pl-PL"/>
                </w:rPr>
                <m:t>10</m:t>
              </m:r>
            </m:e>
            <m:sup>
              <m:r>
                <w:rPr>
                  <w:rFonts w:ascii="Cambria Math" w:hAnsi="Cambria Math"/>
                  <w:lang w:val="pl-PL"/>
                </w:rPr>
                <m:t>-12</m:t>
              </m:r>
            </m:sup>
          </m:sSup>
          <m:r>
            <w:rPr>
              <w:rFonts w:ascii="Cambria Math" w:hAnsi="Cambria Math"/>
              <w:lang w:val="pl-PL"/>
            </w:rPr>
            <m:t xml:space="preserve"> C=81 pF </m:t>
          </m:r>
        </m:oMath>
      </m:oMathPara>
    </w:p>
    <w:p w:rsidRPr="001A76B9" w:rsidR="00BF6B4E" w:rsidP="00BF6B4E" w:rsidRDefault="00BF6B4E" w14:paraId="53A99C54" w14:textId="4244DEF4">
      <w:pPr>
        <w:pStyle w:val="MDPI22heading2"/>
        <w:rPr>
          <w:lang w:val="pl-PL"/>
        </w:rPr>
      </w:pPr>
      <w:r w:rsidRPr="001A76B9">
        <w:rPr>
          <w:lang w:val="pl-PL"/>
        </w:rPr>
        <w:t xml:space="preserve">5.3. </w:t>
      </w:r>
      <w:r w:rsidR="00703FEC">
        <w:rPr>
          <w:lang w:val="pl-PL"/>
        </w:rPr>
        <w:t>Współczynnik piezoelektryczny</w:t>
      </w:r>
    </w:p>
    <w:p w:rsidR="00C5739B" w:rsidP="002D4185" w:rsidRDefault="00703FEC" w14:paraId="019777EE" w14:textId="70D64957">
      <w:pPr>
        <w:pStyle w:val="MDPI31text"/>
        <w:ind w:firstLine="420"/>
        <w:rPr>
          <w:lang w:val="pl-PL"/>
        </w:rPr>
      </w:pPr>
      <w:r>
        <w:rPr>
          <w:lang w:val="pl-PL"/>
        </w:rPr>
        <w:t xml:space="preserve">W celu wyznaczenia współczynnika piezoelektrycznego </w:t>
      </w:r>
      <m:oMath>
        <m:sSub>
          <m:sSubPr>
            <m:ctrlPr>
              <w:rPr>
                <w:rFonts w:ascii="Cambria Math" w:hAnsi="Cambria Math"/>
                <w:i/>
                <w:lang w:val="pl-PL"/>
              </w:rPr>
            </m:ctrlPr>
          </m:sSubPr>
          <m:e>
            <m:r>
              <w:rPr>
                <w:rFonts w:ascii="Cambria Math" w:hAnsi="Cambria Math"/>
                <w:lang w:val="pl-PL"/>
              </w:rPr>
              <m:t>d</m:t>
            </m:r>
          </m:e>
          <m:sub>
            <m:r>
              <w:rPr>
                <w:rFonts w:ascii="Cambria Math" w:hAnsi="Cambria Math"/>
                <w:lang w:val="pl-PL"/>
              </w:rPr>
              <m:t>33</m:t>
            </m:r>
          </m:sub>
        </m:sSub>
      </m:oMath>
      <w:r>
        <w:rPr>
          <w:lang w:val="pl-PL"/>
        </w:rPr>
        <w:t>, za punkt wyjścia wykorzystano</w:t>
      </w:r>
      <w:r w:rsidR="00493626">
        <w:rPr>
          <w:lang w:val="pl-PL"/>
        </w:rPr>
        <w:t xml:space="preserve"> zależność</w:t>
      </w:r>
      <w:r>
        <w:rPr>
          <w:lang w:val="pl-PL"/>
        </w:rPr>
        <w:t>:</w:t>
      </w:r>
    </w:p>
    <w:p w:rsidRPr="001A76B9" w:rsidR="00703FEC" w:rsidP="002D4185" w:rsidRDefault="003C2263" w14:paraId="7964CE42" w14:textId="6EC2DF20">
      <w:pPr>
        <w:pStyle w:val="MDPI31text"/>
        <w:ind w:firstLine="420"/>
        <w:rPr>
          <w:lang w:val="pl-PL"/>
        </w:rPr>
      </w:pPr>
      <m:oMathPara>
        <m:oMath>
          <m:sSub>
            <m:sSubPr>
              <m:ctrlPr>
                <w:rPr>
                  <w:rFonts w:ascii="Cambria Math" w:hAnsi="Cambria Math"/>
                  <w:i/>
                  <w:lang w:val="pl-PL"/>
                </w:rPr>
              </m:ctrlPr>
            </m:sSubPr>
            <m:e>
              <m:r>
                <w:rPr>
                  <w:rFonts w:ascii="Cambria Math" w:hAnsi="Cambria Math"/>
                  <w:lang w:val="pl-PL"/>
                </w:rPr>
                <m:t>d</m:t>
              </m:r>
            </m:e>
            <m:sub>
              <m:r>
                <w:rPr>
                  <w:rFonts w:ascii="Cambria Math" w:hAnsi="Cambria Math"/>
                  <w:lang w:val="pl-PL"/>
                </w:rPr>
                <m:t>33</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dP</m:t>
              </m:r>
            </m:num>
            <m:den>
              <m:r>
                <w:rPr>
                  <w:rFonts w:ascii="Cambria Math" w:hAnsi="Cambria Math"/>
                  <w:lang w:val="pl-PL"/>
                </w:rPr>
                <m:t>dp</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d</m:t>
              </m:r>
              <m:sSub>
                <m:sSubPr>
                  <m:ctrlPr>
                    <w:rPr>
                      <w:rFonts w:ascii="Cambria Math" w:hAnsi="Cambria Math"/>
                      <w:i/>
                      <w:lang w:val="pl-PL"/>
                    </w:rPr>
                  </m:ctrlPr>
                </m:sSubPr>
                <m:e>
                  <m:r>
                    <w:rPr>
                      <w:rFonts w:ascii="Cambria Math" w:hAnsi="Cambria Math"/>
                      <w:lang w:val="pl-PL"/>
                    </w:rPr>
                    <m:t>q</m:t>
                  </m:r>
                </m:e>
                <m:sub>
                  <m:r>
                    <w:rPr>
                      <w:rFonts w:ascii="Cambria Math" w:hAnsi="Cambria Math"/>
                      <w:lang w:val="pl-PL"/>
                    </w:rPr>
                    <m:t>s</m:t>
                  </m:r>
                </m:sub>
              </m:sSub>
            </m:num>
            <m:den>
              <m:r>
                <w:rPr>
                  <w:rFonts w:ascii="Cambria Math" w:hAnsi="Cambria Math"/>
                  <w:lang w:val="pl-PL"/>
                </w:rPr>
                <m:t>dp</m:t>
              </m:r>
            </m:den>
          </m:f>
        </m:oMath>
      </m:oMathPara>
    </w:p>
    <w:p w:rsidR="00BD283D" w:rsidP="00BD283D" w:rsidRDefault="00BD283D" w14:paraId="5D30251D" w14:textId="7A044BDE">
      <w:pPr>
        <w:pStyle w:val="MDPI31text"/>
        <w:rPr>
          <w:lang w:val="pl-PL"/>
        </w:rPr>
      </w:pPr>
      <w:r>
        <w:rPr>
          <w:lang w:val="pl-PL"/>
        </w:rPr>
        <w:t xml:space="preserve">Po uwzględnieniu faktu, że </w:t>
      </w:r>
      <w:r w:rsidR="00EA5287">
        <w:rPr>
          <w:lang w:val="pl-PL"/>
        </w:rPr>
        <w:t xml:space="preserve">od pola elektrody </w:t>
      </w:r>
      <w:r w:rsidRPr="00EA5287" w:rsidR="00EA5287">
        <w:rPr>
          <w:i/>
          <w:iCs/>
          <w:lang w:val="pl-PL"/>
        </w:rPr>
        <w:t>A</w:t>
      </w:r>
      <w:r w:rsidR="00EA5287">
        <w:rPr>
          <w:lang w:val="pl-PL"/>
        </w:rPr>
        <w:t xml:space="preserve"> zależy zarówno wartość ładunku przestrzennego </w:t>
      </w:r>
      <m:oMath>
        <m:sSub>
          <m:sSubPr>
            <m:ctrlPr>
              <w:rPr>
                <w:rFonts w:ascii="Cambria Math" w:hAnsi="Cambria Math"/>
                <w:i/>
                <w:lang w:val="pl-PL"/>
              </w:rPr>
            </m:ctrlPr>
          </m:sSubPr>
          <m:e>
            <m:r>
              <w:rPr>
                <w:rFonts w:ascii="Cambria Math" w:hAnsi="Cambria Math"/>
                <w:lang w:val="pl-PL"/>
              </w:rPr>
              <m:t>q</m:t>
            </m:r>
          </m:e>
          <m:sub>
            <m:r>
              <w:rPr>
                <w:rFonts w:ascii="Cambria Math" w:hAnsi="Cambria Math"/>
                <w:lang w:val="pl-PL"/>
              </w:rPr>
              <m:t>s</m:t>
            </m:r>
          </m:sub>
        </m:sSub>
      </m:oMath>
      <w:r w:rsidR="00EA5287">
        <w:rPr>
          <w:lang w:val="pl-PL"/>
        </w:rPr>
        <w:t xml:space="preserve"> jak i ciśnienie wywierane na próbce, zgodnie z zależnościami:</w:t>
      </w:r>
    </w:p>
    <w:p w:rsidRPr="00EA5287" w:rsidR="00EA5287" w:rsidP="00BD283D" w:rsidRDefault="003C2263" w14:paraId="11DF89A0" w14:textId="4E5BB3EB">
      <w:pPr>
        <w:pStyle w:val="MDPI31text"/>
        <w:rPr>
          <w:lang w:val="pl-PL"/>
        </w:rPr>
      </w:pPr>
      <m:oMathPara>
        <m:oMath>
          <m:sSub>
            <m:sSubPr>
              <m:ctrlPr>
                <w:rPr>
                  <w:rFonts w:ascii="Cambria Math" w:hAnsi="Cambria Math"/>
                  <w:i/>
                  <w:lang w:val="pl-PL"/>
                </w:rPr>
              </m:ctrlPr>
            </m:sSubPr>
            <m:e>
              <m:r>
                <w:rPr>
                  <w:rFonts w:ascii="Cambria Math" w:hAnsi="Cambria Math"/>
                  <w:lang w:val="pl-PL"/>
                </w:rPr>
                <m:t>q</m:t>
              </m:r>
            </m:e>
            <m:sub>
              <m:r>
                <w:rPr>
                  <w:rFonts w:ascii="Cambria Math" w:hAnsi="Cambria Math"/>
                  <w:lang w:val="pl-PL"/>
                </w:rPr>
                <m:t>s</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Q</m:t>
              </m:r>
            </m:num>
            <m:den>
              <m:r>
                <w:rPr>
                  <w:rFonts w:ascii="Cambria Math" w:hAnsi="Cambria Math"/>
                  <w:lang w:val="pl-PL"/>
                </w:rPr>
                <m:t>A</m:t>
              </m:r>
            </m:den>
          </m:f>
        </m:oMath>
      </m:oMathPara>
    </w:p>
    <w:p w:rsidRPr="00EA5287" w:rsidR="00EA5287" w:rsidP="00BD283D" w:rsidRDefault="00EA5287" w14:paraId="2F12160A" w14:textId="7F9FDA89">
      <w:pPr>
        <w:pStyle w:val="MDPI31text"/>
        <w:rPr>
          <w:lang w:val="pl-PL"/>
        </w:rPr>
      </w:pPr>
      <m:oMathPara>
        <m:oMath>
          <m:r>
            <w:rPr>
              <w:rFonts w:ascii="Cambria Math" w:hAnsi="Cambria Math"/>
              <w:lang w:val="pl-PL"/>
            </w:rPr>
            <m:t>p=</m:t>
          </m:r>
          <m:f>
            <m:fPr>
              <m:ctrlPr>
                <w:rPr>
                  <w:rFonts w:ascii="Cambria Math" w:hAnsi="Cambria Math"/>
                  <w:i/>
                  <w:lang w:val="pl-PL"/>
                </w:rPr>
              </m:ctrlPr>
            </m:fPr>
            <m:num>
              <m:r>
                <w:rPr>
                  <w:rFonts w:ascii="Cambria Math" w:hAnsi="Cambria Math"/>
                  <w:lang w:val="pl-PL"/>
                </w:rPr>
                <m:t>F</m:t>
              </m:r>
            </m:num>
            <m:den>
              <m:r>
                <w:rPr>
                  <w:rFonts w:ascii="Cambria Math" w:hAnsi="Cambria Math"/>
                  <w:lang w:val="pl-PL"/>
                </w:rPr>
                <m:t>A</m:t>
              </m:r>
            </m:den>
          </m:f>
        </m:oMath>
      </m:oMathPara>
    </w:p>
    <w:p w:rsidR="00EA5287" w:rsidP="00BD283D" w:rsidRDefault="00EA5287" w14:paraId="0769432D" w14:textId="0B58D4AC">
      <w:pPr>
        <w:pStyle w:val="MDPI31text"/>
        <w:rPr>
          <w:lang w:val="pl-PL"/>
        </w:rPr>
      </w:pPr>
      <w:r>
        <w:rPr>
          <w:lang w:val="pl-PL"/>
        </w:rPr>
        <w:t>Wyżej wymieniona zależność na współczynnik piezoelektryczny może zostać przedstawiona jako:</w:t>
      </w:r>
    </w:p>
    <w:p w:rsidRPr="00DB4F37" w:rsidR="00EA5287" w:rsidP="00BD283D" w:rsidRDefault="003C2263" w14:paraId="69E39410" w14:textId="739F08BE">
      <w:pPr>
        <w:pStyle w:val="MDPI31text"/>
        <w:rPr>
          <w:lang w:val="pl-PL"/>
        </w:rPr>
      </w:pPr>
      <m:oMathPara>
        <m:oMath>
          <m:sSub>
            <m:sSubPr>
              <m:ctrlPr>
                <w:rPr>
                  <w:rFonts w:ascii="Cambria Math" w:hAnsi="Cambria Math"/>
                  <w:i/>
                  <w:lang w:val="pl-PL"/>
                </w:rPr>
              </m:ctrlPr>
            </m:sSubPr>
            <m:e>
              <m:r>
                <w:rPr>
                  <w:rFonts w:ascii="Cambria Math" w:hAnsi="Cambria Math"/>
                  <w:lang w:val="pl-PL"/>
                </w:rPr>
                <m:t>d</m:t>
              </m:r>
            </m:e>
            <m:sub>
              <m:r>
                <w:rPr>
                  <w:rFonts w:ascii="Cambria Math" w:hAnsi="Cambria Math"/>
                  <w:lang w:val="pl-PL"/>
                </w:rPr>
                <m:t>33</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d</m:t>
              </m:r>
              <m:f>
                <m:fPr>
                  <m:ctrlPr>
                    <w:rPr>
                      <w:rFonts w:ascii="Cambria Math" w:hAnsi="Cambria Math"/>
                      <w:i/>
                      <w:lang w:val="pl-PL"/>
                    </w:rPr>
                  </m:ctrlPr>
                </m:fPr>
                <m:num>
                  <m:r>
                    <w:rPr>
                      <w:rFonts w:ascii="Cambria Math" w:hAnsi="Cambria Math"/>
                      <w:lang w:val="pl-PL"/>
                    </w:rPr>
                    <m:t>Q</m:t>
                  </m:r>
                </m:num>
                <m:den>
                  <m:r>
                    <w:rPr>
                      <w:rFonts w:ascii="Cambria Math" w:hAnsi="Cambria Math"/>
                      <w:lang w:val="pl-PL"/>
                    </w:rPr>
                    <m:t>A</m:t>
                  </m:r>
                </m:den>
              </m:f>
            </m:num>
            <m:den>
              <m:r>
                <w:rPr>
                  <w:rFonts w:ascii="Cambria Math" w:hAnsi="Cambria Math"/>
                  <w:lang w:val="pl-PL"/>
                </w:rPr>
                <m:t>d</m:t>
              </m:r>
              <m:f>
                <m:fPr>
                  <m:ctrlPr>
                    <w:rPr>
                      <w:rFonts w:ascii="Cambria Math" w:hAnsi="Cambria Math"/>
                      <w:i/>
                      <w:lang w:val="pl-PL"/>
                    </w:rPr>
                  </m:ctrlPr>
                </m:fPr>
                <m:num>
                  <m:r>
                    <w:rPr>
                      <w:rFonts w:ascii="Cambria Math" w:hAnsi="Cambria Math"/>
                      <w:lang w:val="pl-PL"/>
                    </w:rPr>
                    <m:t>F</m:t>
                  </m:r>
                </m:num>
                <m:den>
                  <m:r>
                    <w:rPr>
                      <w:rFonts w:ascii="Cambria Math" w:hAnsi="Cambria Math"/>
                      <w:lang w:val="pl-PL"/>
                    </w:rPr>
                    <m:t>A</m:t>
                  </m:r>
                </m:den>
              </m:f>
            </m:den>
          </m:f>
          <m:r>
            <w:rPr>
              <w:rFonts w:ascii="Cambria Math" w:hAnsi="Cambria Math"/>
              <w:lang w:val="pl-PL"/>
            </w:rPr>
            <m:t>=</m:t>
          </m:r>
          <m:f>
            <m:fPr>
              <m:ctrlPr>
                <w:rPr>
                  <w:rFonts w:ascii="Cambria Math" w:hAnsi="Cambria Math"/>
                  <w:i/>
                  <w:lang w:val="pl-PL"/>
                </w:rPr>
              </m:ctrlPr>
            </m:fPr>
            <m:num>
              <m:f>
                <m:fPr>
                  <m:ctrlPr>
                    <w:rPr>
                      <w:rFonts w:ascii="Cambria Math" w:hAnsi="Cambria Math"/>
                      <w:i/>
                      <w:lang w:val="pl-PL"/>
                    </w:rPr>
                  </m:ctrlPr>
                </m:fPr>
                <m:num>
                  <m:r>
                    <w:rPr>
                      <w:rFonts w:ascii="Cambria Math" w:hAnsi="Cambria Math"/>
                      <w:lang w:val="pl-PL"/>
                    </w:rPr>
                    <m:t>1</m:t>
                  </m:r>
                </m:num>
                <m:den>
                  <m:r>
                    <w:rPr>
                      <w:rFonts w:ascii="Cambria Math" w:hAnsi="Cambria Math"/>
                      <w:lang w:val="pl-PL"/>
                    </w:rPr>
                    <m:t>A</m:t>
                  </m:r>
                </m:den>
              </m:f>
              <m:r>
                <w:rPr>
                  <w:rFonts w:ascii="Cambria Math" w:hAnsi="Cambria Math"/>
                  <w:lang w:val="pl-PL"/>
                </w:rPr>
                <m:t>dQ</m:t>
              </m:r>
            </m:num>
            <m:den>
              <m:f>
                <m:fPr>
                  <m:ctrlPr>
                    <w:rPr>
                      <w:rFonts w:ascii="Cambria Math" w:hAnsi="Cambria Math"/>
                      <w:i/>
                      <w:lang w:val="pl-PL"/>
                    </w:rPr>
                  </m:ctrlPr>
                </m:fPr>
                <m:num>
                  <m:r>
                    <w:rPr>
                      <w:rFonts w:ascii="Cambria Math" w:hAnsi="Cambria Math"/>
                      <w:lang w:val="pl-PL"/>
                    </w:rPr>
                    <m:t>1</m:t>
                  </m:r>
                </m:num>
                <m:den>
                  <m:r>
                    <w:rPr>
                      <w:rFonts w:ascii="Cambria Math" w:hAnsi="Cambria Math"/>
                      <w:lang w:val="pl-PL"/>
                    </w:rPr>
                    <m:t>A</m:t>
                  </m:r>
                </m:den>
              </m:f>
              <m:r>
                <w:rPr>
                  <w:rFonts w:ascii="Cambria Math" w:hAnsi="Cambria Math"/>
                  <w:lang w:val="pl-PL"/>
                </w:rPr>
                <m:t>dF</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dQ</m:t>
              </m:r>
            </m:num>
            <m:den>
              <m:r>
                <w:rPr>
                  <w:rFonts w:ascii="Cambria Math" w:hAnsi="Cambria Math"/>
                  <w:lang w:val="pl-PL"/>
                </w:rPr>
                <m:t>dF</m:t>
              </m:r>
            </m:den>
          </m:f>
          <m:r>
            <w:rPr>
              <w:rFonts w:ascii="Cambria Math" w:hAnsi="Cambria Math"/>
              <w:lang w:val="pl-PL"/>
            </w:rPr>
            <m:t>≅</m:t>
          </m:r>
          <m:f>
            <m:fPr>
              <m:ctrlPr>
                <w:rPr>
                  <w:rFonts w:ascii="Cambria Math" w:hAnsi="Cambria Math"/>
                  <w:i/>
                  <w:lang w:val="pl-PL"/>
                </w:rPr>
              </m:ctrlPr>
            </m:fPr>
            <m:num>
              <m:r>
                <m:rPr>
                  <m:sty m:val="p"/>
                </m:rPr>
                <w:rPr>
                  <w:rFonts w:ascii="Cambria Math" w:hAnsi="Cambria Math"/>
                  <w:lang w:val="pl-PL"/>
                </w:rPr>
                <m:t>Δ</m:t>
              </m:r>
              <m:r>
                <w:rPr>
                  <w:rFonts w:ascii="Cambria Math" w:hAnsi="Cambria Math"/>
                  <w:lang w:val="pl-PL"/>
                </w:rPr>
                <m:t>Q</m:t>
              </m:r>
            </m:num>
            <m:den>
              <m:r>
                <m:rPr>
                  <m:sty m:val="p"/>
                </m:rPr>
                <w:rPr>
                  <w:rFonts w:ascii="Cambria Math" w:hAnsi="Cambria Math"/>
                  <w:lang w:val="pl-PL"/>
                </w:rPr>
                <m:t>Δ</m:t>
              </m:r>
              <m:r>
                <w:rPr>
                  <w:rFonts w:ascii="Cambria Math" w:hAnsi="Cambria Math"/>
                  <w:lang w:val="pl-PL"/>
                </w:rPr>
                <m:t>F</m:t>
              </m:r>
            </m:den>
          </m:f>
        </m:oMath>
      </m:oMathPara>
    </w:p>
    <w:p w:rsidR="00DB4F37" w:rsidP="00BD283D" w:rsidRDefault="00392506" w14:paraId="371F4581" w14:textId="43A0C842">
      <w:pPr>
        <w:pStyle w:val="MDPI31text"/>
        <w:rPr>
          <w:lang w:val="pl-PL"/>
        </w:rPr>
      </w:pPr>
      <w:r>
        <w:rPr>
          <w:lang w:val="pl-PL"/>
        </w:rPr>
        <w:t>Przy czym, w związku ze stosunkowo niewielką liczbą punktów pomiarowych</w:t>
      </w:r>
      <w:r w:rsidR="00FC0982">
        <w:rPr>
          <w:lang w:val="pl-PL"/>
        </w:rPr>
        <w:t>, zamiast postaci różniczkowej lub przyrostowej</w:t>
      </w:r>
      <w:r w:rsidR="008A7E4E">
        <w:rPr>
          <w:lang w:val="pl-PL"/>
        </w:rPr>
        <w:t xml:space="preserve"> współczynnika piezoelektrycznego</w:t>
      </w:r>
      <w:r w:rsidR="00FC0982">
        <w:rPr>
          <w:lang w:val="pl-PL"/>
        </w:rPr>
        <w:t>, zastosowano postać</w:t>
      </w:r>
      <w:r w:rsidR="008A7E4E">
        <w:rPr>
          <w:lang w:val="pl-PL"/>
        </w:rPr>
        <w:t xml:space="preserve"> statyczną powyższego równania:</w:t>
      </w:r>
    </w:p>
    <w:p w:rsidRPr="0057714D" w:rsidR="00317FF7" w:rsidP="00FC0982" w:rsidRDefault="003C2263" w14:paraId="57CE5BB6" w14:textId="793BD543">
      <w:pPr>
        <w:pStyle w:val="MDPI31text"/>
        <w:spacing w:line="276" w:lineRule="auto"/>
        <w:rPr>
          <w:lang w:val="pl-PL"/>
        </w:rPr>
      </w:pPr>
      <m:oMathPara>
        <m:oMath>
          <m:sSub>
            <m:sSubPr>
              <m:ctrlPr>
                <w:rPr>
                  <w:rFonts w:ascii="Cambria Math" w:hAnsi="Cambria Math"/>
                  <w:i/>
                  <w:lang w:val="pl-PL"/>
                </w:rPr>
              </m:ctrlPr>
            </m:sSubPr>
            <m:e>
              <m:r>
                <w:rPr>
                  <w:rFonts w:ascii="Cambria Math" w:hAnsi="Cambria Math"/>
                  <w:lang w:val="pl-PL"/>
                </w:rPr>
                <m:t>d</m:t>
              </m:r>
            </m:e>
            <m:sub>
              <m:r>
                <w:rPr>
                  <w:rFonts w:ascii="Cambria Math" w:hAnsi="Cambria Math"/>
                  <w:lang w:val="pl-PL"/>
                </w:rPr>
                <m:t>33</m:t>
              </m:r>
            </m:sub>
          </m:sSub>
          <m:r>
            <w:rPr>
              <w:rFonts w:ascii="Cambria Math" w:hAnsi="Cambria Math"/>
              <w:lang w:val="pl-PL"/>
            </w:rPr>
            <m:t>=</m:t>
          </m:r>
          <m:f>
            <m:fPr>
              <m:ctrlPr>
                <w:rPr>
                  <w:rFonts w:ascii="Cambria Math" w:hAnsi="Cambria Math"/>
                  <w:i/>
                  <w:lang w:val="pl-PL"/>
                </w:rPr>
              </m:ctrlPr>
            </m:fPr>
            <m:num>
              <m:r>
                <m:rPr>
                  <m:sty m:val="p"/>
                </m:rPr>
                <w:rPr>
                  <w:rFonts w:ascii="Cambria Math" w:hAnsi="Cambria Math"/>
                  <w:lang w:val="pl-PL"/>
                </w:rPr>
                <m:t>Δ</m:t>
              </m:r>
              <m:r>
                <w:rPr>
                  <w:rFonts w:ascii="Cambria Math" w:hAnsi="Cambria Math"/>
                  <w:lang w:val="pl-PL"/>
                </w:rPr>
                <m:t>Q</m:t>
              </m:r>
            </m:num>
            <m:den>
              <m:r>
                <m:rPr>
                  <m:sty m:val="p"/>
                </m:rPr>
                <w:rPr>
                  <w:rFonts w:ascii="Cambria Math" w:hAnsi="Cambria Math"/>
                  <w:lang w:val="pl-PL"/>
                </w:rPr>
                <m:t>Δ</m:t>
              </m:r>
              <m:r>
                <w:rPr>
                  <w:rFonts w:ascii="Cambria Math" w:hAnsi="Cambria Math"/>
                  <w:lang w:val="pl-PL"/>
                </w:rPr>
                <m:t>F</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Q</m:t>
              </m:r>
            </m:num>
            <m:den>
              <m:r>
                <w:rPr>
                  <w:rFonts w:ascii="Cambria Math" w:hAnsi="Cambria Math"/>
                  <w:lang w:val="pl-PL"/>
                </w:rPr>
                <m:t>F</m:t>
              </m:r>
            </m:den>
          </m:f>
        </m:oMath>
      </m:oMathPara>
    </w:p>
    <w:p w:rsidRPr="0057714D" w:rsidR="0057714D" w:rsidP="00317FF7" w:rsidRDefault="0057714D" w14:paraId="0949E13F" w14:textId="77777777">
      <w:pPr>
        <w:pStyle w:val="MDPI31text"/>
        <w:rPr>
          <w:lang w:val="pl-PL"/>
        </w:rPr>
      </w:pPr>
    </w:p>
    <w:p w:rsidR="00EA5287" w:rsidP="00BD283D" w:rsidRDefault="00EA5287" w14:paraId="5B5A6FD0" w14:textId="11B6EBC4">
      <w:pPr>
        <w:pStyle w:val="MDPI31text"/>
        <w:rPr>
          <w:lang w:val="pl-PL"/>
        </w:rPr>
      </w:pPr>
      <w:r>
        <w:rPr>
          <w:lang w:val="pl-PL"/>
        </w:rPr>
        <w:t>Stąd, przykładowa wartość współczynnika piezoelektrycznego dla jednego z ładunków:</w:t>
      </w:r>
    </w:p>
    <w:p w:rsidRPr="00EA5287" w:rsidR="00EA5287" w:rsidP="00BD283D" w:rsidRDefault="003C2263" w14:paraId="317F6C0F" w14:textId="65BD92A9">
      <w:pPr>
        <w:pStyle w:val="MDPI31text"/>
        <w:rPr>
          <w:lang w:val="pl-PL"/>
        </w:rPr>
      </w:pPr>
      <m:oMathPara>
        <m:oMath>
          <m:sSub>
            <m:sSubPr>
              <m:ctrlPr>
                <w:rPr>
                  <w:rFonts w:ascii="Cambria Math" w:hAnsi="Cambria Math"/>
                  <w:i/>
                  <w:lang w:val="pl-PL"/>
                </w:rPr>
              </m:ctrlPr>
            </m:sSubPr>
            <m:e>
              <m:r>
                <w:rPr>
                  <w:rFonts w:ascii="Cambria Math" w:hAnsi="Cambria Math"/>
                  <w:lang w:val="pl-PL"/>
                </w:rPr>
                <m:t>d</m:t>
              </m:r>
            </m:e>
            <m:sub>
              <m:r>
                <w:rPr>
                  <w:rFonts w:ascii="Cambria Math" w:hAnsi="Cambria Math"/>
                  <w:lang w:val="pl-PL"/>
                </w:rPr>
                <m:t>33</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Q</m:t>
              </m:r>
            </m:num>
            <m:den>
              <m:r>
                <w:rPr>
                  <w:rFonts w:ascii="Cambria Math" w:hAnsi="Cambria Math"/>
                  <w:lang w:val="pl-PL"/>
                </w:rPr>
                <m:t>F</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159 pC</m:t>
              </m:r>
            </m:num>
            <m:den>
              <m:r>
                <w:rPr>
                  <w:rFonts w:ascii="Cambria Math" w:hAnsi="Cambria Math"/>
                  <w:lang w:val="pl-PL"/>
                </w:rPr>
                <m:t>1,51 N</m:t>
              </m:r>
            </m:den>
          </m:f>
          <m:r>
            <w:rPr>
              <w:rFonts w:ascii="Cambria Math" w:hAnsi="Cambria Math"/>
              <w:lang w:val="pl-PL"/>
            </w:rPr>
            <m:t xml:space="preserve">=105 </m:t>
          </m:r>
          <m:f>
            <m:fPr>
              <m:ctrlPr>
                <w:rPr>
                  <w:rFonts w:ascii="Cambria Math" w:hAnsi="Cambria Math"/>
                  <w:i/>
                  <w:lang w:val="pl-PL"/>
                </w:rPr>
              </m:ctrlPr>
            </m:fPr>
            <m:num>
              <m:r>
                <w:rPr>
                  <w:rFonts w:ascii="Cambria Math" w:hAnsi="Cambria Math"/>
                  <w:lang w:val="pl-PL"/>
                </w:rPr>
                <m:t>pC</m:t>
              </m:r>
            </m:num>
            <m:den>
              <m:r>
                <w:rPr>
                  <w:rFonts w:ascii="Cambria Math" w:hAnsi="Cambria Math"/>
                  <w:lang w:val="pl-PL"/>
                </w:rPr>
                <m:t>N</m:t>
              </m:r>
            </m:den>
          </m:f>
        </m:oMath>
      </m:oMathPara>
    </w:p>
    <w:p w:rsidR="005A61A9" w:rsidRDefault="005A61A9" w14:paraId="216901EA" w14:textId="77777777">
      <w:pPr>
        <w:spacing w:line="240" w:lineRule="auto"/>
        <w:jc w:val="left"/>
        <w:rPr>
          <w:rFonts w:ascii="Palatino Linotype" w:hAnsi="Palatino Linotype"/>
          <w:b/>
          <w:bCs/>
          <w:snapToGrid w:val="0"/>
          <w:sz w:val="22"/>
          <w:szCs w:val="24"/>
          <w:lang w:val="pl-PL" w:bidi="en-US"/>
        </w:rPr>
      </w:pPr>
      <w:r>
        <w:rPr>
          <w:b/>
          <w:bCs/>
          <w:sz w:val="22"/>
          <w:szCs w:val="24"/>
          <w:lang w:val="pl-PL"/>
        </w:rPr>
        <w:br w:type="page"/>
      </w:r>
    </w:p>
    <w:p w:rsidRPr="001A76B9" w:rsidR="00314751" w:rsidP="00314751" w:rsidRDefault="00713515" w14:paraId="1F8FD860" w14:textId="2E161D26">
      <w:pPr>
        <w:pStyle w:val="MDPI31text"/>
        <w:spacing w:before="240"/>
        <w:ind w:firstLine="0"/>
        <w:rPr>
          <w:b/>
          <w:bCs/>
          <w:sz w:val="22"/>
          <w:szCs w:val="24"/>
          <w:lang w:val="pl-PL"/>
        </w:rPr>
      </w:pPr>
      <w:r w:rsidRPr="001A76B9">
        <w:rPr>
          <w:b/>
          <w:bCs/>
          <w:sz w:val="22"/>
          <w:szCs w:val="24"/>
          <w:lang w:val="pl-PL"/>
        </w:rPr>
        <w:lastRenderedPageBreak/>
        <w:t>6</w:t>
      </w:r>
      <w:r w:rsidRPr="001A76B9" w:rsidR="00314751">
        <w:rPr>
          <w:b/>
          <w:bCs/>
          <w:sz w:val="22"/>
          <w:szCs w:val="24"/>
          <w:lang w:val="pl-PL"/>
        </w:rPr>
        <w:t>. Wykresy</w:t>
      </w:r>
    </w:p>
    <w:p w:rsidRPr="001A76B9" w:rsidR="0077139F" w:rsidP="001B2208" w:rsidRDefault="0077139F" w14:paraId="14946633" w14:textId="4B91A9F5">
      <w:pPr>
        <w:pStyle w:val="MDPI31text"/>
        <w:rPr>
          <w:lang w:val="pl-PL"/>
        </w:rPr>
      </w:pPr>
    </w:p>
    <w:p w:rsidRPr="001A76B9" w:rsidR="001B2208" w:rsidP="001B2208" w:rsidRDefault="0080066D" w14:paraId="2E3201D5" w14:textId="7528F49D">
      <w:pPr>
        <w:pStyle w:val="MDPI31text"/>
        <w:rPr>
          <w:lang w:val="pl-PL"/>
        </w:rPr>
      </w:pPr>
      <w:r>
        <w:rPr>
          <w:lang w:val="pl-PL"/>
        </w:rPr>
        <w:t>Na rysunku 1 przedstawiono wartość bezwzględną współczynnika piezoelektrycznego w funkcji masy naciskającej na piezoelektryk.</w:t>
      </w:r>
    </w:p>
    <w:p w:rsidRPr="001A76B9" w:rsidR="009A4DCA" w:rsidP="009A4DCA" w:rsidRDefault="00D5313E" w14:paraId="27CE7FEB" w14:textId="2D774C20">
      <w:pPr>
        <w:pStyle w:val="MDPI31text"/>
        <w:keepNext/>
        <w:spacing w:before="240"/>
        <w:ind w:firstLine="0"/>
        <w:jc w:val="center"/>
        <w:rPr>
          <w:lang w:val="pl-PL"/>
        </w:rPr>
      </w:pPr>
      <w:r>
        <w:rPr>
          <w:noProof/>
        </w:rPr>
        <w:drawing>
          <wp:inline distT="0" distB="0" distL="0" distR="0" wp14:anchorId="54B04330" wp14:editId="0BEA606C">
            <wp:extent cx="6031230" cy="3639185"/>
            <wp:effectExtent l="0" t="0" r="13970" b="18415"/>
            <wp:docPr id="1" name="Wykres 1">
              <a:extLst xmlns:a="http://schemas.openxmlformats.org/drawingml/2006/main">
                <a:ext uri="{FF2B5EF4-FFF2-40B4-BE49-F238E27FC236}">
                  <a16:creationId xmlns:a16="http://schemas.microsoft.com/office/drawing/2014/main" id="{ACC496F1-D936-5D44-AA64-1B572D0A91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Pr="008F3FBB" w:rsidR="001E12E7" w:rsidP="008F3FBB" w:rsidRDefault="009A4DCA" w14:paraId="75D6B410" w14:textId="659BADD1">
      <w:pPr>
        <w:pStyle w:val="MDPI51figurecaption"/>
        <w:jc w:val="center"/>
        <w:rPr>
          <w:b/>
          <w:bCs/>
          <w:sz w:val="22"/>
          <w:szCs w:val="24"/>
          <w:lang w:val="pl-PL"/>
        </w:rPr>
      </w:pPr>
      <w:r w:rsidRPr="001A76B9">
        <w:rPr>
          <w:lang w:val="pl-PL"/>
        </w:rPr>
        <w:t xml:space="preserve">Rysunek </w:t>
      </w:r>
      <w:r w:rsidRPr="001A76B9">
        <w:rPr>
          <w:lang w:val="pl-PL"/>
        </w:rPr>
        <w:fldChar w:fldCharType="begin"/>
      </w:r>
      <w:r w:rsidRPr="001A76B9">
        <w:rPr>
          <w:lang w:val="pl-PL"/>
        </w:rPr>
        <w:instrText xml:space="preserve"> SEQ Rysunek \* ARABIC </w:instrText>
      </w:r>
      <w:r w:rsidRPr="001A76B9">
        <w:rPr>
          <w:lang w:val="pl-PL"/>
        </w:rPr>
        <w:fldChar w:fldCharType="separate"/>
      </w:r>
      <w:r w:rsidR="008F3FBB">
        <w:rPr>
          <w:noProof/>
          <w:lang w:val="pl-PL"/>
        </w:rPr>
        <w:t>2</w:t>
      </w:r>
      <w:r w:rsidRPr="001A76B9">
        <w:rPr>
          <w:lang w:val="pl-PL"/>
        </w:rPr>
        <w:fldChar w:fldCharType="end"/>
      </w:r>
      <w:r w:rsidRPr="001A76B9" w:rsidR="00A47773">
        <w:rPr>
          <w:lang w:val="pl-PL"/>
        </w:rPr>
        <w:t xml:space="preserve">. </w:t>
      </w:r>
      <w:r w:rsidR="0080066D">
        <w:rPr>
          <w:lang w:val="pl-PL"/>
        </w:rPr>
        <w:t>Zależność wartości bezwzględnej współczynnika piezoelektrycznego w funkcji masy odważnika ustawionego na elektrodzie naciskającej próbkę</w:t>
      </w:r>
      <w:bookmarkEnd w:id="3"/>
      <w:bookmarkEnd w:id="4"/>
    </w:p>
    <w:p w:rsidRPr="001A76B9" w:rsidR="00314751" w:rsidP="00EC3888" w:rsidRDefault="00713515" w14:paraId="5B9F5181" w14:textId="615ADCD5">
      <w:pPr>
        <w:pStyle w:val="MDPI21heading1"/>
        <w:rPr>
          <w:sz w:val="22"/>
          <w:szCs w:val="24"/>
          <w:lang w:val="pl-PL"/>
        </w:rPr>
      </w:pPr>
      <w:r w:rsidRPr="001A76B9">
        <w:rPr>
          <w:sz w:val="22"/>
          <w:szCs w:val="24"/>
          <w:lang w:val="pl-PL"/>
        </w:rPr>
        <w:t>7</w:t>
      </w:r>
      <w:r w:rsidRPr="001A76B9" w:rsidR="00EC3888">
        <w:rPr>
          <w:sz w:val="22"/>
          <w:szCs w:val="24"/>
          <w:lang w:val="pl-PL"/>
        </w:rPr>
        <w:t>. Wnioski</w:t>
      </w:r>
    </w:p>
    <w:p w:rsidR="0080066D" w:rsidP="0080066D" w:rsidRDefault="001E12E7" w14:paraId="59B58FAB" w14:textId="5E7F4ABB">
      <w:pPr>
        <w:pStyle w:val="MDPI31text"/>
        <w:ind w:firstLine="0"/>
        <w:rPr>
          <w:lang w:val="pl-PL"/>
        </w:rPr>
      </w:pPr>
      <w:r w:rsidRPr="001A76B9">
        <w:rPr>
          <w:lang w:val="pl-PL"/>
        </w:rPr>
        <w:tab/>
      </w:r>
      <w:r w:rsidRPr="001A76B9">
        <w:rPr>
          <w:lang w:val="pl-PL"/>
        </w:rPr>
        <w:t xml:space="preserve"> </w:t>
      </w:r>
      <w:r w:rsidR="0080066D">
        <w:rPr>
          <w:lang w:val="pl-PL"/>
        </w:rPr>
        <w:t>Wykonanie pomiarów oraz ich interpretacja w ramach ćwiczenia laboratoryjnego</w:t>
      </w:r>
      <w:r w:rsidR="008F3FBB">
        <w:rPr>
          <w:lang w:val="pl-PL"/>
        </w:rPr>
        <w:t xml:space="preserve"> </w:t>
      </w:r>
      <w:r w:rsidR="0080066D">
        <w:rPr>
          <w:lang w:val="pl-PL"/>
        </w:rPr>
        <w:t xml:space="preserve">umożliwiły zapoznanie się z niektórymi cechami materiałów piezoelektrycznych. </w:t>
      </w:r>
    </w:p>
    <w:p w:rsidR="0080066D" w:rsidP="0080066D" w:rsidRDefault="0080066D" w14:paraId="429CAC98" w14:textId="77777777">
      <w:pPr>
        <w:pStyle w:val="MDPI31text"/>
        <w:ind w:firstLine="0"/>
        <w:rPr>
          <w:lang w:val="pl-PL"/>
        </w:rPr>
      </w:pPr>
    </w:p>
    <w:p w:rsidR="0080066D" w:rsidP="0080066D" w:rsidRDefault="0080066D" w14:paraId="0E69A8AA" w14:textId="693E1F1E">
      <w:pPr>
        <w:pStyle w:val="MDPI31text"/>
        <w:ind w:firstLine="0"/>
        <w:rPr>
          <w:lang w:val="pl-PL"/>
        </w:rPr>
      </w:pPr>
      <w:r w:rsidRPr="001A76B9">
        <w:rPr>
          <w:lang w:val="pl-PL"/>
        </w:rPr>
        <w:tab/>
      </w:r>
      <w:r w:rsidRPr="001A76B9">
        <w:rPr>
          <w:lang w:val="pl-PL"/>
        </w:rPr>
        <w:t xml:space="preserve"> </w:t>
      </w:r>
      <w:r>
        <w:rPr>
          <w:lang w:val="pl-PL"/>
        </w:rPr>
        <w:t xml:space="preserve">Przedstawione na rysunku </w:t>
      </w:r>
      <w:r w:rsidR="008F3FBB">
        <w:rPr>
          <w:lang w:val="pl-PL"/>
        </w:rPr>
        <w:t>2</w:t>
      </w:r>
      <w:r>
        <w:rPr>
          <w:lang w:val="pl-PL"/>
        </w:rPr>
        <w:t xml:space="preserve"> zależności współczynników piezoelektrycznych poszczególnych próbek w funkcji naciskającej na te próbki masy</w:t>
      </w:r>
      <w:r w:rsidR="0030140E">
        <w:rPr>
          <w:lang w:val="pl-PL"/>
        </w:rPr>
        <w:t>,</w:t>
      </w:r>
      <w:r>
        <w:rPr>
          <w:lang w:val="pl-PL"/>
        </w:rPr>
        <w:t xml:space="preserve"> pokazują pewne cechy charakterystyczne badanych materiałów. Na podstawie tych danych, można wyciągnąć następujące wnioski:</w:t>
      </w:r>
    </w:p>
    <w:p w:rsidR="0030140E" w:rsidP="0080066D" w:rsidRDefault="0030140E" w14:paraId="7AA7FEBF" w14:textId="77777777">
      <w:pPr>
        <w:pStyle w:val="MDPI31text"/>
        <w:ind w:firstLine="0"/>
        <w:rPr>
          <w:lang w:val="pl-PL"/>
        </w:rPr>
      </w:pPr>
    </w:p>
    <w:p w:rsidRPr="0030140E" w:rsidR="0030140E" w:rsidP="0030140E" w:rsidRDefault="0080066D" w14:paraId="5E0B5C55" w14:textId="087AAF17">
      <w:pPr>
        <w:pStyle w:val="MDPI31text"/>
        <w:numPr>
          <w:ilvl w:val="0"/>
          <w:numId w:val="26"/>
        </w:numPr>
        <w:rPr>
          <w:lang w:val="pl-PL"/>
        </w:rPr>
      </w:pPr>
      <w:r w:rsidRPr="0030140E">
        <w:rPr>
          <w:lang w:val="pl-PL"/>
        </w:rPr>
        <w:t xml:space="preserve">Materiały piezoelektryczne wykazują wyższą wartość współczynnika piezoelektrycznego </w:t>
      </w:r>
      <w:r w:rsidRPr="0030140E" w:rsidR="0030140E">
        <w:rPr>
          <w:lang w:val="pl-PL"/>
        </w:rPr>
        <w:t>podczas działania mniejszych</w:t>
      </w:r>
      <w:r w:rsidRPr="0030140E">
        <w:rPr>
          <w:lang w:val="pl-PL"/>
        </w:rPr>
        <w:t xml:space="preserve"> </w:t>
      </w:r>
      <w:r w:rsidRPr="0030140E" w:rsidR="0030140E">
        <w:rPr>
          <w:lang w:val="pl-PL"/>
        </w:rPr>
        <w:t>naprężeń</w:t>
      </w:r>
      <w:r w:rsidRPr="0030140E">
        <w:rPr>
          <w:lang w:val="pl-PL"/>
        </w:rPr>
        <w:t xml:space="preserve">. Przy większych naprężeniach, </w:t>
      </w:r>
      <w:r w:rsidRPr="0030140E" w:rsidR="0030140E">
        <w:rPr>
          <w:lang w:val="pl-PL"/>
        </w:rPr>
        <w:t xml:space="preserve">wartość współczynnika piezoelektrycznego zaczyna się ustalać na </w:t>
      </w:r>
      <w:r w:rsidR="008F3FBB">
        <w:rPr>
          <w:lang w:val="pl-PL"/>
        </w:rPr>
        <w:t>pewnym</w:t>
      </w:r>
      <w:r w:rsidRPr="0030140E" w:rsidR="0030140E">
        <w:rPr>
          <w:lang w:val="pl-PL"/>
        </w:rPr>
        <w:t xml:space="preserve"> poziomi</w:t>
      </w:r>
      <w:r w:rsidR="0030140E">
        <w:rPr>
          <w:lang w:val="pl-PL"/>
        </w:rPr>
        <w:t>e.</w:t>
      </w:r>
    </w:p>
    <w:p w:rsidR="0030140E" w:rsidP="0030140E" w:rsidRDefault="0080066D" w14:paraId="6415FD1A" w14:textId="220FAE8F">
      <w:pPr>
        <w:pStyle w:val="MDPI31text"/>
        <w:numPr>
          <w:ilvl w:val="0"/>
          <w:numId w:val="26"/>
        </w:numPr>
        <w:rPr>
          <w:lang w:val="pl-PL"/>
        </w:rPr>
      </w:pPr>
      <w:r>
        <w:rPr>
          <w:lang w:val="pl-PL"/>
        </w:rPr>
        <w:t>Przyczyną wyżej opisanej zmiany współczynnika piezoelektrycznego może być stosunkowo niska kompresja materiału w początkowej fazie pomiaru. Gdy na próbkę położona zostaje odpowiednio duża masa, dalsz</w:t>
      </w:r>
      <w:r w:rsidR="0030140E">
        <w:rPr>
          <w:lang w:val="pl-PL"/>
        </w:rPr>
        <w:t>e ugniatanie materiału zachodzi dużo wolniej, więc następują mniejsze zmiany w wartości polaryzacji oddziałującej na elektrody.</w:t>
      </w:r>
    </w:p>
    <w:p w:rsidRPr="0030140E" w:rsidR="008F3FBB" w:rsidP="0030140E" w:rsidRDefault="008F3FBB" w14:paraId="4EA85F38" w14:textId="2C59B4D2">
      <w:pPr>
        <w:pStyle w:val="MDPI31text"/>
        <w:numPr>
          <w:ilvl w:val="0"/>
          <w:numId w:val="26"/>
        </w:numPr>
        <w:rPr>
          <w:lang w:val="pl-PL"/>
        </w:rPr>
      </w:pPr>
      <w:r>
        <w:rPr>
          <w:lang w:val="pl-PL"/>
        </w:rPr>
        <w:t>Wyjątkiem jest pomiar próbki 2 przy polaryzacji dodatniej mierzonego napięcia – w tym przypadku odnotowano nieznaczny wzrost współczynnika piezoelektrycznego wraz ze wzrostem ciężaru działającego na próbkę</w:t>
      </w:r>
    </w:p>
    <w:p w:rsidR="002E0E24" w:rsidP="002E0E24" w:rsidRDefault="0030140E" w14:paraId="1C46C286" w14:textId="625EAEE0">
      <w:pPr>
        <w:pStyle w:val="MDPI31text"/>
        <w:numPr>
          <w:ilvl w:val="0"/>
          <w:numId w:val="26"/>
        </w:numPr>
        <w:rPr>
          <w:lang w:val="pl-PL"/>
        </w:rPr>
      </w:pPr>
      <w:r>
        <w:rPr>
          <w:lang w:val="pl-PL"/>
        </w:rPr>
        <w:t>Na współczynnik piezoelektryczny wpływ ma kierunek działania naprężenia. Dotyczy to zwłaszcza zakresu niewielkich obciążeń. Wynika z tego, że dany piezoelektryk indukuje dla dwóch różnych biegunowości dwa różne poziomy napięć. Należy przy tym zaznaczyć, że różnica ta zanika przy większych naprężeniach działających na materiał.</w:t>
      </w:r>
    </w:p>
    <w:p w:rsidR="002E0E24" w:rsidP="002E0E24" w:rsidRDefault="002E0E24" w14:paraId="57AE3DF7" w14:textId="7299AE1E">
      <w:pPr>
        <w:pStyle w:val="MDPI21heading1"/>
        <w:rPr>
          <w:sz w:val="22"/>
          <w:szCs w:val="24"/>
          <w:lang w:val="pl-PL"/>
        </w:rPr>
      </w:pPr>
      <w:r>
        <w:rPr>
          <w:sz w:val="22"/>
          <w:szCs w:val="24"/>
          <w:lang w:val="pl-PL"/>
        </w:rPr>
        <w:lastRenderedPageBreak/>
        <w:t>8</w:t>
      </w:r>
      <w:r w:rsidRPr="001A76B9">
        <w:rPr>
          <w:sz w:val="22"/>
          <w:szCs w:val="24"/>
          <w:lang w:val="pl-PL"/>
        </w:rPr>
        <w:t xml:space="preserve">. </w:t>
      </w:r>
      <w:r>
        <w:rPr>
          <w:sz w:val="22"/>
          <w:szCs w:val="24"/>
          <w:lang w:val="pl-PL"/>
        </w:rPr>
        <w:t>Protokół pomiarowy</w:t>
      </w:r>
    </w:p>
    <w:p w:rsidRPr="002E0E24" w:rsidR="002E0E24" w:rsidP="002E0E24" w:rsidRDefault="003C2263" w14:paraId="6567BC43" w14:textId="6373757D">
      <w:pPr>
        <w:pStyle w:val="MDPI31text"/>
        <w:ind w:firstLine="0"/>
        <w:rPr>
          <w:lang w:val="pl-PL"/>
        </w:rPr>
      </w:pPr>
      <w:r>
        <w:rPr>
          <w:lang w:val="pl-PL"/>
        </w:rPr>
        <w:object w:dxaOrig="1542" w:dyaOrig="995" w14:anchorId="41BFAEB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77.1pt;height:49.45pt" o:ole="" type="#_x0000_t75">
            <v:imagedata o:title="" r:id="rId13"/>
          </v:shape>
          <o:OLEObject Type="Embed" ProgID="Acrobat.Document.DC" ShapeID="_x0000_i1027" DrawAspect="Icon" ObjectID="_1695712425" r:id="rId14"/>
        </w:object>
      </w:r>
      <w:r>
        <w:rPr>
          <w:lang w:val="pl-PL"/>
        </w:rPr>
        <w:object w:dxaOrig="1542" w:dyaOrig="995" w14:anchorId="5F6F2430">
          <v:shape id="_x0000_i1028" style="width:77.1pt;height:49.45pt" o:ole="" type="#_x0000_t75">
            <v:imagedata o:title="" r:id="rId15"/>
          </v:shape>
          <o:OLEObject Type="Embed" ProgID="Excel.Sheet.12" ShapeID="_x0000_i1028" DrawAspect="Icon" ObjectID="_1695712426" r:id="rId16"/>
        </w:object>
      </w:r>
    </w:p>
    <w:sectPr w:rsidRPr="002E0E24" w:rsidR="002E0E24" w:rsidSect="00151A32">
      <w:headerReference w:type="even" r:id="rId17"/>
      <w:headerReference w:type="default" r:id="rId18"/>
      <w:headerReference w:type="first" r:id="rId19"/>
      <w:pgSz w:w="11906" w:h="16838" w:orient="portrait" w:code="9"/>
      <w:pgMar w:top="1417" w:right="1274" w:bottom="1077" w:left="1134"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EB8" w:rsidRDefault="00556EB8" w14:paraId="5D35A875" w14:textId="77777777">
      <w:pPr>
        <w:spacing w:line="240" w:lineRule="auto"/>
      </w:pPr>
      <w:r>
        <w:separator/>
      </w:r>
    </w:p>
  </w:endnote>
  <w:endnote w:type="continuationSeparator" w:id="0">
    <w:p w:rsidR="00556EB8" w:rsidRDefault="00556EB8" w14:paraId="2033D177" w14:textId="77777777">
      <w:pPr>
        <w:spacing w:line="240" w:lineRule="auto"/>
      </w:pPr>
      <w:r>
        <w:continuationSeparator/>
      </w:r>
    </w:p>
  </w:endnote>
  <w:endnote w:type="continuationNotice" w:id="1">
    <w:p w:rsidR="00556EB8" w:rsidRDefault="00556EB8" w14:paraId="78375DB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EB8" w:rsidRDefault="00556EB8" w14:paraId="6B2C3117" w14:textId="77777777">
      <w:pPr>
        <w:spacing w:line="240" w:lineRule="auto"/>
      </w:pPr>
      <w:r>
        <w:separator/>
      </w:r>
    </w:p>
  </w:footnote>
  <w:footnote w:type="continuationSeparator" w:id="0">
    <w:p w:rsidR="00556EB8" w:rsidRDefault="00556EB8" w14:paraId="32F044D7" w14:textId="77777777">
      <w:pPr>
        <w:spacing w:line="240" w:lineRule="auto"/>
      </w:pPr>
      <w:r>
        <w:continuationSeparator/>
      </w:r>
    </w:p>
  </w:footnote>
  <w:footnote w:type="continuationNotice" w:id="1">
    <w:p w:rsidR="00556EB8" w:rsidRDefault="00556EB8" w14:paraId="453AE5C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2BAD" w:rsidP="00922B1F" w:rsidRDefault="00792BAD" w14:paraId="40E58D84" w14:textId="77777777">
    <w:pPr>
      <w:pStyle w:val="Nagwek"/>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13EA" w:rsidR="00792BAD" w:rsidP="007154F9" w:rsidRDefault="00792BAD" w14:paraId="6B21535E" w14:textId="77777777">
    <w:pPr>
      <w:tabs>
        <w:tab w:val="right" w:pos="8844"/>
      </w:tabs>
      <w:adjustRightInd w:val="0"/>
      <w:snapToGrid w:val="0"/>
      <w:spacing w:after="240" w:line="240" w:lineRule="auto"/>
      <w:rPr>
        <w:rFonts w:ascii="Palatino Linotype" w:hAnsi="Palatino Linotype"/>
        <w:sz w:val="16"/>
      </w:rPr>
    </w:pP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Pr>
        <w:rFonts w:ascii="Palatino Linotype" w:hAnsi="Palatino Linotype"/>
        <w:noProof/>
        <w:sz w:val="16"/>
      </w:rPr>
      <w:t>3</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Pr>
        <w:rFonts w:ascii="Palatino Linotype" w:hAnsi="Palatino Linotype"/>
        <w:noProof/>
        <w:sz w:val="16"/>
      </w:rPr>
      <w:t>3</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ela-Siatka"/>
      <w:tblW w:w="0" w:type="auto"/>
      <w:tblLook w:val="04A0" w:firstRow="1" w:lastRow="0" w:firstColumn="1" w:lastColumn="0" w:noHBand="0" w:noVBand="1"/>
    </w:tblPr>
    <w:tblGrid>
      <w:gridCol w:w="1796"/>
      <w:gridCol w:w="2990"/>
      <w:gridCol w:w="2126"/>
      <w:gridCol w:w="2072"/>
    </w:tblGrid>
    <w:tr w:rsidRPr="002E0E24" w:rsidR="00792BAD" w:rsidTr="009A7B9F" w14:paraId="1A50653A" w14:textId="77777777">
      <w:tc>
        <w:tcPr>
          <w:tcW w:w="1796" w:type="dxa"/>
        </w:tcPr>
        <w:p w:rsidR="00792BAD" w:rsidP="007A39D4" w:rsidRDefault="00792BAD" w14:paraId="1CCC0146" w14:textId="77777777">
          <w:pPr>
            <w:pStyle w:val="MDPIheaderjournallogo"/>
            <w:tabs>
              <w:tab w:val="left" w:pos="8304"/>
              <w:tab w:val="right" w:pos="8844"/>
            </w:tabs>
            <w:rPr>
              <w:i w:val="0"/>
            </w:rPr>
          </w:pPr>
          <w:r w:rsidRPr="007A39D4">
            <w:rPr>
              <w:i w:val="0"/>
              <w:noProof/>
              <w:lang w:val="pl-PL" w:eastAsia="pl-PL"/>
            </w:rPr>
            <w:drawing>
              <wp:inline distT="0" distB="0" distL="0" distR="0" wp14:anchorId="43100D1F" wp14:editId="59D4315B">
                <wp:extent cx="906780" cy="120396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1203960"/>
                        </a:xfrm>
                        <a:prstGeom prst="rect">
                          <a:avLst/>
                        </a:prstGeom>
                        <a:noFill/>
                        <a:ln>
                          <a:noFill/>
                        </a:ln>
                      </pic:spPr>
                    </pic:pic>
                  </a:graphicData>
                </a:graphic>
              </wp:inline>
            </w:drawing>
          </w:r>
        </w:p>
      </w:tc>
      <w:tc>
        <w:tcPr>
          <w:tcW w:w="7188" w:type="dxa"/>
          <w:gridSpan w:val="3"/>
          <w:vAlign w:val="center"/>
        </w:tcPr>
        <w:p w:rsidRPr="009A7B9F" w:rsidR="00792BAD" w:rsidP="009A7B9F" w:rsidRDefault="00792BAD" w14:paraId="59599ACB" w14:textId="77777777">
          <w:pPr>
            <w:pStyle w:val="MDPIheaderjournallogo"/>
            <w:tabs>
              <w:tab w:val="left" w:pos="8304"/>
              <w:tab w:val="right" w:pos="8844"/>
            </w:tabs>
            <w:jc w:val="center"/>
            <w:rPr>
              <w:b/>
              <w:i w:val="0"/>
              <w:sz w:val="28"/>
              <w:lang w:val="pl-PL"/>
            </w:rPr>
          </w:pPr>
          <w:r w:rsidRPr="009A7B9F">
            <w:rPr>
              <w:b/>
              <w:i w:val="0"/>
              <w:sz w:val="28"/>
              <w:lang w:val="pl-PL"/>
            </w:rPr>
            <w:t>Laboratorium</w:t>
          </w:r>
        </w:p>
        <w:p w:rsidR="00792BAD" w:rsidP="009A7B9F" w:rsidRDefault="00B27D9E" w14:paraId="405A7EFE" w14:textId="5DE96273">
          <w:pPr>
            <w:pStyle w:val="MDPIheaderjournallogo"/>
            <w:tabs>
              <w:tab w:val="left" w:pos="8304"/>
              <w:tab w:val="right" w:pos="8844"/>
            </w:tabs>
            <w:jc w:val="center"/>
            <w:rPr>
              <w:b/>
              <w:i w:val="0"/>
              <w:sz w:val="28"/>
              <w:lang w:val="pl-PL"/>
            </w:rPr>
          </w:pPr>
          <w:r>
            <w:rPr>
              <w:b/>
              <w:i w:val="0"/>
              <w:sz w:val="28"/>
              <w:lang w:val="pl-PL"/>
            </w:rPr>
            <w:t>Materiałów Elektromagnetycznych</w:t>
          </w:r>
        </w:p>
        <w:p w:rsidRPr="00546B77" w:rsidR="00792BAD" w:rsidP="009A7B9F" w:rsidRDefault="00792BAD" w14:paraId="48D8CD09" w14:textId="77777777">
          <w:pPr>
            <w:pStyle w:val="MDPIheaderjournallogo"/>
            <w:tabs>
              <w:tab w:val="left" w:pos="8304"/>
              <w:tab w:val="right" w:pos="8844"/>
            </w:tabs>
            <w:jc w:val="center"/>
            <w:rPr>
              <w:bCs/>
              <w:i w:val="0"/>
              <w:szCs w:val="20"/>
              <w:lang w:val="pl-PL"/>
            </w:rPr>
          </w:pPr>
          <w:r w:rsidRPr="00546B77">
            <w:rPr>
              <w:bCs/>
              <w:i w:val="0"/>
              <w:szCs w:val="20"/>
              <w:lang w:val="pl-PL"/>
            </w:rPr>
            <w:t>Wydział Elektryczny</w:t>
          </w:r>
        </w:p>
        <w:p w:rsidRPr="00546B77" w:rsidR="00792BAD" w:rsidP="009A7B9F" w:rsidRDefault="00792BAD" w14:paraId="5D9438B5" w14:textId="0014E79E">
          <w:pPr>
            <w:pStyle w:val="MDPIheaderjournallogo"/>
            <w:tabs>
              <w:tab w:val="left" w:pos="8304"/>
              <w:tab w:val="right" w:pos="8844"/>
            </w:tabs>
            <w:jc w:val="center"/>
            <w:rPr>
              <w:bCs/>
              <w:i w:val="0"/>
              <w:sz w:val="28"/>
              <w:lang w:val="pl-PL"/>
            </w:rPr>
          </w:pPr>
          <w:r w:rsidRPr="00546B77">
            <w:rPr>
              <w:bCs/>
              <w:i w:val="0"/>
              <w:sz w:val="20"/>
              <w:szCs w:val="16"/>
              <w:lang w:val="pl-PL"/>
            </w:rPr>
            <w:t xml:space="preserve">Katedra </w:t>
          </w:r>
          <w:r w:rsidR="00B27D9E">
            <w:rPr>
              <w:bCs/>
              <w:i w:val="0"/>
              <w:sz w:val="20"/>
              <w:szCs w:val="16"/>
              <w:lang w:val="pl-PL"/>
            </w:rPr>
            <w:t>Podstaw Elektrotechniki i Elektrotechnologii</w:t>
          </w:r>
        </w:p>
      </w:tc>
    </w:tr>
    <w:tr w:rsidRPr="00B27D9E" w:rsidR="00792BAD" w:rsidTr="005573DB" w14:paraId="74577E9E" w14:textId="77777777">
      <w:tc>
        <w:tcPr>
          <w:tcW w:w="8984" w:type="dxa"/>
          <w:gridSpan w:val="4"/>
        </w:tcPr>
        <w:p w:rsidR="00792BAD" w:rsidP="007A39D4" w:rsidRDefault="00792BAD" w14:paraId="19482403" w14:textId="77777777">
          <w:pPr>
            <w:pStyle w:val="MDPIheaderjournallogo"/>
            <w:tabs>
              <w:tab w:val="left" w:pos="8304"/>
              <w:tab w:val="right" w:pos="8844"/>
            </w:tabs>
            <w:rPr>
              <w:i w:val="0"/>
              <w:lang w:val="pl-PL"/>
            </w:rPr>
          </w:pPr>
          <w:r>
            <w:rPr>
              <w:i w:val="0"/>
              <w:lang w:val="pl-PL"/>
            </w:rPr>
            <w:t>Tytuł ćwiczenia:</w:t>
          </w:r>
        </w:p>
        <w:p w:rsidRPr="0068134D" w:rsidR="00792BAD" w:rsidP="0068134D" w:rsidRDefault="00B27D9E" w14:paraId="59DFA8B1" w14:textId="0A13E629">
          <w:pPr>
            <w:spacing w:line="240" w:lineRule="auto"/>
            <w:jc w:val="left"/>
            <w:rPr>
              <w:rFonts w:ascii="Palatino Linotype" w:hAnsi="Palatino Linotype" w:cs="Segoe UI"/>
              <w:color w:val="auto"/>
              <w:szCs w:val="24"/>
              <w:lang w:val="pl-PL" w:eastAsia="pl-PL"/>
            </w:rPr>
          </w:pPr>
          <w:r>
            <w:rPr>
              <w:rFonts w:ascii="Palatino Linotype" w:hAnsi="Palatino Linotype" w:cs="Segoe UI"/>
              <w:color w:val="auto"/>
              <w:szCs w:val="24"/>
              <w:lang w:val="pl-PL" w:eastAsia="pl-PL"/>
            </w:rPr>
            <w:t>Struktury piezoelektryczne</w:t>
          </w:r>
        </w:p>
      </w:tc>
    </w:tr>
    <w:tr w:rsidRPr="007A39D4" w:rsidR="00792BAD" w:rsidTr="00EF38C5" w14:paraId="32BB30B0" w14:textId="77777777">
      <w:trPr>
        <w:trHeight w:val="797"/>
      </w:trPr>
      <w:tc>
        <w:tcPr>
          <w:tcW w:w="4786" w:type="dxa"/>
          <w:gridSpan w:val="2"/>
          <w:vMerge w:val="restart"/>
        </w:tcPr>
        <w:p w:rsidRPr="007A39D4" w:rsidR="00792BAD" w:rsidP="007A39D4" w:rsidRDefault="00792BAD" w14:paraId="5BA157F3" w14:textId="7D64222A">
          <w:pPr>
            <w:pStyle w:val="MDPIheaderjournallogo"/>
            <w:tabs>
              <w:tab w:val="left" w:pos="8304"/>
              <w:tab w:val="right" w:pos="8844"/>
            </w:tabs>
            <w:rPr>
              <w:i w:val="0"/>
              <w:lang w:val="pl-PL"/>
            </w:rPr>
          </w:pPr>
          <w:r>
            <w:rPr>
              <w:i w:val="0"/>
              <w:lang w:val="pl-PL"/>
            </w:rPr>
            <w:t>Grupa A:</w:t>
          </w:r>
        </w:p>
        <w:p w:rsidR="00792BAD" w:rsidP="007A39D4" w:rsidRDefault="00792BAD" w14:paraId="57B7FC7D" w14:textId="29FC3E8F">
          <w:pPr>
            <w:pStyle w:val="MDPIheaderjournallogo"/>
            <w:tabs>
              <w:tab w:val="left" w:pos="8304"/>
              <w:tab w:val="right" w:pos="8844"/>
            </w:tabs>
            <w:rPr>
              <w:i w:val="0"/>
              <w:lang w:val="pl-PL"/>
            </w:rPr>
          </w:pPr>
          <w:r w:rsidRPr="00751E66">
            <w:rPr>
              <w:i w:val="0"/>
              <w:lang w:val="pl-PL"/>
            </w:rPr>
            <w:t>Kacper Borucki (sprawozdanie)</w:t>
          </w:r>
        </w:p>
        <w:p w:rsidRPr="0097378A" w:rsidR="00B27D9E" w:rsidP="007A39D4" w:rsidRDefault="00B27D9E" w14:paraId="4CF8C984" w14:textId="6324AEB5">
          <w:pPr>
            <w:pStyle w:val="MDPIheaderjournallogo"/>
            <w:tabs>
              <w:tab w:val="left" w:pos="8304"/>
              <w:tab w:val="right" w:pos="8844"/>
            </w:tabs>
            <w:rPr>
              <w:i w:val="0"/>
              <w:lang w:val="pl-PL"/>
            </w:rPr>
          </w:pPr>
          <w:r w:rsidRPr="0097378A">
            <w:rPr>
              <w:i w:val="0"/>
              <w:lang w:val="pl-PL"/>
            </w:rPr>
            <w:t>Michał Kołodyński</w:t>
          </w:r>
        </w:p>
        <w:p w:rsidRPr="0097378A" w:rsidR="00792BAD" w:rsidP="007A39D4" w:rsidRDefault="00792BAD" w14:paraId="485E20E0" w14:textId="7E154D45">
          <w:pPr>
            <w:pStyle w:val="MDPIheaderjournallogo"/>
            <w:tabs>
              <w:tab w:val="left" w:pos="8304"/>
              <w:tab w:val="right" w:pos="8844"/>
            </w:tabs>
            <w:rPr>
              <w:i w:val="0"/>
              <w:lang w:val="pl-PL"/>
            </w:rPr>
          </w:pPr>
          <w:r w:rsidRPr="0097378A">
            <w:rPr>
              <w:i w:val="0"/>
              <w:lang w:val="pl-PL"/>
            </w:rPr>
            <w:t>Robert Leśniak</w:t>
          </w:r>
        </w:p>
        <w:p w:rsidRPr="0097378A" w:rsidR="00B27D9E" w:rsidP="007A39D4" w:rsidRDefault="00B27D9E" w14:paraId="1242482E" w14:textId="67DE5968">
          <w:pPr>
            <w:pStyle w:val="MDPIheaderjournallogo"/>
            <w:tabs>
              <w:tab w:val="left" w:pos="8304"/>
              <w:tab w:val="right" w:pos="8844"/>
            </w:tabs>
            <w:rPr>
              <w:i w:val="0"/>
              <w:lang w:val="pl-PL"/>
            </w:rPr>
          </w:pPr>
          <w:r w:rsidRPr="0097378A">
            <w:rPr>
              <w:i w:val="0"/>
              <w:lang w:val="pl-PL"/>
            </w:rPr>
            <w:t>Piotr Oleszczyszczyn</w:t>
          </w:r>
        </w:p>
        <w:p w:rsidRPr="00E75708" w:rsidR="00B27D9E" w:rsidP="007A39D4" w:rsidRDefault="00B27D9E" w14:paraId="3B69FF1A" w14:textId="27763D2A">
          <w:pPr>
            <w:pStyle w:val="MDPIheaderjournallogo"/>
            <w:tabs>
              <w:tab w:val="left" w:pos="8304"/>
              <w:tab w:val="right" w:pos="8844"/>
            </w:tabs>
            <w:rPr>
              <w:i w:val="0"/>
              <w:lang w:val="de-DE"/>
            </w:rPr>
          </w:pPr>
          <w:r>
            <w:rPr>
              <w:i w:val="0"/>
              <w:lang w:val="de-DE"/>
            </w:rPr>
            <w:t>Andrzej Tatarczuk</w:t>
          </w:r>
        </w:p>
      </w:tc>
      <w:tc>
        <w:tcPr>
          <w:tcW w:w="2126" w:type="dxa"/>
          <w:tcBorders>
            <w:bottom w:val="single" w:color="auto" w:sz="4" w:space="0"/>
          </w:tcBorders>
        </w:tcPr>
        <w:p w:rsidR="00792BAD" w:rsidP="007A39D4" w:rsidRDefault="00792BAD" w14:paraId="6C6C6EB8" w14:textId="77777777">
          <w:pPr>
            <w:pStyle w:val="MDPIheaderjournallogo"/>
            <w:tabs>
              <w:tab w:val="left" w:pos="8304"/>
              <w:tab w:val="right" w:pos="8844"/>
            </w:tabs>
            <w:rPr>
              <w:i w:val="0"/>
              <w:lang w:val="pl-PL"/>
            </w:rPr>
          </w:pPr>
          <w:r>
            <w:rPr>
              <w:i w:val="0"/>
              <w:lang w:val="pl-PL"/>
            </w:rPr>
            <w:t>Nr ćwiczenia:</w:t>
          </w:r>
        </w:p>
        <w:p w:rsidRPr="007A39D4" w:rsidR="00792BAD" w:rsidP="00EF38C5" w:rsidRDefault="00792BAD" w14:paraId="16E086BA" w14:textId="75117AE7">
          <w:pPr>
            <w:pStyle w:val="MDPIheaderjournallogo"/>
            <w:tabs>
              <w:tab w:val="left" w:pos="8304"/>
              <w:tab w:val="right" w:pos="8844"/>
            </w:tabs>
            <w:jc w:val="center"/>
            <w:rPr>
              <w:i w:val="0"/>
              <w:lang w:val="pl-PL"/>
            </w:rPr>
          </w:pPr>
          <w:r>
            <w:rPr>
              <w:i w:val="0"/>
              <w:lang w:val="pl-PL"/>
            </w:rPr>
            <w:t>2</w:t>
          </w:r>
        </w:p>
      </w:tc>
      <w:tc>
        <w:tcPr>
          <w:tcW w:w="2072" w:type="dxa"/>
          <w:tcBorders>
            <w:bottom w:val="single" w:color="auto" w:sz="4" w:space="0"/>
          </w:tcBorders>
        </w:tcPr>
        <w:p w:rsidRPr="007A39D4" w:rsidR="00792BAD" w:rsidP="007A39D4" w:rsidRDefault="00792BAD" w14:paraId="3E9D470A" w14:textId="77777777">
          <w:pPr>
            <w:pStyle w:val="MDPIheaderjournallogo"/>
            <w:tabs>
              <w:tab w:val="left" w:pos="8304"/>
              <w:tab w:val="right" w:pos="8844"/>
            </w:tabs>
            <w:rPr>
              <w:i w:val="0"/>
              <w:lang w:val="pl-PL"/>
            </w:rPr>
          </w:pPr>
          <w:r>
            <w:rPr>
              <w:i w:val="0"/>
              <w:lang w:val="pl-PL"/>
            </w:rPr>
            <w:t>Ocena:</w:t>
          </w:r>
        </w:p>
      </w:tc>
    </w:tr>
    <w:tr w:rsidRPr="007A39D4" w:rsidR="00792BAD" w:rsidTr="007F7693" w14:paraId="5FC02EC6" w14:textId="77777777">
      <w:trPr>
        <w:trHeight w:val="668"/>
      </w:trPr>
      <w:tc>
        <w:tcPr>
          <w:tcW w:w="4786" w:type="dxa"/>
          <w:gridSpan w:val="2"/>
          <w:vMerge/>
          <w:tcBorders>
            <w:bottom w:val="single" w:color="auto" w:sz="4" w:space="0"/>
          </w:tcBorders>
        </w:tcPr>
        <w:p w:rsidRPr="007A39D4" w:rsidR="00792BAD" w:rsidP="007A39D4" w:rsidRDefault="00792BAD" w14:paraId="5247928C" w14:textId="77777777">
          <w:pPr>
            <w:pStyle w:val="MDPIheaderjournallogo"/>
            <w:tabs>
              <w:tab w:val="left" w:pos="8304"/>
              <w:tab w:val="right" w:pos="8844"/>
            </w:tabs>
            <w:rPr>
              <w:i w:val="0"/>
              <w:lang w:val="pl-PL"/>
            </w:rPr>
          </w:pPr>
        </w:p>
      </w:tc>
      <w:tc>
        <w:tcPr>
          <w:tcW w:w="2126" w:type="dxa"/>
          <w:tcBorders>
            <w:bottom w:val="single" w:color="auto" w:sz="4" w:space="0"/>
          </w:tcBorders>
        </w:tcPr>
        <w:p w:rsidR="00792BAD" w:rsidP="007A39D4" w:rsidRDefault="00792BAD" w14:paraId="1ECDF10F" w14:textId="77777777">
          <w:pPr>
            <w:pStyle w:val="MDPIheaderjournallogo"/>
            <w:tabs>
              <w:tab w:val="left" w:pos="8304"/>
              <w:tab w:val="right" w:pos="8844"/>
            </w:tabs>
            <w:rPr>
              <w:i w:val="0"/>
              <w:lang w:val="pl-PL"/>
            </w:rPr>
          </w:pPr>
          <w:r>
            <w:rPr>
              <w:i w:val="0"/>
              <w:lang w:val="pl-PL"/>
            </w:rPr>
            <w:t>Data ćwiczenia:</w:t>
          </w:r>
        </w:p>
        <w:p w:rsidRPr="007A39D4" w:rsidR="00792BAD" w:rsidP="007A39D4" w:rsidRDefault="00B27D9E" w14:paraId="5DA58B03" w14:textId="008A6A01">
          <w:pPr>
            <w:pStyle w:val="MDPIheaderjournallogo"/>
            <w:tabs>
              <w:tab w:val="left" w:pos="8304"/>
              <w:tab w:val="right" w:pos="8844"/>
            </w:tabs>
            <w:rPr>
              <w:i w:val="0"/>
              <w:lang w:val="pl-PL"/>
            </w:rPr>
          </w:pPr>
          <w:r>
            <w:rPr>
              <w:i w:val="0"/>
              <w:lang w:val="pl-PL"/>
            </w:rPr>
            <w:t>11</w:t>
          </w:r>
          <w:r w:rsidR="00792BAD">
            <w:rPr>
              <w:i w:val="0"/>
              <w:lang w:val="pl-PL"/>
            </w:rPr>
            <w:t>.</w:t>
          </w:r>
          <w:r>
            <w:rPr>
              <w:i w:val="0"/>
              <w:lang w:val="pl-PL"/>
            </w:rPr>
            <w:t>10</w:t>
          </w:r>
          <w:r w:rsidR="00792BAD">
            <w:rPr>
              <w:i w:val="0"/>
              <w:lang w:val="pl-PL"/>
            </w:rPr>
            <w:t>.2021</w:t>
          </w:r>
        </w:p>
      </w:tc>
      <w:tc>
        <w:tcPr>
          <w:tcW w:w="2072" w:type="dxa"/>
          <w:tcBorders>
            <w:bottom w:val="single" w:color="auto" w:sz="4" w:space="0"/>
          </w:tcBorders>
        </w:tcPr>
        <w:p w:rsidRPr="007A39D4" w:rsidR="00792BAD" w:rsidP="007A39D4" w:rsidRDefault="00792BAD" w14:paraId="32D2E5A1" w14:textId="77777777">
          <w:pPr>
            <w:pStyle w:val="MDPIheaderjournallogo"/>
            <w:tabs>
              <w:tab w:val="left" w:pos="8304"/>
              <w:tab w:val="right" w:pos="8844"/>
            </w:tabs>
            <w:rPr>
              <w:i w:val="0"/>
              <w:lang w:val="pl-PL"/>
            </w:rPr>
          </w:pPr>
          <w:r>
            <w:rPr>
              <w:i w:val="0"/>
              <w:lang w:val="pl-PL"/>
            </w:rPr>
            <w:t>Podpis:</w:t>
          </w:r>
        </w:p>
      </w:tc>
    </w:tr>
  </w:tbl>
  <w:p w:rsidRPr="007A39D4" w:rsidR="00792BAD" w:rsidP="007A39D4" w:rsidRDefault="00792BAD" w14:paraId="6ACF413C" w14:textId="77777777">
    <w:pPr>
      <w:pStyle w:val="MDPIheaderjournallogo"/>
      <w:tabs>
        <w:tab w:val="left" w:pos="8304"/>
        <w:tab w:val="right" w:pos="8844"/>
      </w:tabs>
      <w:rPr>
        <w:i w:val="0"/>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24BD"/>
    <w:multiLevelType w:val="hybridMultilevel"/>
    <w:tmpl w:val="0992754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4C1A03"/>
    <w:multiLevelType w:val="hybridMultilevel"/>
    <w:tmpl w:val="45509D3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 w15:restartNumberingAfterBreak="0">
    <w:nsid w:val="0C026B74"/>
    <w:multiLevelType w:val="hybridMultilevel"/>
    <w:tmpl w:val="1F1E275C"/>
    <w:lvl w:ilvl="0" w:tplc="3600092A">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 w15:restartNumberingAfterBreak="0">
    <w:nsid w:val="0C3B6C58"/>
    <w:multiLevelType w:val="hybridMultilevel"/>
    <w:tmpl w:val="6686B7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15D5D0A"/>
    <w:multiLevelType w:val="hybridMultilevel"/>
    <w:tmpl w:val="0992754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4B22154"/>
    <w:multiLevelType w:val="hybridMultilevel"/>
    <w:tmpl w:val="B802C368"/>
    <w:lvl w:ilvl="0" w:tplc="27BA8A72">
      <w:start w:val="1"/>
      <w:numFmt w:val="upperLetter"/>
      <w:lvlText w:val="%1)"/>
      <w:lvlJc w:val="left"/>
      <w:pPr>
        <w:ind w:left="780" w:hanging="360"/>
      </w:pPr>
      <w:rPr>
        <w:rFonts w:hint="default"/>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6" w15:restartNumberingAfterBreak="0">
    <w:nsid w:val="14EF56DC"/>
    <w:multiLevelType w:val="hybridMultilevel"/>
    <w:tmpl w:val="E0E8D80E"/>
    <w:lvl w:ilvl="0" w:tplc="04150011">
      <w:start w:val="1"/>
      <w:numFmt w:val="decimal"/>
      <w:lvlText w:val="%1)"/>
      <w:lvlJc w:val="left"/>
      <w:pPr>
        <w:ind w:left="1135" w:hanging="360"/>
      </w:pPr>
    </w:lvl>
    <w:lvl w:ilvl="1" w:tplc="04150019" w:tentative="1">
      <w:start w:val="1"/>
      <w:numFmt w:val="lowerLetter"/>
      <w:lvlText w:val="%2."/>
      <w:lvlJc w:val="left"/>
      <w:pPr>
        <w:ind w:left="1855" w:hanging="360"/>
      </w:pPr>
    </w:lvl>
    <w:lvl w:ilvl="2" w:tplc="0415001B" w:tentative="1">
      <w:start w:val="1"/>
      <w:numFmt w:val="lowerRoman"/>
      <w:lvlText w:val="%3."/>
      <w:lvlJc w:val="right"/>
      <w:pPr>
        <w:ind w:left="2575" w:hanging="180"/>
      </w:pPr>
    </w:lvl>
    <w:lvl w:ilvl="3" w:tplc="0415000F" w:tentative="1">
      <w:start w:val="1"/>
      <w:numFmt w:val="decimal"/>
      <w:lvlText w:val="%4."/>
      <w:lvlJc w:val="left"/>
      <w:pPr>
        <w:ind w:left="3295" w:hanging="360"/>
      </w:pPr>
    </w:lvl>
    <w:lvl w:ilvl="4" w:tplc="04150019" w:tentative="1">
      <w:start w:val="1"/>
      <w:numFmt w:val="lowerLetter"/>
      <w:lvlText w:val="%5."/>
      <w:lvlJc w:val="left"/>
      <w:pPr>
        <w:ind w:left="4015" w:hanging="360"/>
      </w:pPr>
    </w:lvl>
    <w:lvl w:ilvl="5" w:tplc="0415001B" w:tentative="1">
      <w:start w:val="1"/>
      <w:numFmt w:val="lowerRoman"/>
      <w:lvlText w:val="%6."/>
      <w:lvlJc w:val="right"/>
      <w:pPr>
        <w:ind w:left="4735" w:hanging="180"/>
      </w:pPr>
    </w:lvl>
    <w:lvl w:ilvl="6" w:tplc="0415000F" w:tentative="1">
      <w:start w:val="1"/>
      <w:numFmt w:val="decimal"/>
      <w:lvlText w:val="%7."/>
      <w:lvlJc w:val="left"/>
      <w:pPr>
        <w:ind w:left="5455" w:hanging="360"/>
      </w:pPr>
    </w:lvl>
    <w:lvl w:ilvl="7" w:tplc="04150019" w:tentative="1">
      <w:start w:val="1"/>
      <w:numFmt w:val="lowerLetter"/>
      <w:lvlText w:val="%8."/>
      <w:lvlJc w:val="left"/>
      <w:pPr>
        <w:ind w:left="6175" w:hanging="360"/>
      </w:pPr>
    </w:lvl>
    <w:lvl w:ilvl="8" w:tplc="0415001B" w:tentative="1">
      <w:start w:val="1"/>
      <w:numFmt w:val="lowerRoman"/>
      <w:lvlText w:val="%9."/>
      <w:lvlJc w:val="right"/>
      <w:pPr>
        <w:ind w:left="6895" w:hanging="180"/>
      </w:pPr>
    </w:lvl>
  </w:abstractNum>
  <w:abstractNum w:abstractNumId="7" w15:restartNumberingAfterBreak="0">
    <w:nsid w:val="176E19BF"/>
    <w:multiLevelType w:val="hybridMultilevel"/>
    <w:tmpl w:val="CC3A647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90E5437"/>
    <w:multiLevelType w:val="hybridMultilevel"/>
    <w:tmpl w:val="EF0892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D602E49"/>
    <w:multiLevelType w:val="hybridMultilevel"/>
    <w:tmpl w:val="CA0A824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0" w15:restartNumberingAfterBreak="0">
    <w:nsid w:val="232E4FD9"/>
    <w:multiLevelType w:val="hybridMultilevel"/>
    <w:tmpl w:val="F59292EE"/>
    <w:lvl w:ilvl="0" w:tplc="3600092A">
      <w:start w:val="1"/>
      <w:numFmt w:val="bullet"/>
      <w:lvlText w:val=""/>
      <w:lvlJc w:val="left"/>
      <w:pPr>
        <w:ind w:left="1145" w:hanging="360"/>
      </w:pPr>
      <w:rPr>
        <w:rFonts w:hint="default" w:ascii="Symbol" w:hAnsi="Symbol"/>
      </w:rPr>
    </w:lvl>
    <w:lvl w:ilvl="1" w:tplc="04150003" w:tentative="1">
      <w:start w:val="1"/>
      <w:numFmt w:val="bullet"/>
      <w:lvlText w:val="o"/>
      <w:lvlJc w:val="left"/>
      <w:pPr>
        <w:ind w:left="1865" w:hanging="360"/>
      </w:pPr>
      <w:rPr>
        <w:rFonts w:hint="default" w:ascii="Courier New" w:hAnsi="Courier New" w:cs="Courier New"/>
      </w:rPr>
    </w:lvl>
    <w:lvl w:ilvl="2" w:tplc="04150005" w:tentative="1">
      <w:start w:val="1"/>
      <w:numFmt w:val="bullet"/>
      <w:lvlText w:val=""/>
      <w:lvlJc w:val="left"/>
      <w:pPr>
        <w:ind w:left="2585" w:hanging="360"/>
      </w:pPr>
      <w:rPr>
        <w:rFonts w:hint="default" w:ascii="Wingdings" w:hAnsi="Wingdings"/>
      </w:rPr>
    </w:lvl>
    <w:lvl w:ilvl="3" w:tplc="04150001" w:tentative="1">
      <w:start w:val="1"/>
      <w:numFmt w:val="bullet"/>
      <w:lvlText w:val=""/>
      <w:lvlJc w:val="left"/>
      <w:pPr>
        <w:ind w:left="3305" w:hanging="360"/>
      </w:pPr>
      <w:rPr>
        <w:rFonts w:hint="default" w:ascii="Symbol" w:hAnsi="Symbol"/>
      </w:rPr>
    </w:lvl>
    <w:lvl w:ilvl="4" w:tplc="04150003" w:tentative="1">
      <w:start w:val="1"/>
      <w:numFmt w:val="bullet"/>
      <w:lvlText w:val="o"/>
      <w:lvlJc w:val="left"/>
      <w:pPr>
        <w:ind w:left="4025" w:hanging="360"/>
      </w:pPr>
      <w:rPr>
        <w:rFonts w:hint="default" w:ascii="Courier New" w:hAnsi="Courier New" w:cs="Courier New"/>
      </w:rPr>
    </w:lvl>
    <w:lvl w:ilvl="5" w:tplc="04150005" w:tentative="1">
      <w:start w:val="1"/>
      <w:numFmt w:val="bullet"/>
      <w:lvlText w:val=""/>
      <w:lvlJc w:val="left"/>
      <w:pPr>
        <w:ind w:left="4745" w:hanging="360"/>
      </w:pPr>
      <w:rPr>
        <w:rFonts w:hint="default" w:ascii="Wingdings" w:hAnsi="Wingdings"/>
      </w:rPr>
    </w:lvl>
    <w:lvl w:ilvl="6" w:tplc="04150001" w:tentative="1">
      <w:start w:val="1"/>
      <w:numFmt w:val="bullet"/>
      <w:lvlText w:val=""/>
      <w:lvlJc w:val="left"/>
      <w:pPr>
        <w:ind w:left="5465" w:hanging="360"/>
      </w:pPr>
      <w:rPr>
        <w:rFonts w:hint="default" w:ascii="Symbol" w:hAnsi="Symbol"/>
      </w:rPr>
    </w:lvl>
    <w:lvl w:ilvl="7" w:tplc="04150003" w:tentative="1">
      <w:start w:val="1"/>
      <w:numFmt w:val="bullet"/>
      <w:lvlText w:val="o"/>
      <w:lvlJc w:val="left"/>
      <w:pPr>
        <w:ind w:left="6185" w:hanging="360"/>
      </w:pPr>
      <w:rPr>
        <w:rFonts w:hint="default" w:ascii="Courier New" w:hAnsi="Courier New" w:cs="Courier New"/>
      </w:rPr>
    </w:lvl>
    <w:lvl w:ilvl="8" w:tplc="04150005" w:tentative="1">
      <w:start w:val="1"/>
      <w:numFmt w:val="bullet"/>
      <w:lvlText w:val=""/>
      <w:lvlJc w:val="left"/>
      <w:pPr>
        <w:ind w:left="6905" w:hanging="360"/>
      </w:pPr>
      <w:rPr>
        <w:rFonts w:hint="default" w:ascii="Wingdings" w:hAnsi="Wingdings"/>
      </w:rPr>
    </w:lvl>
  </w:abstractNum>
  <w:abstractNum w:abstractNumId="11"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3" w15:restartNumberingAfterBreak="0">
    <w:nsid w:val="369A6535"/>
    <w:multiLevelType w:val="hybridMultilevel"/>
    <w:tmpl w:val="3CB68362"/>
    <w:lvl w:ilvl="0" w:tplc="B2367048">
      <w:start w:val="1"/>
      <w:numFmt w:val="bullet"/>
      <w:pStyle w:val="MDPI38bullet"/>
      <w:lvlText w:val=""/>
      <w:lvlJc w:val="left"/>
      <w:pPr>
        <w:ind w:left="1429" w:hanging="360"/>
      </w:pPr>
      <w:rPr>
        <w:rFonts w:hint="default" w:ascii="Symbol" w:hAnsi="Symbol"/>
      </w:rPr>
    </w:lvl>
    <w:lvl w:ilvl="1" w:tplc="08070003" w:tentative="1">
      <w:start w:val="1"/>
      <w:numFmt w:val="bullet"/>
      <w:lvlText w:val="o"/>
      <w:lvlJc w:val="left"/>
      <w:pPr>
        <w:ind w:left="2149" w:hanging="360"/>
      </w:pPr>
      <w:rPr>
        <w:rFonts w:hint="default" w:ascii="Courier New" w:hAnsi="Courier New" w:cs="Courier New"/>
      </w:rPr>
    </w:lvl>
    <w:lvl w:ilvl="2" w:tplc="08070005" w:tentative="1">
      <w:start w:val="1"/>
      <w:numFmt w:val="bullet"/>
      <w:lvlText w:val=""/>
      <w:lvlJc w:val="left"/>
      <w:pPr>
        <w:ind w:left="2869" w:hanging="360"/>
      </w:pPr>
      <w:rPr>
        <w:rFonts w:hint="default" w:ascii="Wingdings" w:hAnsi="Wingdings"/>
      </w:rPr>
    </w:lvl>
    <w:lvl w:ilvl="3" w:tplc="08070001" w:tentative="1">
      <w:start w:val="1"/>
      <w:numFmt w:val="bullet"/>
      <w:lvlText w:val=""/>
      <w:lvlJc w:val="left"/>
      <w:pPr>
        <w:ind w:left="3589" w:hanging="360"/>
      </w:pPr>
      <w:rPr>
        <w:rFonts w:hint="default" w:ascii="Symbol" w:hAnsi="Symbol"/>
      </w:rPr>
    </w:lvl>
    <w:lvl w:ilvl="4" w:tplc="08070003" w:tentative="1">
      <w:start w:val="1"/>
      <w:numFmt w:val="bullet"/>
      <w:lvlText w:val="o"/>
      <w:lvlJc w:val="left"/>
      <w:pPr>
        <w:ind w:left="4309" w:hanging="360"/>
      </w:pPr>
      <w:rPr>
        <w:rFonts w:hint="default" w:ascii="Courier New" w:hAnsi="Courier New" w:cs="Courier New"/>
      </w:rPr>
    </w:lvl>
    <w:lvl w:ilvl="5" w:tplc="08070005" w:tentative="1">
      <w:start w:val="1"/>
      <w:numFmt w:val="bullet"/>
      <w:lvlText w:val=""/>
      <w:lvlJc w:val="left"/>
      <w:pPr>
        <w:ind w:left="5029" w:hanging="360"/>
      </w:pPr>
      <w:rPr>
        <w:rFonts w:hint="default" w:ascii="Wingdings" w:hAnsi="Wingdings"/>
      </w:rPr>
    </w:lvl>
    <w:lvl w:ilvl="6" w:tplc="08070001" w:tentative="1">
      <w:start w:val="1"/>
      <w:numFmt w:val="bullet"/>
      <w:lvlText w:val=""/>
      <w:lvlJc w:val="left"/>
      <w:pPr>
        <w:ind w:left="5749" w:hanging="360"/>
      </w:pPr>
      <w:rPr>
        <w:rFonts w:hint="default" w:ascii="Symbol" w:hAnsi="Symbol"/>
      </w:rPr>
    </w:lvl>
    <w:lvl w:ilvl="7" w:tplc="08070003" w:tentative="1">
      <w:start w:val="1"/>
      <w:numFmt w:val="bullet"/>
      <w:lvlText w:val="o"/>
      <w:lvlJc w:val="left"/>
      <w:pPr>
        <w:ind w:left="6469" w:hanging="360"/>
      </w:pPr>
      <w:rPr>
        <w:rFonts w:hint="default" w:ascii="Courier New" w:hAnsi="Courier New" w:cs="Courier New"/>
      </w:rPr>
    </w:lvl>
    <w:lvl w:ilvl="8" w:tplc="08070005" w:tentative="1">
      <w:start w:val="1"/>
      <w:numFmt w:val="bullet"/>
      <w:lvlText w:val=""/>
      <w:lvlJc w:val="left"/>
      <w:pPr>
        <w:ind w:left="7189" w:hanging="360"/>
      </w:pPr>
      <w:rPr>
        <w:rFonts w:hint="default" w:ascii="Wingdings" w:hAnsi="Wingdings"/>
      </w:rPr>
    </w:lvl>
  </w:abstractNum>
  <w:abstractNum w:abstractNumId="14" w15:restartNumberingAfterBreak="0">
    <w:nsid w:val="46112E7A"/>
    <w:multiLevelType w:val="hybridMultilevel"/>
    <w:tmpl w:val="87F07A76"/>
    <w:lvl w:ilvl="0" w:tplc="3600092A">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5" w15:restartNumberingAfterBreak="0">
    <w:nsid w:val="4AF30849"/>
    <w:multiLevelType w:val="hybridMultilevel"/>
    <w:tmpl w:val="307EB71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6" w15:restartNumberingAfterBreak="0">
    <w:nsid w:val="4B3330FA"/>
    <w:multiLevelType w:val="hybridMultilevel"/>
    <w:tmpl w:val="68B43926"/>
    <w:lvl w:ilvl="0" w:tplc="04150011">
      <w:start w:val="1"/>
      <w:numFmt w:val="decimal"/>
      <w:lvlText w:val="%1)"/>
      <w:lvlJc w:val="left"/>
      <w:pPr>
        <w:ind w:left="780" w:hanging="360"/>
      </w:pPr>
      <w:rPr>
        <w:rFonts w:hint="default"/>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7" w15:restartNumberingAfterBreak="0">
    <w:nsid w:val="52FE2E23"/>
    <w:multiLevelType w:val="hybridMultilevel"/>
    <w:tmpl w:val="12301D9C"/>
    <w:lvl w:ilvl="0" w:tplc="04150001">
      <w:start w:val="1"/>
      <w:numFmt w:val="bullet"/>
      <w:lvlText w:val=""/>
      <w:lvlJc w:val="left"/>
      <w:pPr>
        <w:tabs>
          <w:tab w:val="num" w:pos="720"/>
        </w:tabs>
        <w:ind w:left="720" w:hanging="360"/>
      </w:pPr>
      <w:rPr>
        <w:rFonts w:hint="default" w:ascii="Symbol" w:hAnsi="Symbol"/>
      </w:rPr>
    </w:lvl>
    <w:lvl w:ilvl="1" w:tplc="2CAE69BC">
      <w:start w:val="1"/>
      <w:numFmt w:val="decimal"/>
      <w:lvlText w:val="%2."/>
      <w:lvlJc w:val="left"/>
      <w:pPr>
        <w:tabs>
          <w:tab w:val="num" w:pos="1440"/>
        </w:tabs>
        <w:ind w:left="1440" w:hanging="360"/>
      </w:pPr>
    </w:lvl>
    <w:lvl w:ilvl="2" w:tplc="E50ED008">
      <w:start w:val="1"/>
      <w:numFmt w:val="decimal"/>
      <w:lvlText w:val="%3."/>
      <w:lvlJc w:val="left"/>
      <w:pPr>
        <w:tabs>
          <w:tab w:val="num" w:pos="2160"/>
        </w:tabs>
        <w:ind w:left="2160" w:hanging="360"/>
      </w:pPr>
    </w:lvl>
    <w:lvl w:ilvl="3" w:tplc="390E20F4" w:tentative="1">
      <w:start w:val="1"/>
      <w:numFmt w:val="decimal"/>
      <w:lvlText w:val="%4."/>
      <w:lvlJc w:val="left"/>
      <w:pPr>
        <w:tabs>
          <w:tab w:val="num" w:pos="2880"/>
        </w:tabs>
        <w:ind w:left="2880" w:hanging="360"/>
      </w:pPr>
    </w:lvl>
    <w:lvl w:ilvl="4" w:tplc="7A64B8AC" w:tentative="1">
      <w:start w:val="1"/>
      <w:numFmt w:val="decimal"/>
      <w:lvlText w:val="%5."/>
      <w:lvlJc w:val="left"/>
      <w:pPr>
        <w:tabs>
          <w:tab w:val="num" w:pos="3600"/>
        </w:tabs>
        <w:ind w:left="3600" w:hanging="360"/>
      </w:pPr>
    </w:lvl>
    <w:lvl w:ilvl="5" w:tplc="39086A88" w:tentative="1">
      <w:start w:val="1"/>
      <w:numFmt w:val="decimal"/>
      <w:lvlText w:val="%6."/>
      <w:lvlJc w:val="left"/>
      <w:pPr>
        <w:tabs>
          <w:tab w:val="num" w:pos="4320"/>
        </w:tabs>
        <w:ind w:left="4320" w:hanging="360"/>
      </w:pPr>
    </w:lvl>
    <w:lvl w:ilvl="6" w:tplc="7AE66CCE" w:tentative="1">
      <w:start w:val="1"/>
      <w:numFmt w:val="decimal"/>
      <w:lvlText w:val="%7."/>
      <w:lvlJc w:val="left"/>
      <w:pPr>
        <w:tabs>
          <w:tab w:val="num" w:pos="5040"/>
        </w:tabs>
        <w:ind w:left="5040" w:hanging="360"/>
      </w:pPr>
    </w:lvl>
    <w:lvl w:ilvl="7" w:tplc="A9247CB0" w:tentative="1">
      <w:start w:val="1"/>
      <w:numFmt w:val="decimal"/>
      <w:lvlText w:val="%8."/>
      <w:lvlJc w:val="left"/>
      <w:pPr>
        <w:tabs>
          <w:tab w:val="num" w:pos="5760"/>
        </w:tabs>
        <w:ind w:left="5760" w:hanging="360"/>
      </w:pPr>
    </w:lvl>
    <w:lvl w:ilvl="8" w:tplc="07ACC234" w:tentative="1">
      <w:start w:val="1"/>
      <w:numFmt w:val="decimal"/>
      <w:lvlText w:val="%9."/>
      <w:lvlJc w:val="left"/>
      <w:pPr>
        <w:tabs>
          <w:tab w:val="num" w:pos="6480"/>
        </w:tabs>
        <w:ind w:left="6480" w:hanging="360"/>
      </w:pPr>
    </w:lvl>
  </w:abstractNum>
  <w:abstractNum w:abstractNumId="18" w15:restartNumberingAfterBreak="0">
    <w:nsid w:val="55B844AF"/>
    <w:multiLevelType w:val="hybridMultilevel"/>
    <w:tmpl w:val="5FAA5108"/>
    <w:lvl w:ilvl="0" w:tplc="04150001">
      <w:start w:val="1"/>
      <w:numFmt w:val="bullet"/>
      <w:lvlText w:val=""/>
      <w:lvlJc w:val="left"/>
      <w:pPr>
        <w:ind w:left="1145" w:hanging="360"/>
      </w:pPr>
      <w:rPr>
        <w:rFonts w:hint="default" w:ascii="Symbol" w:hAnsi="Symbol"/>
      </w:rPr>
    </w:lvl>
    <w:lvl w:ilvl="1" w:tplc="04150003" w:tentative="1">
      <w:start w:val="1"/>
      <w:numFmt w:val="bullet"/>
      <w:lvlText w:val="o"/>
      <w:lvlJc w:val="left"/>
      <w:pPr>
        <w:ind w:left="1865" w:hanging="360"/>
      </w:pPr>
      <w:rPr>
        <w:rFonts w:hint="default" w:ascii="Courier New" w:hAnsi="Courier New" w:cs="Courier New"/>
      </w:rPr>
    </w:lvl>
    <w:lvl w:ilvl="2" w:tplc="04150005" w:tentative="1">
      <w:start w:val="1"/>
      <w:numFmt w:val="bullet"/>
      <w:lvlText w:val=""/>
      <w:lvlJc w:val="left"/>
      <w:pPr>
        <w:ind w:left="2585" w:hanging="360"/>
      </w:pPr>
      <w:rPr>
        <w:rFonts w:hint="default" w:ascii="Wingdings" w:hAnsi="Wingdings"/>
      </w:rPr>
    </w:lvl>
    <w:lvl w:ilvl="3" w:tplc="04150001" w:tentative="1">
      <w:start w:val="1"/>
      <w:numFmt w:val="bullet"/>
      <w:lvlText w:val=""/>
      <w:lvlJc w:val="left"/>
      <w:pPr>
        <w:ind w:left="3305" w:hanging="360"/>
      </w:pPr>
      <w:rPr>
        <w:rFonts w:hint="default" w:ascii="Symbol" w:hAnsi="Symbol"/>
      </w:rPr>
    </w:lvl>
    <w:lvl w:ilvl="4" w:tplc="04150003" w:tentative="1">
      <w:start w:val="1"/>
      <w:numFmt w:val="bullet"/>
      <w:lvlText w:val="o"/>
      <w:lvlJc w:val="left"/>
      <w:pPr>
        <w:ind w:left="4025" w:hanging="360"/>
      </w:pPr>
      <w:rPr>
        <w:rFonts w:hint="default" w:ascii="Courier New" w:hAnsi="Courier New" w:cs="Courier New"/>
      </w:rPr>
    </w:lvl>
    <w:lvl w:ilvl="5" w:tplc="04150005" w:tentative="1">
      <w:start w:val="1"/>
      <w:numFmt w:val="bullet"/>
      <w:lvlText w:val=""/>
      <w:lvlJc w:val="left"/>
      <w:pPr>
        <w:ind w:left="4745" w:hanging="360"/>
      </w:pPr>
      <w:rPr>
        <w:rFonts w:hint="default" w:ascii="Wingdings" w:hAnsi="Wingdings"/>
      </w:rPr>
    </w:lvl>
    <w:lvl w:ilvl="6" w:tplc="04150001" w:tentative="1">
      <w:start w:val="1"/>
      <w:numFmt w:val="bullet"/>
      <w:lvlText w:val=""/>
      <w:lvlJc w:val="left"/>
      <w:pPr>
        <w:ind w:left="5465" w:hanging="360"/>
      </w:pPr>
      <w:rPr>
        <w:rFonts w:hint="default" w:ascii="Symbol" w:hAnsi="Symbol"/>
      </w:rPr>
    </w:lvl>
    <w:lvl w:ilvl="7" w:tplc="04150003" w:tentative="1">
      <w:start w:val="1"/>
      <w:numFmt w:val="bullet"/>
      <w:lvlText w:val="o"/>
      <w:lvlJc w:val="left"/>
      <w:pPr>
        <w:ind w:left="6185" w:hanging="360"/>
      </w:pPr>
      <w:rPr>
        <w:rFonts w:hint="default" w:ascii="Courier New" w:hAnsi="Courier New" w:cs="Courier New"/>
      </w:rPr>
    </w:lvl>
    <w:lvl w:ilvl="8" w:tplc="04150005" w:tentative="1">
      <w:start w:val="1"/>
      <w:numFmt w:val="bullet"/>
      <w:lvlText w:val=""/>
      <w:lvlJc w:val="left"/>
      <w:pPr>
        <w:ind w:left="6905" w:hanging="360"/>
      </w:pPr>
      <w:rPr>
        <w:rFonts w:hint="default" w:ascii="Wingdings" w:hAnsi="Wingdings"/>
      </w:rPr>
    </w:lvl>
  </w:abstractNum>
  <w:abstractNum w:abstractNumId="19" w15:restartNumberingAfterBreak="0">
    <w:nsid w:val="63895056"/>
    <w:multiLevelType w:val="hybridMultilevel"/>
    <w:tmpl w:val="2FB00168"/>
    <w:lvl w:ilvl="0" w:tplc="329AC388">
      <w:start w:val="1"/>
      <w:numFmt w:val="bullet"/>
      <w:lvlText w:val=""/>
      <w:lvlJc w:val="left"/>
      <w:pPr>
        <w:ind w:left="1080" w:hanging="360"/>
      </w:pPr>
      <w:rPr>
        <w:rFonts w:hint="default" w:ascii="Symbol" w:hAnsi="Symbol"/>
        <w:color w:val="auto"/>
      </w:rPr>
    </w:lvl>
    <w:lvl w:ilvl="1" w:tplc="04150003" w:tentative="1">
      <w:start w:val="1"/>
      <w:numFmt w:val="bullet"/>
      <w:lvlText w:val="o"/>
      <w:lvlJc w:val="left"/>
      <w:pPr>
        <w:ind w:left="1800" w:hanging="360"/>
      </w:pPr>
      <w:rPr>
        <w:rFonts w:hint="default" w:ascii="Courier New" w:hAnsi="Courier New" w:cs="Courier New"/>
      </w:rPr>
    </w:lvl>
    <w:lvl w:ilvl="2" w:tplc="04150005" w:tentative="1">
      <w:start w:val="1"/>
      <w:numFmt w:val="bullet"/>
      <w:lvlText w:val=""/>
      <w:lvlJc w:val="left"/>
      <w:pPr>
        <w:ind w:left="2520" w:hanging="360"/>
      </w:pPr>
      <w:rPr>
        <w:rFonts w:hint="default" w:ascii="Wingdings" w:hAnsi="Wingdings"/>
      </w:rPr>
    </w:lvl>
    <w:lvl w:ilvl="3" w:tplc="04150001" w:tentative="1">
      <w:start w:val="1"/>
      <w:numFmt w:val="bullet"/>
      <w:lvlText w:val=""/>
      <w:lvlJc w:val="left"/>
      <w:pPr>
        <w:ind w:left="3240" w:hanging="360"/>
      </w:pPr>
      <w:rPr>
        <w:rFonts w:hint="default" w:ascii="Symbol" w:hAnsi="Symbol"/>
      </w:rPr>
    </w:lvl>
    <w:lvl w:ilvl="4" w:tplc="04150003" w:tentative="1">
      <w:start w:val="1"/>
      <w:numFmt w:val="bullet"/>
      <w:lvlText w:val="o"/>
      <w:lvlJc w:val="left"/>
      <w:pPr>
        <w:ind w:left="3960" w:hanging="360"/>
      </w:pPr>
      <w:rPr>
        <w:rFonts w:hint="default" w:ascii="Courier New" w:hAnsi="Courier New" w:cs="Courier New"/>
      </w:rPr>
    </w:lvl>
    <w:lvl w:ilvl="5" w:tplc="04150005" w:tentative="1">
      <w:start w:val="1"/>
      <w:numFmt w:val="bullet"/>
      <w:lvlText w:val=""/>
      <w:lvlJc w:val="left"/>
      <w:pPr>
        <w:ind w:left="4680" w:hanging="360"/>
      </w:pPr>
      <w:rPr>
        <w:rFonts w:hint="default" w:ascii="Wingdings" w:hAnsi="Wingdings"/>
      </w:rPr>
    </w:lvl>
    <w:lvl w:ilvl="6" w:tplc="04150001" w:tentative="1">
      <w:start w:val="1"/>
      <w:numFmt w:val="bullet"/>
      <w:lvlText w:val=""/>
      <w:lvlJc w:val="left"/>
      <w:pPr>
        <w:ind w:left="5400" w:hanging="360"/>
      </w:pPr>
      <w:rPr>
        <w:rFonts w:hint="default" w:ascii="Symbol" w:hAnsi="Symbol"/>
      </w:rPr>
    </w:lvl>
    <w:lvl w:ilvl="7" w:tplc="04150003" w:tentative="1">
      <w:start w:val="1"/>
      <w:numFmt w:val="bullet"/>
      <w:lvlText w:val="o"/>
      <w:lvlJc w:val="left"/>
      <w:pPr>
        <w:ind w:left="6120" w:hanging="360"/>
      </w:pPr>
      <w:rPr>
        <w:rFonts w:hint="default" w:ascii="Courier New" w:hAnsi="Courier New" w:cs="Courier New"/>
      </w:rPr>
    </w:lvl>
    <w:lvl w:ilvl="8" w:tplc="04150005" w:tentative="1">
      <w:start w:val="1"/>
      <w:numFmt w:val="bullet"/>
      <w:lvlText w:val=""/>
      <w:lvlJc w:val="left"/>
      <w:pPr>
        <w:ind w:left="6840" w:hanging="360"/>
      </w:pPr>
      <w:rPr>
        <w:rFonts w:hint="default" w:ascii="Wingdings" w:hAnsi="Wingdings"/>
      </w:rPr>
    </w:lvl>
  </w:abstractNum>
  <w:abstractNum w:abstractNumId="20" w15:restartNumberingAfterBreak="0">
    <w:nsid w:val="699F3F76"/>
    <w:multiLevelType w:val="hybridMultilevel"/>
    <w:tmpl w:val="B6ECF4BC"/>
    <w:lvl w:ilvl="0" w:tplc="04150001">
      <w:start w:val="1"/>
      <w:numFmt w:val="bullet"/>
      <w:lvlText w:val=""/>
      <w:lvlJc w:val="left"/>
      <w:pPr>
        <w:ind w:left="1145" w:hanging="360"/>
      </w:pPr>
      <w:rPr>
        <w:rFonts w:hint="default" w:ascii="Symbol" w:hAnsi="Symbol"/>
      </w:rPr>
    </w:lvl>
    <w:lvl w:ilvl="1" w:tplc="04150003" w:tentative="1">
      <w:start w:val="1"/>
      <w:numFmt w:val="bullet"/>
      <w:lvlText w:val="o"/>
      <w:lvlJc w:val="left"/>
      <w:pPr>
        <w:ind w:left="1865" w:hanging="360"/>
      </w:pPr>
      <w:rPr>
        <w:rFonts w:hint="default" w:ascii="Courier New" w:hAnsi="Courier New" w:cs="Courier New"/>
      </w:rPr>
    </w:lvl>
    <w:lvl w:ilvl="2" w:tplc="04150005" w:tentative="1">
      <w:start w:val="1"/>
      <w:numFmt w:val="bullet"/>
      <w:lvlText w:val=""/>
      <w:lvlJc w:val="left"/>
      <w:pPr>
        <w:ind w:left="2585" w:hanging="360"/>
      </w:pPr>
      <w:rPr>
        <w:rFonts w:hint="default" w:ascii="Wingdings" w:hAnsi="Wingdings"/>
      </w:rPr>
    </w:lvl>
    <w:lvl w:ilvl="3" w:tplc="04150001" w:tentative="1">
      <w:start w:val="1"/>
      <w:numFmt w:val="bullet"/>
      <w:lvlText w:val=""/>
      <w:lvlJc w:val="left"/>
      <w:pPr>
        <w:ind w:left="3305" w:hanging="360"/>
      </w:pPr>
      <w:rPr>
        <w:rFonts w:hint="default" w:ascii="Symbol" w:hAnsi="Symbol"/>
      </w:rPr>
    </w:lvl>
    <w:lvl w:ilvl="4" w:tplc="04150003" w:tentative="1">
      <w:start w:val="1"/>
      <w:numFmt w:val="bullet"/>
      <w:lvlText w:val="o"/>
      <w:lvlJc w:val="left"/>
      <w:pPr>
        <w:ind w:left="4025" w:hanging="360"/>
      </w:pPr>
      <w:rPr>
        <w:rFonts w:hint="default" w:ascii="Courier New" w:hAnsi="Courier New" w:cs="Courier New"/>
      </w:rPr>
    </w:lvl>
    <w:lvl w:ilvl="5" w:tplc="04150005" w:tentative="1">
      <w:start w:val="1"/>
      <w:numFmt w:val="bullet"/>
      <w:lvlText w:val=""/>
      <w:lvlJc w:val="left"/>
      <w:pPr>
        <w:ind w:left="4745" w:hanging="360"/>
      </w:pPr>
      <w:rPr>
        <w:rFonts w:hint="default" w:ascii="Wingdings" w:hAnsi="Wingdings"/>
      </w:rPr>
    </w:lvl>
    <w:lvl w:ilvl="6" w:tplc="04150001" w:tentative="1">
      <w:start w:val="1"/>
      <w:numFmt w:val="bullet"/>
      <w:lvlText w:val=""/>
      <w:lvlJc w:val="left"/>
      <w:pPr>
        <w:ind w:left="5465" w:hanging="360"/>
      </w:pPr>
      <w:rPr>
        <w:rFonts w:hint="default" w:ascii="Symbol" w:hAnsi="Symbol"/>
      </w:rPr>
    </w:lvl>
    <w:lvl w:ilvl="7" w:tplc="04150003" w:tentative="1">
      <w:start w:val="1"/>
      <w:numFmt w:val="bullet"/>
      <w:lvlText w:val="o"/>
      <w:lvlJc w:val="left"/>
      <w:pPr>
        <w:ind w:left="6185" w:hanging="360"/>
      </w:pPr>
      <w:rPr>
        <w:rFonts w:hint="default" w:ascii="Courier New" w:hAnsi="Courier New" w:cs="Courier New"/>
      </w:rPr>
    </w:lvl>
    <w:lvl w:ilvl="8" w:tplc="04150005" w:tentative="1">
      <w:start w:val="1"/>
      <w:numFmt w:val="bullet"/>
      <w:lvlText w:val=""/>
      <w:lvlJc w:val="left"/>
      <w:pPr>
        <w:ind w:left="6905" w:hanging="360"/>
      </w:pPr>
      <w:rPr>
        <w:rFonts w:hint="default" w:ascii="Wingdings" w:hAnsi="Wingdings"/>
      </w:rPr>
    </w:lvl>
  </w:abstractNum>
  <w:abstractNum w:abstractNumId="21" w15:restartNumberingAfterBreak="0">
    <w:nsid w:val="7096050D"/>
    <w:multiLevelType w:val="hybridMultilevel"/>
    <w:tmpl w:val="F4F6480C"/>
    <w:lvl w:ilvl="0" w:tplc="3600092A">
      <w:start w:val="1"/>
      <w:numFmt w:val="bullet"/>
      <w:lvlText w:val=""/>
      <w:lvlJc w:val="left"/>
      <w:pPr>
        <w:ind w:left="1145" w:hanging="360"/>
      </w:pPr>
      <w:rPr>
        <w:rFonts w:hint="default" w:ascii="Symbol" w:hAnsi="Symbol"/>
      </w:rPr>
    </w:lvl>
    <w:lvl w:ilvl="1" w:tplc="04150003" w:tentative="1">
      <w:start w:val="1"/>
      <w:numFmt w:val="bullet"/>
      <w:lvlText w:val="o"/>
      <w:lvlJc w:val="left"/>
      <w:pPr>
        <w:ind w:left="1865" w:hanging="360"/>
      </w:pPr>
      <w:rPr>
        <w:rFonts w:hint="default" w:ascii="Courier New" w:hAnsi="Courier New" w:cs="Courier New"/>
      </w:rPr>
    </w:lvl>
    <w:lvl w:ilvl="2" w:tplc="04150005" w:tentative="1">
      <w:start w:val="1"/>
      <w:numFmt w:val="bullet"/>
      <w:lvlText w:val=""/>
      <w:lvlJc w:val="left"/>
      <w:pPr>
        <w:ind w:left="2585" w:hanging="360"/>
      </w:pPr>
      <w:rPr>
        <w:rFonts w:hint="default" w:ascii="Wingdings" w:hAnsi="Wingdings"/>
      </w:rPr>
    </w:lvl>
    <w:lvl w:ilvl="3" w:tplc="04150001" w:tentative="1">
      <w:start w:val="1"/>
      <w:numFmt w:val="bullet"/>
      <w:lvlText w:val=""/>
      <w:lvlJc w:val="left"/>
      <w:pPr>
        <w:ind w:left="3305" w:hanging="360"/>
      </w:pPr>
      <w:rPr>
        <w:rFonts w:hint="default" w:ascii="Symbol" w:hAnsi="Symbol"/>
      </w:rPr>
    </w:lvl>
    <w:lvl w:ilvl="4" w:tplc="04150003" w:tentative="1">
      <w:start w:val="1"/>
      <w:numFmt w:val="bullet"/>
      <w:lvlText w:val="o"/>
      <w:lvlJc w:val="left"/>
      <w:pPr>
        <w:ind w:left="4025" w:hanging="360"/>
      </w:pPr>
      <w:rPr>
        <w:rFonts w:hint="default" w:ascii="Courier New" w:hAnsi="Courier New" w:cs="Courier New"/>
      </w:rPr>
    </w:lvl>
    <w:lvl w:ilvl="5" w:tplc="04150005" w:tentative="1">
      <w:start w:val="1"/>
      <w:numFmt w:val="bullet"/>
      <w:lvlText w:val=""/>
      <w:lvlJc w:val="left"/>
      <w:pPr>
        <w:ind w:left="4745" w:hanging="360"/>
      </w:pPr>
      <w:rPr>
        <w:rFonts w:hint="default" w:ascii="Wingdings" w:hAnsi="Wingdings"/>
      </w:rPr>
    </w:lvl>
    <w:lvl w:ilvl="6" w:tplc="04150001" w:tentative="1">
      <w:start w:val="1"/>
      <w:numFmt w:val="bullet"/>
      <w:lvlText w:val=""/>
      <w:lvlJc w:val="left"/>
      <w:pPr>
        <w:ind w:left="5465" w:hanging="360"/>
      </w:pPr>
      <w:rPr>
        <w:rFonts w:hint="default" w:ascii="Symbol" w:hAnsi="Symbol"/>
      </w:rPr>
    </w:lvl>
    <w:lvl w:ilvl="7" w:tplc="04150003" w:tentative="1">
      <w:start w:val="1"/>
      <w:numFmt w:val="bullet"/>
      <w:lvlText w:val="o"/>
      <w:lvlJc w:val="left"/>
      <w:pPr>
        <w:ind w:left="6185" w:hanging="360"/>
      </w:pPr>
      <w:rPr>
        <w:rFonts w:hint="default" w:ascii="Courier New" w:hAnsi="Courier New" w:cs="Courier New"/>
      </w:rPr>
    </w:lvl>
    <w:lvl w:ilvl="8" w:tplc="04150005" w:tentative="1">
      <w:start w:val="1"/>
      <w:numFmt w:val="bullet"/>
      <w:lvlText w:val=""/>
      <w:lvlJc w:val="left"/>
      <w:pPr>
        <w:ind w:left="6905" w:hanging="360"/>
      </w:pPr>
      <w:rPr>
        <w:rFonts w:hint="default" w:ascii="Wingdings" w:hAnsi="Wingdings"/>
      </w:rPr>
    </w:lvl>
  </w:abstractNum>
  <w:abstractNum w:abstractNumId="22" w15:restartNumberingAfterBreak="0">
    <w:nsid w:val="7537061E"/>
    <w:multiLevelType w:val="hybridMultilevel"/>
    <w:tmpl w:val="B9D23A6E"/>
    <w:lvl w:ilvl="0" w:tplc="04150001">
      <w:start w:val="1"/>
      <w:numFmt w:val="bullet"/>
      <w:lvlText w:val=""/>
      <w:lvlJc w:val="left"/>
      <w:pPr>
        <w:ind w:left="809" w:hanging="360"/>
      </w:pPr>
      <w:rPr>
        <w:rFonts w:hint="default" w:ascii="Symbol" w:hAnsi="Symbol"/>
      </w:rPr>
    </w:lvl>
    <w:lvl w:ilvl="1" w:tplc="04150003" w:tentative="1">
      <w:start w:val="1"/>
      <w:numFmt w:val="bullet"/>
      <w:lvlText w:val="o"/>
      <w:lvlJc w:val="left"/>
      <w:pPr>
        <w:ind w:left="1529" w:hanging="360"/>
      </w:pPr>
      <w:rPr>
        <w:rFonts w:hint="default" w:ascii="Courier New" w:hAnsi="Courier New" w:cs="Courier New"/>
      </w:rPr>
    </w:lvl>
    <w:lvl w:ilvl="2" w:tplc="04150005" w:tentative="1">
      <w:start w:val="1"/>
      <w:numFmt w:val="bullet"/>
      <w:lvlText w:val=""/>
      <w:lvlJc w:val="left"/>
      <w:pPr>
        <w:ind w:left="2249" w:hanging="360"/>
      </w:pPr>
      <w:rPr>
        <w:rFonts w:hint="default" w:ascii="Wingdings" w:hAnsi="Wingdings"/>
      </w:rPr>
    </w:lvl>
    <w:lvl w:ilvl="3" w:tplc="04150001" w:tentative="1">
      <w:start w:val="1"/>
      <w:numFmt w:val="bullet"/>
      <w:lvlText w:val=""/>
      <w:lvlJc w:val="left"/>
      <w:pPr>
        <w:ind w:left="2969" w:hanging="360"/>
      </w:pPr>
      <w:rPr>
        <w:rFonts w:hint="default" w:ascii="Symbol" w:hAnsi="Symbol"/>
      </w:rPr>
    </w:lvl>
    <w:lvl w:ilvl="4" w:tplc="04150003" w:tentative="1">
      <w:start w:val="1"/>
      <w:numFmt w:val="bullet"/>
      <w:lvlText w:val="o"/>
      <w:lvlJc w:val="left"/>
      <w:pPr>
        <w:ind w:left="3689" w:hanging="360"/>
      </w:pPr>
      <w:rPr>
        <w:rFonts w:hint="default" w:ascii="Courier New" w:hAnsi="Courier New" w:cs="Courier New"/>
      </w:rPr>
    </w:lvl>
    <w:lvl w:ilvl="5" w:tplc="04150005" w:tentative="1">
      <w:start w:val="1"/>
      <w:numFmt w:val="bullet"/>
      <w:lvlText w:val=""/>
      <w:lvlJc w:val="left"/>
      <w:pPr>
        <w:ind w:left="4409" w:hanging="360"/>
      </w:pPr>
      <w:rPr>
        <w:rFonts w:hint="default" w:ascii="Wingdings" w:hAnsi="Wingdings"/>
      </w:rPr>
    </w:lvl>
    <w:lvl w:ilvl="6" w:tplc="04150001" w:tentative="1">
      <w:start w:val="1"/>
      <w:numFmt w:val="bullet"/>
      <w:lvlText w:val=""/>
      <w:lvlJc w:val="left"/>
      <w:pPr>
        <w:ind w:left="5129" w:hanging="360"/>
      </w:pPr>
      <w:rPr>
        <w:rFonts w:hint="default" w:ascii="Symbol" w:hAnsi="Symbol"/>
      </w:rPr>
    </w:lvl>
    <w:lvl w:ilvl="7" w:tplc="04150003" w:tentative="1">
      <w:start w:val="1"/>
      <w:numFmt w:val="bullet"/>
      <w:lvlText w:val="o"/>
      <w:lvlJc w:val="left"/>
      <w:pPr>
        <w:ind w:left="5849" w:hanging="360"/>
      </w:pPr>
      <w:rPr>
        <w:rFonts w:hint="default" w:ascii="Courier New" w:hAnsi="Courier New" w:cs="Courier New"/>
      </w:rPr>
    </w:lvl>
    <w:lvl w:ilvl="8" w:tplc="04150005" w:tentative="1">
      <w:start w:val="1"/>
      <w:numFmt w:val="bullet"/>
      <w:lvlText w:val=""/>
      <w:lvlJc w:val="left"/>
      <w:pPr>
        <w:ind w:left="6569" w:hanging="360"/>
      </w:pPr>
      <w:rPr>
        <w:rFonts w:hint="default" w:ascii="Wingdings" w:hAnsi="Wingdings"/>
      </w:rPr>
    </w:lvl>
  </w:abstractNum>
  <w:abstractNum w:abstractNumId="23" w15:restartNumberingAfterBreak="0">
    <w:nsid w:val="76E44993"/>
    <w:multiLevelType w:val="hybridMultilevel"/>
    <w:tmpl w:val="AA424200"/>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4" w15:restartNumberingAfterBreak="0">
    <w:nsid w:val="7E1B189E"/>
    <w:multiLevelType w:val="hybridMultilevel"/>
    <w:tmpl w:val="0992754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13"/>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0"/>
  </w:num>
  <w:num w:numId="7">
    <w:abstractNumId w:val="17"/>
  </w:num>
  <w:num w:numId="8">
    <w:abstractNumId w:val="23"/>
  </w:num>
  <w:num w:numId="9">
    <w:abstractNumId w:val="21"/>
  </w:num>
  <w:num w:numId="10">
    <w:abstractNumId w:val="6"/>
  </w:num>
  <w:num w:numId="11">
    <w:abstractNumId w:val="14"/>
  </w:num>
  <w:num w:numId="12">
    <w:abstractNumId w:val="0"/>
  </w:num>
  <w:num w:numId="13">
    <w:abstractNumId w:val="4"/>
  </w:num>
  <w:num w:numId="14">
    <w:abstractNumId w:val="24"/>
  </w:num>
  <w:num w:numId="15">
    <w:abstractNumId w:val="2"/>
  </w:num>
  <w:num w:numId="16">
    <w:abstractNumId w:val="7"/>
  </w:num>
  <w:num w:numId="17">
    <w:abstractNumId w:val="10"/>
  </w:num>
  <w:num w:numId="18">
    <w:abstractNumId w:val="9"/>
  </w:num>
  <w:num w:numId="19">
    <w:abstractNumId w:val="19"/>
  </w:num>
  <w:num w:numId="20">
    <w:abstractNumId w:val="16"/>
  </w:num>
  <w:num w:numId="21">
    <w:abstractNumId w:val="8"/>
  </w:num>
  <w:num w:numId="22">
    <w:abstractNumId w:val="3"/>
  </w:num>
  <w:num w:numId="23">
    <w:abstractNumId w:val="15"/>
  </w:num>
  <w:num w:numId="24">
    <w:abstractNumId w:val="5"/>
  </w:num>
  <w:num w:numId="25">
    <w:abstractNumId w:val="1"/>
  </w:num>
  <w:num w:numId="26">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3"/>
  <w:bordersDoNotSurroundHeader/>
  <w:bordersDoNotSurroundFooter/>
  <w:attachedTemplate r:id="rId1"/>
  <w:trackRevisions w:val="false"/>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D4"/>
    <w:rsid w:val="00007E40"/>
    <w:rsid w:val="000213BE"/>
    <w:rsid w:val="00027C6C"/>
    <w:rsid w:val="00033892"/>
    <w:rsid w:val="000339E8"/>
    <w:rsid w:val="0003783F"/>
    <w:rsid w:val="0004194B"/>
    <w:rsid w:val="000438AA"/>
    <w:rsid w:val="00055E67"/>
    <w:rsid w:val="00056691"/>
    <w:rsid w:val="000622DD"/>
    <w:rsid w:val="00070013"/>
    <w:rsid w:val="00082BA6"/>
    <w:rsid w:val="00086D24"/>
    <w:rsid w:val="0009574A"/>
    <w:rsid w:val="000A0F10"/>
    <w:rsid w:val="000A11A0"/>
    <w:rsid w:val="000B18AB"/>
    <w:rsid w:val="000B72D4"/>
    <w:rsid w:val="000C5803"/>
    <w:rsid w:val="000D1AFF"/>
    <w:rsid w:val="000D1D43"/>
    <w:rsid w:val="000D1D7A"/>
    <w:rsid w:val="000D4131"/>
    <w:rsid w:val="000E421D"/>
    <w:rsid w:val="000F52FB"/>
    <w:rsid w:val="00106A87"/>
    <w:rsid w:val="00110EB0"/>
    <w:rsid w:val="00112BEF"/>
    <w:rsid w:val="001140CF"/>
    <w:rsid w:val="00115B4F"/>
    <w:rsid w:val="00116671"/>
    <w:rsid w:val="001205C9"/>
    <w:rsid w:val="00120E6A"/>
    <w:rsid w:val="00123D9B"/>
    <w:rsid w:val="00135D3D"/>
    <w:rsid w:val="00140EED"/>
    <w:rsid w:val="00146BE2"/>
    <w:rsid w:val="00147BA5"/>
    <w:rsid w:val="00151A32"/>
    <w:rsid w:val="00155350"/>
    <w:rsid w:val="001612C3"/>
    <w:rsid w:val="001714DD"/>
    <w:rsid w:val="001734B6"/>
    <w:rsid w:val="00193659"/>
    <w:rsid w:val="001939D6"/>
    <w:rsid w:val="00194523"/>
    <w:rsid w:val="001A1E09"/>
    <w:rsid w:val="001A652A"/>
    <w:rsid w:val="001A76B9"/>
    <w:rsid w:val="001B2208"/>
    <w:rsid w:val="001B26C9"/>
    <w:rsid w:val="001B5447"/>
    <w:rsid w:val="001B6104"/>
    <w:rsid w:val="001C341E"/>
    <w:rsid w:val="001C3A2C"/>
    <w:rsid w:val="001C439B"/>
    <w:rsid w:val="001D4675"/>
    <w:rsid w:val="001E12E7"/>
    <w:rsid w:val="001E2296"/>
    <w:rsid w:val="001E29A3"/>
    <w:rsid w:val="001E2AEB"/>
    <w:rsid w:val="001E597E"/>
    <w:rsid w:val="002033F6"/>
    <w:rsid w:val="00213ACF"/>
    <w:rsid w:val="002234D7"/>
    <w:rsid w:val="00234A20"/>
    <w:rsid w:val="00240CAA"/>
    <w:rsid w:val="00270794"/>
    <w:rsid w:val="002749FA"/>
    <w:rsid w:val="002817E4"/>
    <w:rsid w:val="00284BF6"/>
    <w:rsid w:val="002856B8"/>
    <w:rsid w:val="00285DD2"/>
    <w:rsid w:val="00290BFF"/>
    <w:rsid w:val="00290E63"/>
    <w:rsid w:val="002A441E"/>
    <w:rsid w:val="002A49D8"/>
    <w:rsid w:val="002A648E"/>
    <w:rsid w:val="002A6908"/>
    <w:rsid w:val="002C6A45"/>
    <w:rsid w:val="002D1F19"/>
    <w:rsid w:val="002D4185"/>
    <w:rsid w:val="002D612A"/>
    <w:rsid w:val="002D6E5A"/>
    <w:rsid w:val="002E0E24"/>
    <w:rsid w:val="002E5279"/>
    <w:rsid w:val="002F2EB4"/>
    <w:rsid w:val="002F5B9B"/>
    <w:rsid w:val="002F6E5B"/>
    <w:rsid w:val="002F7C21"/>
    <w:rsid w:val="0030140E"/>
    <w:rsid w:val="00303EFA"/>
    <w:rsid w:val="00305316"/>
    <w:rsid w:val="00314751"/>
    <w:rsid w:val="00316CFB"/>
    <w:rsid w:val="00317FF7"/>
    <w:rsid w:val="00320BAD"/>
    <w:rsid w:val="00321D23"/>
    <w:rsid w:val="00325D7B"/>
    <w:rsid w:val="00326141"/>
    <w:rsid w:val="003454FF"/>
    <w:rsid w:val="00347BAA"/>
    <w:rsid w:val="00347BFA"/>
    <w:rsid w:val="003565DB"/>
    <w:rsid w:val="00361869"/>
    <w:rsid w:val="00363D87"/>
    <w:rsid w:val="003743F1"/>
    <w:rsid w:val="003753D6"/>
    <w:rsid w:val="003753EA"/>
    <w:rsid w:val="00384EAB"/>
    <w:rsid w:val="00392345"/>
    <w:rsid w:val="00392506"/>
    <w:rsid w:val="003933D3"/>
    <w:rsid w:val="003937FD"/>
    <w:rsid w:val="003B0223"/>
    <w:rsid w:val="003C2263"/>
    <w:rsid w:val="003D1580"/>
    <w:rsid w:val="003D3CFF"/>
    <w:rsid w:val="003D5E21"/>
    <w:rsid w:val="003D7009"/>
    <w:rsid w:val="003E6905"/>
    <w:rsid w:val="00401D30"/>
    <w:rsid w:val="00402D5C"/>
    <w:rsid w:val="004045AE"/>
    <w:rsid w:val="00405838"/>
    <w:rsid w:val="00414845"/>
    <w:rsid w:val="0041487C"/>
    <w:rsid w:val="00421F87"/>
    <w:rsid w:val="00430A25"/>
    <w:rsid w:val="004352CB"/>
    <w:rsid w:val="004354BA"/>
    <w:rsid w:val="0044168C"/>
    <w:rsid w:val="00443AFC"/>
    <w:rsid w:val="00446ACB"/>
    <w:rsid w:val="00454C6B"/>
    <w:rsid w:val="00455B3A"/>
    <w:rsid w:val="004568C4"/>
    <w:rsid w:val="0046469D"/>
    <w:rsid w:val="0046567E"/>
    <w:rsid w:val="00472BCC"/>
    <w:rsid w:val="0047731A"/>
    <w:rsid w:val="004851C7"/>
    <w:rsid w:val="00486F35"/>
    <w:rsid w:val="00487046"/>
    <w:rsid w:val="00493626"/>
    <w:rsid w:val="00494E0B"/>
    <w:rsid w:val="00497229"/>
    <w:rsid w:val="004B2144"/>
    <w:rsid w:val="004B5F11"/>
    <w:rsid w:val="004D79B5"/>
    <w:rsid w:val="004F2820"/>
    <w:rsid w:val="004F33F3"/>
    <w:rsid w:val="004F4A2F"/>
    <w:rsid w:val="004F5CBB"/>
    <w:rsid w:val="00525FF6"/>
    <w:rsid w:val="00541FA5"/>
    <w:rsid w:val="00546B77"/>
    <w:rsid w:val="00556EB8"/>
    <w:rsid w:val="005573DB"/>
    <w:rsid w:val="00564209"/>
    <w:rsid w:val="00567FA4"/>
    <w:rsid w:val="00570F73"/>
    <w:rsid w:val="0057611E"/>
    <w:rsid w:val="0057714D"/>
    <w:rsid w:val="00580080"/>
    <w:rsid w:val="00581FD3"/>
    <w:rsid w:val="0058327C"/>
    <w:rsid w:val="00583A1E"/>
    <w:rsid w:val="00583F1C"/>
    <w:rsid w:val="00596344"/>
    <w:rsid w:val="005A61A9"/>
    <w:rsid w:val="005A6936"/>
    <w:rsid w:val="005A7379"/>
    <w:rsid w:val="005B1251"/>
    <w:rsid w:val="005B2AD8"/>
    <w:rsid w:val="005D059B"/>
    <w:rsid w:val="005D2370"/>
    <w:rsid w:val="005E0ED6"/>
    <w:rsid w:val="005E2C13"/>
    <w:rsid w:val="005E7EBC"/>
    <w:rsid w:val="005F20E7"/>
    <w:rsid w:val="005F35C9"/>
    <w:rsid w:val="005F3A9B"/>
    <w:rsid w:val="005F7A06"/>
    <w:rsid w:val="00600C94"/>
    <w:rsid w:val="00602973"/>
    <w:rsid w:val="00607D21"/>
    <w:rsid w:val="00622129"/>
    <w:rsid w:val="00645908"/>
    <w:rsid w:val="006468A7"/>
    <w:rsid w:val="00670931"/>
    <w:rsid w:val="00671D70"/>
    <w:rsid w:val="00676952"/>
    <w:rsid w:val="006802E6"/>
    <w:rsid w:val="0068134D"/>
    <w:rsid w:val="00683DC6"/>
    <w:rsid w:val="00690D0D"/>
    <w:rsid w:val="00692393"/>
    <w:rsid w:val="00692B57"/>
    <w:rsid w:val="0069636B"/>
    <w:rsid w:val="00696FBD"/>
    <w:rsid w:val="00697607"/>
    <w:rsid w:val="006976CA"/>
    <w:rsid w:val="006B13A9"/>
    <w:rsid w:val="006B767A"/>
    <w:rsid w:val="006C08F3"/>
    <w:rsid w:val="006D0E64"/>
    <w:rsid w:val="006D54DE"/>
    <w:rsid w:val="006D5C91"/>
    <w:rsid w:val="006E46F3"/>
    <w:rsid w:val="006E4E52"/>
    <w:rsid w:val="006E5A12"/>
    <w:rsid w:val="006F1202"/>
    <w:rsid w:val="006F3F9B"/>
    <w:rsid w:val="0070364C"/>
    <w:rsid w:val="00703FEC"/>
    <w:rsid w:val="0070473A"/>
    <w:rsid w:val="00705A9E"/>
    <w:rsid w:val="00713515"/>
    <w:rsid w:val="007154F9"/>
    <w:rsid w:val="007425D9"/>
    <w:rsid w:val="007433AA"/>
    <w:rsid w:val="00751E66"/>
    <w:rsid w:val="007531CB"/>
    <w:rsid w:val="00766E28"/>
    <w:rsid w:val="007707A8"/>
    <w:rsid w:val="0077139F"/>
    <w:rsid w:val="00772B29"/>
    <w:rsid w:val="00775768"/>
    <w:rsid w:val="007825D3"/>
    <w:rsid w:val="00790197"/>
    <w:rsid w:val="00792BAD"/>
    <w:rsid w:val="00795B20"/>
    <w:rsid w:val="007A10E2"/>
    <w:rsid w:val="007A39D4"/>
    <w:rsid w:val="007B72DF"/>
    <w:rsid w:val="007C2C40"/>
    <w:rsid w:val="007E0B48"/>
    <w:rsid w:val="007F7693"/>
    <w:rsid w:val="0080066D"/>
    <w:rsid w:val="008010C2"/>
    <w:rsid w:val="00803041"/>
    <w:rsid w:val="008131ED"/>
    <w:rsid w:val="00813558"/>
    <w:rsid w:val="00813755"/>
    <w:rsid w:val="00813DAB"/>
    <w:rsid w:val="00815090"/>
    <w:rsid w:val="00821E52"/>
    <w:rsid w:val="00827300"/>
    <w:rsid w:val="0083730C"/>
    <w:rsid w:val="008410F7"/>
    <w:rsid w:val="0084243F"/>
    <w:rsid w:val="008561B2"/>
    <w:rsid w:val="0086044C"/>
    <w:rsid w:val="00864983"/>
    <w:rsid w:val="0087423A"/>
    <w:rsid w:val="00881E17"/>
    <w:rsid w:val="00882902"/>
    <w:rsid w:val="00896C61"/>
    <w:rsid w:val="008A5C46"/>
    <w:rsid w:val="008A7E4E"/>
    <w:rsid w:val="008B7159"/>
    <w:rsid w:val="008C088C"/>
    <w:rsid w:val="008C2739"/>
    <w:rsid w:val="008C28BE"/>
    <w:rsid w:val="008C42AE"/>
    <w:rsid w:val="008E0834"/>
    <w:rsid w:val="008E7A9A"/>
    <w:rsid w:val="008E7D98"/>
    <w:rsid w:val="008F0A4F"/>
    <w:rsid w:val="008F0DCA"/>
    <w:rsid w:val="008F0F8F"/>
    <w:rsid w:val="008F3FBB"/>
    <w:rsid w:val="008F7826"/>
    <w:rsid w:val="00905FF9"/>
    <w:rsid w:val="00922B1F"/>
    <w:rsid w:val="00925D8F"/>
    <w:rsid w:val="0092686D"/>
    <w:rsid w:val="00942031"/>
    <w:rsid w:val="00947C75"/>
    <w:rsid w:val="009508FC"/>
    <w:rsid w:val="0095491B"/>
    <w:rsid w:val="00957FA5"/>
    <w:rsid w:val="00967473"/>
    <w:rsid w:val="0097378A"/>
    <w:rsid w:val="00981F53"/>
    <w:rsid w:val="009839B5"/>
    <w:rsid w:val="009A1B03"/>
    <w:rsid w:val="009A4DCA"/>
    <w:rsid w:val="009A7B9F"/>
    <w:rsid w:val="009B47A9"/>
    <w:rsid w:val="009C2A35"/>
    <w:rsid w:val="009C69D7"/>
    <w:rsid w:val="009D1518"/>
    <w:rsid w:val="009D5330"/>
    <w:rsid w:val="009E5DCB"/>
    <w:rsid w:val="009F1E5E"/>
    <w:rsid w:val="009F2CA0"/>
    <w:rsid w:val="009F2FBB"/>
    <w:rsid w:val="009F67AA"/>
    <w:rsid w:val="009F70E6"/>
    <w:rsid w:val="00A01F2B"/>
    <w:rsid w:val="00A11E88"/>
    <w:rsid w:val="00A12FD1"/>
    <w:rsid w:val="00A2467B"/>
    <w:rsid w:val="00A24B22"/>
    <w:rsid w:val="00A40599"/>
    <w:rsid w:val="00A40886"/>
    <w:rsid w:val="00A47773"/>
    <w:rsid w:val="00A74336"/>
    <w:rsid w:val="00A74A5C"/>
    <w:rsid w:val="00A812AE"/>
    <w:rsid w:val="00A9241A"/>
    <w:rsid w:val="00A97164"/>
    <w:rsid w:val="00AA3D46"/>
    <w:rsid w:val="00AA5A76"/>
    <w:rsid w:val="00AA7176"/>
    <w:rsid w:val="00AB5100"/>
    <w:rsid w:val="00AD3CA6"/>
    <w:rsid w:val="00AE018F"/>
    <w:rsid w:val="00AE32BD"/>
    <w:rsid w:val="00AF511D"/>
    <w:rsid w:val="00AF5482"/>
    <w:rsid w:val="00B04D7A"/>
    <w:rsid w:val="00B05BFC"/>
    <w:rsid w:val="00B13F7D"/>
    <w:rsid w:val="00B27D9E"/>
    <w:rsid w:val="00B33F4C"/>
    <w:rsid w:val="00B37231"/>
    <w:rsid w:val="00B402AB"/>
    <w:rsid w:val="00B4093F"/>
    <w:rsid w:val="00B4096A"/>
    <w:rsid w:val="00B43755"/>
    <w:rsid w:val="00B449E8"/>
    <w:rsid w:val="00B5718A"/>
    <w:rsid w:val="00B5758C"/>
    <w:rsid w:val="00B624A7"/>
    <w:rsid w:val="00B676EB"/>
    <w:rsid w:val="00B752BC"/>
    <w:rsid w:val="00B76A8D"/>
    <w:rsid w:val="00B7762E"/>
    <w:rsid w:val="00B85566"/>
    <w:rsid w:val="00B865DB"/>
    <w:rsid w:val="00B96104"/>
    <w:rsid w:val="00BB33DB"/>
    <w:rsid w:val="00BB67D1"/>
    <w:rsid w:val="00BC5B8B"/>
    <w:rsid w:val="00BC6C85"/>
    <w:rsid w:val="00BC76EA"/>
    <w:rsid w:val="00BD283D"/>
    <w:rsid w:val="00BF6B4E"/>
    <w:rsid w:val="00BF7ED1"/>
    <w:rsid w:val="00C10059"/>
    <w:rsid w:val="00C14295"/>
    <w:rsid w:val="00C144B9"/>
    <w:rsid w:val="00C2154E"/>
    <w:rsid w:val="00C320A0"/>
    <w:rsid w:val="00C326B9"/>
    <w:rsid w:val="00C36270"/>
    <w:rsid w:val="00C40636"/>
    <w:rsid w:val="00C40D67"/>
    <w:rsid w:val="00C4708D"/>
    <w:rsid w:val="00C54EA0"/>
    <w:rsid w:val="00C56649"/>
    <w:rsid w:val="00C5739B"/>
    <w:rsid w:val="00C730E2"/>
    <w:rsid w:val="00C748F4"/>
    <w:rsid w:val="00C74E88"/>
    <w:rsid w:val="00C90DB2"/>
    <w:rsid w:val="00C95A9A"/>
    <w:rsid w:val="00C96372"/>
    <w:rsid w:val="00CB6A0E"/>
    <w:rsid w:val="00CC0145"/>
    <w:rsid w:val="00CC1028"/>
    <w:rsid w:val="00CC2F72"/>
    <w:rsid w:val="00CD0E05"/>
    <w:rsid w:val="00CE059F"/>
    <w:rsid w:val="00D04543"/>
    <w:rsid w:val="00D12881"/>
    <w:rsid w:val="00D12980"/>
    <w:rsid w:val="00D21EA4"/>
    <w:rsid w:val="00D27233"/>
    <w:rsid w:val="00D4207A"/>
    <w:rsid w:val="00D452FB"/>
    <w:rsid w:val="00D45955"/>
    <w:rsid w:val="00D45EF6"/>
    <w:rsid w:val="00D51A7B"/>
    <w:rsid w:val="00D5313E"/>
    <w:rsid w:val="00D56E8F"/>
    <w:rsid w:val="00D70D68"/>
    <w:rsid w:val="00D74BB2"/>
    <w:rsid w:val="00D80613"/>
    <w:rsid w:val="00D81F88"/>
    <w:rsid w:val="00D84C38"/>
    <w:rsid w:val="00D87BF7"/>
    <w:rsid w:val="00D900D3"/>
    <w:rsid w:val="00DA32C7"/>
    <w:rsid w:val="00DA453D"/>
    <w:rsid w:val="00DB3AD2"/>
    <w:rsid w:val="00DB45B7"/>
    <w:rsid w:val="00DB4F37"/>
    <w:rsid w:val="00DB7EFE"/>
    <w:rsid w:val="00DC351F"/>
    <w:rsid w:val="00DC7F4C"/>
    <w:rsid w:val="00DE1473"/>
    <w:rsid w:val="00DE31D2"/>
    <w:rsid w:val="00DE34CD"/>
    <w:rsid w:val="00DE437F"/>
    <w:rsid w:val="00DE7C0E"/>
    <w:rsid w:val="00DF4FBF"/>
    <w:rsid w:val="00E03521"/>
    <w:rsid w:val="00E048FA"/>
    <w:rsid w:val="00E06A10"/>
    <w:rsid w:val="00E1198A"/>
    <w:rsid w:val="00E1214E"/>
    <w:rsid w:val="00E125B4"/>
    <w:rsid w:val="00E17A26"/>
    <w:rsid w:val="00E24431"/>
    <w:rsid w:val="00E24722"/>
    <w:rsid w:val="00E2625C"/>
    <w:rsid w:val="00E2660C"/>
    <w:rsid w:val="00E26A38"/>
    <w:rsid w:val="00E3773A"/>
    <w:rsid w:val="00E4516A"/>
    <w:rsid w:val="00E47DC7"/>
    <w:rsid w:val="00E75708"/>
    <w:rsid w:val="00E83281"/>
    <w:rsid w:val="00E847BE"/>
    <w:rsid w:val="00E90B4B"/>
    <w:rsid w:val="00EA40C0"/>
    <w:rsid w:val="00EA5287"/>
    <w:rsid w:val="00EA58A4"/>
    <w:rsid w:val="00EB12AA"/>
    <w:rsid w:val="00EB56FC"/>
    <w:rsid w:val="00EC1818"/>
    <w:rsid w:val="00EC3888"/>
    <w:rsid w:val="00EC4450"/>
    <w:rsid w:val="00ED50FF"/>
    <w:rsid w:val="00EF38C5"/>
    <w:rsid w:val="00F14CEF"/>
    <w:rsid w:val="00F21AA7"/>
    <w:rsid w:val="00F223DD"/>
    <w:rsid w:val="00F30188"/>
    <w:rsid w:val="00F34874"/>
    <w:rsid w:val="00F35F37"/>
    <w:rsid w:val="00F36BB8"/>
    <w:rsid w:val="00F43BCC"/>
    <w:rsid w:val="00F4583E"/>
    <w:rsid w:val="00F47C26"/>
    <w:rsid w:val="00F52D08"/>
    <w:rsid w:val="00F62B01"/>
    <w:rsid w:val="00F6595B"/>
    <w:rsid w:val="00F767BA"/>
    <w:rsid w:val="00F904D1"/>
    <w:rsid w:val="00F9449A"/>
    <w:rsid w:val="00F94D63"/>
    <w:rsid w:val="00FA2221"/>
    <w:rsid w:val="00FB4C3C"/>
    <w:rsid w:val="00FB62CB"/>
    <w:rsid w:val="00FC0982"/>
    <w:rsid w:val="00FC09C4"/>
    <w:rsid w:val="00FF6ACE"/>
    <w:rsid w:val="07C0ECA1"/>
    <w:rsid w:val="0947DBDC"/>
    <w:rsid w:val="2211B7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49121"/>
  <w15:docId w15:val="{497BEDC4-321D-45D6-919D-8204526614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sid w:val="00B402AB"/>
    <w:pPr>
      <w:spacing w:line="340" w:lineRule="atLeast"/>
      <w:jc w:val="both"/>
    </w:pPr>
    <w:rPr>
      <w:rFonts w:ascii="Times New Roman" w:hAnsi="Times New Roman" w:eastAsia="Times New Roman"/>
      <w:color w:val="000000"/>
      <w:sz w:val="24"/>
      <w:lang w:val="en-US" w:eastAsia="de-DE"/>
    </w:rPr>
  </w:style>
  <w:style w:type="paragraph" w:styleId="Nagwek2">
    <w:name w:val="heading 2"/>
    <w:basedOn w:val="Normalny"/>
    <w:next w:val="Normalny"/>
    <w:link w:val="Nagwek2Znak"/>
    <w:uiPriority w:val="9"/>
    <w:unhideWhenUsed/>
    <w:qFormat/>
    <w:rsid w:val="00546B7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MDPI11articletype" w:customStyle="1">
    <w:name w:val="MDPI_1.1_article_type"/>
    <w:basedOn w:val="MDPI31text"/>
    <w:next w:val="MDPI12title"/>
    <w:qFormat/>
    <w:rsid w:val="00B402AB"/>
    <w:pPr>
      <w:spacing w:before="240" w:line="240" w:lineRule="auto"/>
      <w:ind w:firstLine="0"/>
      <w:jc w:val="left"/>
    </w:pPr>
    <w:rPr>
      <w:i/>
    </w:rPr>
  </w:style>
  <w:style w:type="paragraph" w:styleId="MDPI12title" w:customStyle="1">
    <w:name w:val="MDPI_1.2_title"/>
    <w:next w:val="MDPI13authornames"/>
    <w:qFormat/>
    <w:rsid w:val="00B402AB"/>
    <w:pPr>
      <w:adjustRightInd w:val="0"/>
      <w:snapToGrid w:val="0"/>
      <w:spacing w:after="240" w:line="400" w:lineRule="exact"/>
    </w:pPr>
    <w:rPr>
      <w:rFonts w:ascii="Palatino Linotype" w:hAnsi="Palatino Linotype" w:eastAsia="Times New Roman"/>
      <w:b/>
      <w:snapToGrid w:val="0"/>
      <w:color w:val="000000"/>
      <w:sz w:val="36"/>
      <w:lang w:val="en-US" w:eastAsia="de-DE" w:bidi="en-US"/>
    </w:rPr>
  </w:style>
  <w:style w:type="paragraph" w:styleId="MDPI13authornames" w:customStyle="1">
    <w:name w:val="MDPI_1.3_authornames"/>
    <w:basedOn w:val="MDPI31text"/>
    <w:next w:val="MDPI14history"/>
    <w:qFormat/>
    <w:rsid w:val="00B402AB"/>
    <w:pPr>
      <w:spacing w:after="120"/>
      <w:ind w:firstLine="0"/>
      <w:jc w:val="left"/>
    </w:pPr>
    <w:rPr>
      <w:b/>
      <w:snapToGrid/>
    </w:rPr>
  </w:style>
  <w:style w:type="paragraph" w:styleId="MDPI14history" w:customStyle="1">
    <w:name w:val="MDPI_1.4_history"/>
    <w:basedOn w:val="MDPI62Acknowledgments"/>
    <w:next w:val="Normalny"/>
    <w:qFormat/>
    <w:rsid w:val="00B402AB"/>
    <w:pPr>
      <w:ind w:left="113"/>
      <w:jc w:val="left"/>
    </w:pPr>
    <w:rPr>
      <w:snapToGrid/>
    </w:rPr>
  </w:style>
  <w:style w:type="paragraph" w:styleId="MDPI16affiliation" w:customStyle="1">
    <w:name w:val="MDPI_1.6_affiliation"/>
    <w:basedOn w:val="MDPI62Acknowledgments"/>
    <w:qFormat/>
    <w:rsid w:val="00B402AB"/>
    <w:pPr>
      <w:spacing w:before="0"/>
      <w:ind w:left="311" w:hanging="198"/>
      <w:jc w:val="left"/>
    </w:pPr>
    <w:rPr>
      <w:snapToGrid/>
      <w:szCs w:val="18"/>
    </w:rPr>
  </w:style>
  <w:style w:type="paragraph" w:styleId="MDPI17abstract" w:customStyle="1">
    <w:name w:val="MDPI_1.7_abstract"/>
    <w:basedOn w:val="MDPI31text"/>
    <w:next w:val="MDPI18keywords"/>
    <w:qFormat/>
    <w:rsid w:val="00B402AB"/>
    <w:pPr>
      <w:spacing w:before="240"/>
      <w:ind w:left="113" w:firstLine="0"/>
    </w:pPr>
    <w:rPr>
      <w:snapToGrid/>
    </w:rPr>
  </w:style>
  <w:style w:type="paragraph" w:styleId="MDPI18keywords" w:customStyle="1">
    <w:name w:val="MDPI_1.8_keywords"/>
    <w:basedOn w:val="MDPI31text"/>
    <w:next w:val="Normalny"/>
    <w:qFormat/>
    <w:rsid w:val="00B402AB"/>
    <w:pPr>
      <w:spacing w:before="240"/>
      <w:ind w:left="113" w:firstLine="0"/>
    </w:pPr>
  </w:style>
  <w:style w:type="paragraph" w:styleId="MDPI19line" w:customStyle="1">
    <w:name w:val="MDPI_1.9_line"/>
    <w:basedOn w:val="MDPI31text"/>
    <w:qFormat/>
    <w:rsid w:val="00B402AB"/>
    <w:pPr>
      <w:pBdr>
        <w:bottom w:val="single" w:color="auto" w:sz="6" w:space="1"/>
      </w:pBdr>
      <w:ind w:firstLine="0"/>
    </w:pPr>
    <w:rPr>
      <w:snapToGrid/>
      <w:szCs w:val="24"/>
    </w:rPr>
  </w:style>
  <w:style w:type="paragraph" w:styleId="Stopka">
    <w:name w:val="footer"/>
    <w:basedOn w:val="Normalny"/>
    <w:link w:val="StopkaZnak"/>
    <w:uiPriority w:val="99"/>
    <w:rsid w:val="00B402AB"/>
    <w:pPr>
      <w:tabs>
        <w:tab w:val="center" w:pos="4153"/>
        <w:tab w:val="right" w:pos="8306"/>
      </w:tabs>
      <w:snapToGrid w:val="0"/>
      <w:spacing w:line="240" w:lineRule="atLeast"/>
    </w:pPr>
    <w:rPr>
      <w:sz w:val="18"/>
      <w:szCs w:val="18"/>
    </w:rPr>
  </w:style>
  <w:style w:type="character" w:styleId="StopkaZnak" w:customStyle="1">
    <w:name w:val="Stopka Znak"/>
    <w:link w:val="Stopka"/>
    <w:uiPriority w:val="99"/>
    <w:rsid w:val="00B402AB"/>
    <w:rPr>
      <w:rFonts w:ascii="Times New Roman" w:hAnsi="Times New Roman" w:eastAsia="Times New Roman" w:cs="Times New Roman"/>
      <w:color w:val="000000"/>
      <w:kern w:val="0"/>
      <w:sz w:val="18"/>
      <w:szCs w:val="18"/>
      <w:lang w:eastAsia="de-DE"/>
    </w:rPr>
  </w:style>
  <w:style w:type="paragraph" w:styleId="Nagwek">
    <w:name w:val="header"/>
    <w:basedOn w:val="Normalny"/>
    <w:link w:val="NagwekZnak"/>
    <w:uiPriority w:val="99"/>
    <w:rsid w:val="00B402AB"/>
    <w:pPr>
      <w:pBdr>
        <w:bottom w:val="single" w:color="auto" w:sz="6" w:space="1"/>
      </w:pBdr>
      <w:tabs>
        <w:tab w:val="center" w:pos="4153"/>
        <w:tab w:val="right" w:pos="8306"/>
      </w:tabs>
      <w:snapToGrid w:val="0"/>
      <w:spacing w:line="240" w:lineRule="atLeast"/>
      <w:jc w:val="center"/>
    </w:pPr>
    <w:rPr>
      <w:sz w:val="18"/>
      <w:szCs w:val="18"/>
    </w:rPr>
  </w:style>
  <w:style w:type="character" w:styleId="NagwekZnak" w:customStyle="1">
    <w:name w:val="Nagłówek Znak"/>
    <w:link w:val="Nagwek"/>
    <w:uiPriority w:val="99"/>
    <w:rsid w:val="00B402AB"/>
    <w:rPr>
      <w:rFonts w:ascii="Times New Roman" w:hAnsi="Times New Roman" w:eastAsia="Times New Roman" w:cs="Times New Roman"/>
      <w:color w:val="000000"/>
      <w:kern w:val="0"/>
      <w:sz w:val="18"/>
      <w:szCs w:val="18"/>
      <w:lang w:eastAsia="de-DE"/>
    </w:rPr>
  </w:style>
  <w:style w:type="paragraph" w:styleId="MDPIheaderjournallogo" w:customStyle="1">
    <w:name w:val="MDPI_header_journal_logo"/>
    <w:qFormat/>
    <w:rsid w:val="00B402AB"/>
    <w:pPr>
      <w:adjustRightInd w:val="0"/>
      <w:snapToGrid w:val="0"/>
    </w:pPr>
    <w:rPr>
      <w:rFonts w:ascii="Palatino Linotype" w:hAnsi="Palatino Linotype" w:eastAsia="Times New Roman"/>
      <w:i/>
      <w:color w:val="000000"/>
      <w:sz w:val="24"/>
      <w:szCs w:val="22"/>
      <w:lang w:val="en-US" w:eastAsia="de-CH"/>
    </w:rPr>
  </w:style>
  <w:style w:type="paragraph" w:styleId="MDPI32textnoindent" w:customStyle="1">
    <w:name w:val="MDPI_3.2_text_no_indent"/>
    <w:basedOn w:val="MDPI31text"/>
    <w:qFormat/>
    <w:rsid w:val="00B402AB"/>
    <w:pPr>
      <w:ind w:firstLine="0"/>
    </w:pPr>
  </w:style>
  <w:style w:type="paragraph" w:styleId="MDPI33textspaceafter" w:customStyle="1">
    <w:name w:val="MDPI_3.3_text_space_after"/>
    <w:basedOn w:val="MDPI31text"/>
    <w:qFormat/>
    <w:rsid w:val="00B402AB"/>
    <w:pPr>
      <w:spacing w:after="240"/>
    </w:pPr>
  </w:style>
  <w:style w:type="paragraph" w:styleId="MDPI34textspacebefore" w:customStyle="1">
    <w:name w:val="MDPI_3.4_text_space_before"/>
    <w:basedOn w:val="MDPI31text"/>
    <w:qFormat/>
    <w:rsid w:val="00B402AB"/>
    <w:pPr>
      <w:spacing w:before="240"/>
    </w:pPr>
  </w:style>
  <w:style w:type="paragraph" w:styleId="MDPI35textbeforelist" w:customStyle="1">
    <w:name w:val="MDPI_3.5_text_before_list"/>
    <w:basedOn w:val="MDPI31text"/>
    <w:qFormat/>
    <w:rsid w:val="00B402AB"/>
    <w:pPr>
      <w:spacing w:after="120"/>
    </w:pPr>
  </w:style>
  <w:style w:type="paragraph" w:styleId="MDPI36textafterlist" w:customStyle="1">
    <w:name w:val="MDPI_3.6_text_after_list"/>
    <w:basedOn w:val="MDPI31text"/>
    <w:qFormat/>
    <w:rsid w:val="00B402AB"/>
    <w:pPr>
      <w:spacing w:before="120"/>
    </w:pPr>
  </w:style>
  <w:style w:type="paragraph" w:styleId="MDPI37itemize" w:customStyle="1">
    <w:name w:val="MDPI_3.7_itemize"/>
    <w:basedOn w:val="MDPI31text"/>
    <w:qFormat/>
    <w:rsid w:val="00B402AB"/>
    <w:pPr>
      <w:numPr>
        <w:numId w:val="1"/>
      </w:numPr>
      <w:ind w:left="425" w:hanging="425"/>
    </w:pPr>
  </w:style>
  <w:style w:type="paragraph" w:styleId="MDPI38bullet" w:customStyle="1">
    <w:name w:val="MDPI_3.8_bullet"/>
    <w:basedOn w:val="MDPI31text"/>
    <w:qFormat/>
    <w:rsid w:val="00B402AB"/>
    <w:pPr>
      <w:numPr>
        <w:numId w:val="2"/>
      </w:numPr>
      <w:ind w:left="425" w:hanging="425"/>
    </w:pPr>
  </w:style>
  <w:style w:type="paragraph" w:styleId="MDPI39equation" w:customStyle="1">
    <w:name w:val="MDPI_3.9_equation"/>
    <w:basedOn w:val="MDPI31text"/>
    <w:qFormat/>
    <w:rsid w:val="00B402AB"/>
    <w:pPr>
      <w:spacing w:before="120" w:after="120"/>
      <w:ind w:left="709" w:firstLine="0"/>
      <w:jc w:val="center"/>
    </w:pPr>
  </w:style>
  <w:style w:type="paragraph" w:styleId="MDPI3aequationnumber" w:customStyle="1">
    <w:name w:val="MDPI_3.a_equation_number"/>
    <w:basedOn w:val="MDPI31text"/>
    <w:qFormat/>
    <w:rsid w:val="00B402AB"/>
    <w:pPr>
      <w:spacing w:before="120" w:after="120" w:line="240" w:lineRule="auto"/>
      <w:ind w:firstLine="0"/>
      <w:jc w:val="right"/>
    </w:pPr>
  </w:style>
  <w:style w:type="paragraph" w:styleId="MDPI62Acknowledgments" w:customStyle="1">
    <w:name w:val="MDPI_6.2_Acknowledgments"/>
    <w:qFormat/>
    <w:rsid w:val="00B402AB"/>
    <w:pPr>
      <w:adjustRightInd w:val="0"/>
      <w:snapToGrid w:val="0"/>
      <w:spacing w:before="120" w:line="200" w:lineRule="atLeast"/>
      <w:jc w:val="both"/>
    </w:pPr>
    <w:rPr>
      <w:rFonts w:ascii="Palatino Linotype" w:hAnsi="Palatino Linotype" w:eastAsia="Times New Roman"/>
      <w:snapToGrid w:val="0"/>
      <w:color w:val="000000"/>
      <w:sz w:val="18"/>
      <w:lang w:val="en-US" w:eastAsia="de-DE" w:bidi="en-US"/>
    </w:rPr>
  </w:style>
  <w:style w:type="paragraph" w:styleId="MDPI41tablecaption" w:customStyle="1">
    <w:name w:val="MDPI_4.1_table_caption"/>
    <w:basedOn w:val="MDPI62Acknowledgments"/>
    <w:qFormat/>
    <w:rsid w:val="00B402AB"/>
    <w:pPr>
      <w:spacing w:before="240" w:after="120" w:line="260" w:lineRule="atLeast"/>
      <w:ind w:left="425" w:right="425"/>
    </w:pPr>
    <w:rPr>
      <w:snapToGrid/>
      <w:szCs w:val="22"/>
    </w:rPr>
  </w:style>
  <w:style w:type="paragraph" w:styleId="MDPI42tablebody" w:customStyle="1">
    <w:name w:val="MDPI_4.2_table_body"/>
    <w:qFormat/>
    <w:rsid w:val="00B865DB"/>
    <w:pPr>
      <w:adjustRightInd w:val="0"/>
      <w:snapToGrid w:val="0"/>
      <w:spacing w:line="260" w:lineRule="atLeast"/>
      <w:jc w:val="center"/>
    </w:pPr>
    <w:rPr>
      <w:rFonts w:ascii="Palatino Linotype" w:hAnsi="Palatino Linotype" w:eastAsia="Times New Roman"/>
      <w:snapToGrid w:val="0"/>
      <w:color w:val="000000"/>
      <w:lang w:val="en-US" w:eastAsia="de-DE" w:bidi="en-US"/>
    </w:rPr>
  </w:style>
  <w:style w:type="paragraph" w:styleId="MDPI43tablefooter" w:customStyle="1">
    <w:name w:val="MDPI_4.3_table_footer"/>
    <w:basedOn w:val="MDPI41tablecaption"/>
    <w:next w:val="MDPI31text"/>
    <w:qFormat/>
    <w:rsid w:val="00B402AB"/>
    <w:pPr>
      <w:spacing w:before="0"/>
      <w:ind w:left="0" w:right="0"/>
    </w:pPr>
  </w:style>
  <w:style w:type="paragraph" w:styleId="MDPI51figurecaption" w:customStyle="1">
    <w:name w:val="MDPI_5.1_figure_caption"/>
    <w:basedOn w:val="MDPI62Acknowledgments"/>
    <w:qFormat/>
    <w:rsid w:val="00B402AB"/>
    <w:pPr>
      <w:spacing w:after="240" w:line="260" w:lineRule="atLeast"/>
      <w:ind w:left="425" w:right="425"/>
    </w:pPr>
    <w:rPr>
      <w:snapToGrid/>
    </w:rPr>
  </w:style>
  <w:style w:type="paragraph" w:styleId="MDPI52figure" w:customStyle="1">
    <w:name w:val="MDPI_5.2_figure"/>
    <w:qFormat/>
    <w:rsid w:val="00B402AB"/>
    <w:pPr>
      <w:jc w:val="center"/>
    </w:pPr>
    <w:rPr>
      <w:rFonts w:ascii="Palatino Linotype" w:hAnsi="Palatino Linotype" w:eastAsia="Times New Roman"/>
      <w:snapToGrid w:val="0"/>
      <w:color w:val="000000"/>
      <w:sz w:val="24"/>
      <w:lang w:val="en-US" w:eastAsia="de-DE" w:bidi="en-US"/>
    </w:rPr>
  </w:style>
  <w:style w:type="paragraph" w:styleId="MDPI61Supplementary" w:customStyle="1">
    <w:name w:val="MDPI_6.1_Supplementary"/>
    <w:basedOn w:val="MDPI62Acknowledgments"/>
    <w:qFormat/>
    <w:rsid w:val="00B402AB"/>
    <w:pPr>
      <w:spacing w:before="240"/>
    </w:pPr>
    <w:rPr>
      <w:lang w:eastAsia="en-US"/>
    </w:rPr>
  </w:style>
  <w:style w:type="paragraph" w:styleId="MDPI63AuthorContributions" w:customStyle="1">
    <w:name w:val="MDPI_6.3_AuthorContributions"/>
    <w:basedOn w:val="MDPI62Acknowledgments"/>
    <w:qFormat/>
    <w:rsid w:val="00B402AB"/>
    <w:rPr>
      <w:rFonts w:eastAsia="SimSun"/>
      <w:color w:val="auto"/>
      <w:lang w:eastAsia="en-US"/>
    </w:rPr>
  </w:style>
  <w:style w:type="paragraph" w:styleId="MDPI64CoI" w:customStyle="1">
    <w:name w:val="MDPI_6.4_CoI"/>
    <w:basedOn w:val="MDPI62Acknowledgments"/>
    <w:qFormat/>
    <w:rsid w:val="00B402AB"/>
  </w:style>
  <w:style w:type="paragraph" w:styleId="MDPI81theorem" w:customStyle="1">
    <w:name w:val="MDPI_8.1_theorem"/>
    <w:basedOn w:val="MDPI32textnoindent"/>
    <w:qFormat/>
    <w:rsid w:val="00B402AB"/>
    <w:rPr>
      <w:i/>
    </w:rPr>
  </w:style>
  <w:style w:type="paragraph" w:styleId="MDPI82proof" w:customStyle="1">
    <w:name w:val="MDPI_8.2_proof"/>
    <w:basedOn w:val="MDPI32textnoindent"/>
    <w:qFormat/>
    <w:rsid w:val="00B402AB"/>
  </w:style>
  <w:style w:type="paragraph" w:styleId="MDPIfooterfirstpage" w:customStyle="1">
    <w:name w:val="MDPI_footer_firstpage"/>
    <w:basedOn w:val="Normalny"/>
    <w:qFormat/>
    <w:rsid w:val="00B402AB"/>
    <w:pPr>
      <w:tabs>
        <w:tab w:val="right" w:pos="8845"/>
      </w:tabs>
      <w:adjustRightInd w:val="0"/>
      <w:snapToGrid w:val="0"/>
      <w:spacing w:before="120" w:line="160" w:lineRule="exact"/>
      <w:jc w:val="left"/>
    </w:pPr>
    <w:rPr>
      <w:rFonts w:ascii="Palatino Linotype" w:hAnsi="Palatino Linotype"/>
      <w:color w:val="auto"/>
      <w:sz w:val="16"/>
    </w:rPr>
  </w:style>
  <w:style w:type="paragraph" w:styleId="MDPI31text" w:customStyle="1">
    <w:name w:val="MDPI_3.1_text"/>
    <w:qFormat/>
    <w:rsid w:val="00B402AB"/>
    <w:pPr>
      <w:adjustRightInd w:val="0"/>
      <w:snapToGrid w:val="0"/>
      <w:spacing w:line="260" w:lineRule="atLeast"/>
      <w:ind w:firstLine="425"/>
      <w:jc w:val="both"/>
    </w:pPr>
    <w:rPr>
      <w:rFonts w:ascii="Palatino Linotype" w:hAnsi="Palatino Linotype" w:eastAsia="Times New Roman"/>
      <w:snapToGrid w:val="0"/>
      <w:color w:val="000000"/>
      <w:szCs w:val="22"/>
      <w:lang w:val="en-US" w:eastAsia="de-DE" w:bidi="en-US"/>
    </w:rPr>
  </w:style>
  <w:style w:type="paragraph" w:styleId="MDPI23heading3" w:customStyle="1">
    <w:name w:val="MDPI_2.3_heading3"/>
    <w:basedOn w:val="MDPI31text"/>
    <w:qFormat/>
    <w:rsid w:val="00B402AB"/>
    <w:pPr>
      <w:spacing w:before="240" w:after="120"/>
      <w:ind w:firstLine="0"/>
      <w:jc w:val="left"/>
      <w:outlineLvl w:val="2"/>
    </w:pPr>
  </w:style>
  <w:style w:type="paragraph" w:styleId="MDPI21heading1" w:customStyle="1">
    <w:name w:val="MDPI_2.1_heading1"/>
    <w:basedOn w:val="MDPI23heading3"/>
    <w:qFormat/>
    <w:rsid w:val="00B402AB"/>
    <w:pPr>
      <w:outlineLvl w:val="0"/>
    </w:pPr>
    <w:rPr>
      <w:b/>
    </w:rPr>
  </w:style>
  <w:style w:type="paragraph" w:styleId="MDPI22heading2" w:customStyle="1">
    <w:name w:val="MDPI_2.2_heading2"/>
    <w:basedOn w:val="Normalny"/>
    <w:qFormat/>
    <w:rsid w:val="00B402AB"/>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styleId="MDPI71References" w:customStyle="1">
    <w:name w:val="MDPI_7.1_References"/>
    <w:basedOn w:val="MDPI62Acknowledgments"/>
    <w:qFormat/>
    <w:rsid w:val="00B402AB"/>
    <w:pPr>
      <w:numPr>
        <w:numId w:val="3"/>
      </w:numPr>
      <w:spacing w:before="0" w:line="260" w:lineRule="atLeast"/>
      <w:ind w:left="425" w:hanging="425"/>
    </w:pPr>
  </w:style>
  <w:style w:type="paragraph" w:styleId="Tekstdymka">
    <w:name w:val="Balloon Text"/>
    <w:basedOn w:val="Normalny"/>
    <w:link w:val="TekstdymkaZnak"/>
    <w:uiPriority w:val="99"/>
    <w:semiHidden/>
    <w:unhideWhenUsed/>
    <w:rsid w:val="00B402AB"/>
    <w:pPr>
      <w:spacing w:line="240" w:lineRule="auto"/>
    </w:pPr>
    <w:rPr>
      <w:sz w:val="18"/>
      <w:szCs w:val="18"/>
    </w:rPr>
  </w:style>
  <w:style w:type="character" w:styleId="TekstdymkaZnak" w:customStyle="1">
    <w:name w:val="Tekst dymka Znak"/>
    <w:link w:val="Tekstdymka"/>
    <w:uiPriority w:val="99"/>
    <w:semiHidden/>
    <w:rsid w:val="00B402AB"/>
    <w:rPr>
      <w:rFonts w:ascii="Times New Roman" w:hAnsi="Times New Roman" w:eastAsia="Times New Roman" w:cs="Times New Roman"/>
      <w:color w:val="000000"/>
      <w:kern w:val="0"/>
      <w:sz w:val="18"/>
      <w:szCs w:val="18"/>
      <w:lang w:eastAsia="de-DE"/>
    </w:rPr>
  </w:style>
  <w:style w:type="character" w:styleId="Numerwiersza">
    <w:name w:val="line number"/>
    <w:basedOn w:val="Domylnaczcionkaakapitu"/>
    <w:uiPriority w:val="99"/>
    <w:semiHidden/>
    <w:unhideWhenUsed/>
    <w:rsid w:val="00B402AB"/>
  </w:style>
  <w:style w:type="table" w:styleId="MDPI41threelinetable" w:customStyle="1">
    <w:name w:val="MDPI_4.1_three_line_table"/>
    <w:basedOn w:val="Standardowy"/>
    <w:uiPriority w:val="99"/>
    <w:rsid w:val="00B865DB"/>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Calibri Light" w:hAnsi="Calibri Light"/>
        <w:b/>
        <w:i w:val="0"/>
        <w:sz w:val="20"/>
      </w:rPr>
      <w:tblPr/>
      <w:tcPr>
        <w:tcBorders>
          <w:bottom w:val="single" w:color="auto" w:sz="4" w:space="0"/>
        </w:tcBorders>
      </w:tcPr>
    </w:tblStylePr>
  </w:style>
  <w:style w:type="character" w:styleId="Hipercze">
    <w:name w:val="Hyperlink"/>
    <w:uiPriority w:val="99"/>
    <w:unhideWhenUsed/>
    <w:rsid w:val="00AF511D"/>
    <w:rPr>
      <w:color w:val="0563C1"/>
      <w:u w:val="single"/>
    </w:rPr>
  </w:style>
  <w:style w:type="character" w:styleId="Nierozpoznanawzmianka1" w:customStyle="1">
    <w:name w:val="Nierozpoznana wzmianka1"/>
    <w:uiPriority w:val="99"/>
    <w:semiHidden/>
    <w:unhideWhenUsed/>
    <w:rsid w:val="00FB62CB"/>
    <w:rPr>
      <w:color w:val="605E5C"/>
      <w:shd w:val="clear" w:color="auto" w:fill="E1DFDD"/>
    </w:rPr>
  </w:style>
  <w:style w:type="table" w:styleId="Tabela-Siatka">
    <w:name w:val="Table Grid"/>
    <w:basedOn w:val="Standardowy"/>
    <w:uiPriority w:val="59"/>
    <w:rsid w:val="00E847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Zwykatabela41" w:customStyle="1">
    <w:name w:val="Zwykła tabela 41"/>
    <w:basedOn w:val="Standardowy"/>
    <w:uiPriority w:val="44"/>
    <w:rsid w:val="00E847B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kapitzlist">
    <w:name w:val="List Paragraph"/>
    <w:basedOn w:val="Normalny"/>
    <w:uiPriority w:val="34"/>
    <w:qFormat/>
    <w:rsid w:val="006E4E52"/>
    <w:pPr>
      <w:ind w:left="720"/>
      <w:contextualSpacing/>
    </w:pPr>
  </w:style>
  <w:style w:type="character" w:styleId="Tekstzastpczy">
    <w:name w:val="Placeholder Text"/>
    <w:basedOn w:val="Domylnaczcionkaakapitu"/>
    <w:uiPriority w:val="99"/>
    <w:semiHidden/>
    <w:rsid w:val="009F2FBB"/>
    <w:rPr>
      <w:color w:val="808080"/>
    </w:rPr>
  </w:style>
  <w:style w:type="paragraph" w:styleId="NormalnyWeb">
    <w:name w:val="Normal (Web)"/>
    <w:basedOn w:val="Normalny"/>
    <w:uiPriority w:val="99"/>
    <w:unhideWhenUsed/>
    <w:rsid w:val="005573DB"/>
    <w:pPr>
      <w:spacing w:before="100" w:beforeAutospacing="1" w:after="100" w:afterAutospacing="1" w:line="240" w:lineRule="auto"/>
      <w:jc w:val="left"/>
    </w:pPr>
    <w:rPr>
      <w:color w:val="auto"/>
      <w:szCs w:val="24"/>
      <w:lang w:val="pl-PL" w:eastAsia="pl-PL"/>
    </w:rPr>
  </w:style>
  <w:style w:type="character" w:styleId="Nagwek2Znak" w:customStyle="1">
    <w:name w:val="Nagłówek 2 Znak"/>
    <w:basedOn w:val="Domylnaczcionkaakapitu"/>
    <w:link w:val="Nagwek2"/>
    <w:uiPriority w:val="9"/>
    <w:rsid w:val="00546B77"/>
    <w:rPr>
      <w:rFonts w:asciiTheme="majorHAnsi" w:hAnsiTheme="majorHAnsi" w:eastAsiaTheme="majorEastAsia" w:cstheme="majorBidi"/>
      <w:color w:val="2F5496" w:themeColor="accent1" w:themeShade="BF"/>
      <w:sz w:val="26"/>
      <w:szCs w:val="26"/>
      <w:lang w:val="en-US" w:eastAsia="de-DE"/>
    </w:rPr>
  </w:style>
  <w:style w:type="paragraph" w:styleId="Legenda">
    <w:name w:val="caption"/>
    <w:basedOn w:val="Normalny"/>
    <w:next w:val="Normalny"/>
    <w:uiPriority w:val="35"/>
    <w:unhideWhenUsed/>
    <w:qFormat/>
    <w:rsid w:val="00DF4F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6273">
      <w:bodyDiv w:val="1"/>
      <w:marLeft w:val="0"/>
      <w:marRight w:val="0"/>
      <w:marTop w:val="0"/>
      <w:marBottom w:val="0"/>
      <w:divBdr>
        <w:top w:val="none" w:sz="0" w:space="0" w:color="auto"/>
        <w:left w:val="none" w:sz="0" w:space="0" w:color="auto"/>
        <w:bottom w:val="none" w:sz="0" w:space="0" w:color="auto"/>
        <w:right w:val="none" w:sz="0" w:space="0" w:color="auto"/>
      </w:divBdr>
    </w:div>
    <w:div w:id="125702768">
      <w:bodyDiv w:val="1"/>
      <w:marLeft w:val="0"/>
      <w:marRight w:val="0"/>
      <w:marTop w:val="0"/>
      <w:marBottom w:val="0"/>
      <w:divBdr>
        <w:top w:val="none" w:sz="0" w:space="0" w:color="auto"/>
        <w:left w:val="none" w:sz="0" w:space="0" w:color="auto"/>
        <w:bottom w:val="none" w:sz="0" w:space="0" w:color="auto"/>
        <w:right w:val="none" w:sz="0" w:space="0" w:color="auto"/>
      </w:divBdr>
    </w:div>
    <w:div w:id="143549965">
      <w:bodyDiv w:val="1"/>
      <w:marLeft w:val="0"/>
      <w:marRight w:val="0"/>
      <w:marTop w:val="0"/>
      <w:marBottom w:val="0"/>
      <w:divBdr>
        <w:top w:val="none" w:sz="0" w:space="0" w:color="auto"/>
        <w:left w:val="none" w:sz="0" w:space="0" w:color="auto"/>
        <w:bottom w:val="none" w:sz="0" w:space="0" w:color="auto"/>
        <w:right w:val="none" w:sz="0" w:space="0" w:color="auto"/>
      </w:divBdr>
    </w:div>
    <w:div w:id="159808383">
      <w:bodyDiv w:val="1"/>
      <w:marLeft w:val="0"/>
      <w:marRight w:val="0"/>
      <w:marTop w:val="0"/>
      <w:marBottom w:val="0"/>
      <w:divBdr>
        <w:top w:val="none" w:sz="0" w:space="0" w:color="auto"/>
        <w:left w:val="none" w:sz="0" w:space="0" w:color="auto"/>
        <w:bottom w:val="none" w:sz="0" w:space="0" w:color="auto"/>
        <w:right w:val="none" w:sz="0" w:space="0" w:color="auto"/>
      </w:divBdr>
    </w:div>
    <w:div w:id="173307686">
      <w:bodyDiv w:val="1"/>
      <w:marLeft w:val="0"/>
      <w:marRight w:val="0"/>
      <w:marTop w:val="0"/>
      <w:marBottom w:val="0"/>
      <w:divBdr>
        <w:top w:val="none" w:sz="0" w:space="0" w:color="auto"/>
        <w:left w:val="none" w:sz="0" w:space="0" w:color="auto"/>
        <w:bottom w:val="none" w:sz="0" w:space="0" w:color="auto"/>
        <w:right w:val="none" w:sz="0" w:space="0" w:color="auto"/>
      </w:divBdr>
    </w:div>
    <w:div w:id="220410006">
      <w:bodyDiv w:val="1"/>
      <w:marLeft w:val="0"/>
      <w:marRight w:val="0"/>
      <w:marTop w:val="0"/>
      <w:marBottom w:val="0"/>
      <w:divBdr>
        <w:top w:val="none" w:sz="0" w:space="0" w:color="auto"/>
        <w:left w:val="none" w:sz="0" w:space="0" w:color="auto"/>
        <w:bottom w:val="none" w:sz="0" w:space="0" w:color="auto"/>
        <w:right w:val="none" w:sz="0" w:space="0" w:color="auto"/>
      </w:divBdr>
    </w:div>
    <w:div w:id="255866107">
      <w:bodyDiv w:val="1"/>
      <w:marLeft w:val="0"/>
      <w:marRight w:val="0"/>
      <w:marTop w:val="0"/>
      <w:marBottom w:val="0"/>
      <w:divBdr>
        <w:top w:val="none" w:sz="0" w:space="0" w:color="auto"/>
        <w:left w:val="none" w:sz="0" w:space="0" w:color="auto"/>
        <w:bottom w:val="none" w:sz="0" w:space="0" w:color="auto"/>
        <w:right w:val="none" w:sz="0" w:space="0" w:color="auto"/>
      </w:divBdr>
    </w:div>
    <w:div w:id="257760574">
      <w:bodyDiv w:val="1"/>
      <w:marLeft w:val="0"/>
      <w:marRight w:val="0"/>
      <w:marTop w:val="0"/>
      <w:marBottom w:val="0"/>
      <w:divBdr>
        <w:top w:val="none" w:sz="0" w:space="0" w:color="auto"/>
        <w:left w:val="none" w:sz="0" w:space="0" w:color="auto"/>
        <w:bottom w:val="none" w:sz="0" w:space="0" w:color="auto"/>
        <w:right w:val="none" w:sz="0" w:space="0" w:color="auto"/>
      </w:divBdr>
    </w:div>
    <w:div w:id="390160571">
      <w:bodyDiv w:val="1"/>
      <w:marLeft w:val="0"/>
      <w:marRight w:val="0"/>
      <w:marTop w:val="0"/>
      <w:marBottom w:val="0"/>
      <w:divBdr>
        <w:top w:val="none" w:sz="0" w:space="0" w:color="auto"/>
        <w:left w:val="none" w:sz="0" w:space="0" w:color="auto"/>
        <w:bottom w:val="none" w:sz="0" w:space="0" w:color="auto"/>
        <w:right w:val="none" w:sz="0" w:space="0" w:color="auto"/>
      </w:divBdr>
    </w:div>
    <w:div w:id="522521914">
      <w:bodyDiv w:val="1"/>
      <w:marLeft w:val="0"/>
      <w:marRight w:val="0"/>
      <w:marTop w:val="0"/>
      <w:marBottom w:val="0"/>
      <w:divBdr>
        <w:top w:val="none" w:sz="0" w:space="0" w:color="auto"/>
        <w:left w:val="none" w:sz="0" w:space="0" w:color="auto"/>
        <w:bottom w:val="none" w:sz="0" w:space="0" w:color="auto"/>
        <w:right w:val="none" w:sz="0" w:space="0" w:color="auto"/>
      </w:divBdr>
    </w:div>
    <w:div w:id="666516240">
      <w:bodyDiv w:val="1"/>
      <w:marLeft w:val="0"/>
      <w:marRight w:val="0"/>
      <w:marTop w:val="0"/>
      <w:marBottom w:val="0"/>
      <w:divBdr>
        <w:top w:val="none" w:sz="0" w:space="0" w:color="auto"/>
        <w:left w:val="none" w:sz="0" w:space="0" w:color="auto"/>
        <w:bottom w:val="none" w:sz="0" w:space="0" w:color="auto"/>
        <w:right w:val="none" w:sz="0" w:space="0" w:color="auto"/>
      </w:divBdr>
      <w:divsChild>
        <w:div w:id="1092625842">
          <w:marLeft w:val="0"/>
          <w:marRight w:val="0"/>
          <w:marTop w:val="0"/>
          <w:marBottom w:val="0"/>
          <w:divBdr>
            <w:top w:val="none" w:sz="0" w:space="0" w:color="auto"/>
            <w:left w:val="none" w:sz="0" w:space="0" w:color="auto"/>
            <w:bottom w:val="none" w:sz="0" w:space="0" w:color="auto"/>
            <w:right w:val="none" w:sz="0" w:space="0" w:color="auto"/>
          </w:divBdr>
          <w:divsChild>
            <w:div w:id="1873305635">
              <w:marLeft w:val="0"/>
              <w:marRight w:val="0"/>
              <w:marTop w:val="0"/>
              <w:marBottom w:val="0"/>
              <w:divBdr>
                <w:top w:val="none" w:sz="0" w:space="0" w:color="auto"/>
                <w:left w:val="none" w:sz="0" w:space="0" w:color="auto"/>
                <w:bottom w:val="none" w:sz="0" w:space="0" w:color="auto"/>
                <w:right w:val="none" w:sz="0" w:space="0" w:color="auto"/>
              </w:divBdr>
              <w:divsChild>
                <w:div w:id="5544389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2191430">
      <w:bodyDiv w:val="1"/>
      <w:marLeft w:val="0"/>
      <w:marRight w:val="0"/>
      <w:marTop w:val="0"/>
      <w:marBottom w:val="0"/>
      <w:divBdr>
        <w:top w:val="none" w:sz="0" w:space="0" w:color="auto"/>
        <w:left w:val="none" w:sz="0" w:space="0" w:color="auto"/>
        <w:bottom w:val="none" w:sz="0" w:space="0" w:color="auto"/>
        <w:right w:val="none" w:sz="0" w:space="0" w:color="auto"/>
      </w:divBdr>
    </w:div>
    <w:div w:id="911962509">
      <w:bodyDiv w:val="1"/>
      <w:marLeft w:val="0"/>
      <w:marRight w:val="0"/>
      <w:marTop w:val="0"/>
      <w:marBottom w:val="0"/>
      <w:divBdr>
        <w:top w:val="none" w:sz="0" w:space="0" w:color="auto"/>
        <w:left w:val="none" w:sz="0" w:space="0" w:color="auto"/>
        <w:bottom w:val="none" w:sz="0" w:space="0" w:color="auto"/>
        <w:right w:val="none" w:sz="0" w:space="0" w:color="auto"/>
      </w:divBdr>
    </w:div>
    <w:div w:id="918561158">
      <w:bodyDiv w:val="1"/>
      <w:marLeft w:val="0"/>
      <w:marRight w:val="0"/>
      <w:marTop w:val="0"/>
      <w:marBottom w:val="0"/>
      <w:divBdr>
        <w:top w:val="none" w:sz="0" w:space="0" w:color="auto"/>
        <w:left w:val="none" w:sz="0" w:space="0" w:color="auto"/>
        <w:bottom w:val="none" w:sz="0" w:space="0" w:color="auto"/>
        <w:right w:val="none" w:sz="0" w:space="0" w:color="auto"/>
      </w:divBdr>
    </w:div>
    <w:div w:id="975068544">
      <w:bodyDiv w:val="1"/>
      <w:marLeft w:val="0"/>
      <w:marRight w:val="0"/>
      <w:marTop w:val="0"/>
      <w:marBottom w:val="0"/>
      <w:divBdr>
        <w:top w:val="none" w:sz="0" w:space="0" w:color="auto"/>
        <w:left w:val="none" w:sz="0" w:space="0" w:color="auto"/>
        <w:bottom w:val="none" w:sz="0" w:space="0" w:color="auto"/>
        <w:right w:val="none" w:sz="0" w:space="0" w:color="auto"/>
      </w:divBdr>
    </w:div>
    <w:div w:id="1018462193">
      <w:bodyDiv w:val="1"/>
      <w:marLeft w:val="0"/>
      <w:marRight w:val="0"/>
      <w:marTop w:val="0"/>
      <w:marBottom w:val="0"/>
      <w:divBdr>
        <w:top w:val="none" w:sz="0" w:space="0" w:color="auto"/>
        <w:left w:val="none" w:sz="0" w:space="0" w:color="auto"/>
        <w:bottom w:val="none" w:sz="0" w:space="0" w:color="auto"/>
        <w:right w:val="none" w:sz="0" w:space="0" w:color="auto"/>
      </w:divBdr>
    </w:div>
    <w:div w:id="1294822665">
      <w:bodyDiv w:val="1"/>
      <w:marLeft w:val="0"/>
      <w:marRight w:val="0"/>
      <w:marTop w:val="0"/>
      <w:marBottom w:val="0"/>
      <w:divBdr>
        <w:top w:val="none" w:sz="0" w:space="0" w:color="auto"/>
        <w:left w:val="none" w:sz="0" w:space="0" w:color="auto"/>
        <w:bottom w:val="none" w:sz="0" w:space="0" w:color="auto"/>
        <w:right w:val="none" w:sz="0" w:space="0" w:color="auto"/>
      </w:divBdr>
    </w:div>
    <w:div w:id="1336151995">
      <w:bodyDiv w:val="1"/>
      <w:marLeft w:val="0"/>
      <w:marRight w:val="0"/>
      <w:marTop w:val="0"/>
      <w:marBottom w:val="0"/>
      <w:divBdr>
        <w:top w:val="none" w:sz="0" w:space="0" w:color="auto"/>
        <w:left w:val="none" w:sz="0" w:space="0" w:color="auto"/>
        <w:bottom w:val="none" w:sz="0" w:space="0" w:color="auto"/>
        <w:right w:val="none" w:sz="0" w:space="0" w:color="auto"/>
      </w:divBdr>
    </w:div>
    <w:div w:id="1364597023">
      <w:bodyDiv w:val="1"/>
      <w:marLeft w:val="0"/>
      <w:marRight w:val="0"/>
      <w:marTop w:val="0"/>
      <w:marBottom w:val="0"/>
      <w:divBdr>
        <w:top w:val="none" w:sz="0" w:space="0" w:color="auto"/>
        <w:left w:val="none" w:sz="0" w:space="0" w:color="auto"/>
        <w:bottom w:val="none" w:sz="0" w:space="0" w:color="auto"/>
        <w:right w:val="none" w:sz="0" w:space="0" w:color="auto"/>
      </w:divBdr>
      <w:divsChild>
        <w:div w:id="1048844542">
          <w:marLeft w:val="0"/>
          <w:marRight w:val="0"/>
          <w:marTop w:val="0"/>
          <w:marBottom w:val="0"/>
          <w:divBdr>
            <w:top w:val="none" w:sz="0" w:space="0" w:color="auto"/>
            <w:left w:val="none" w:sz="0" w:space="0" w:color="auto"/>
            <w:bottom w:val="none" w:sz="0" w:space="0" w:color="auto"/>
            <w:right w:val="none" w:sz="0" w:space="0" w:color="auto"/>
          </w:divBdr>
          <w:divsChild>
            <w:div w:id="2024622127">
              <w:marLeft w:val="0"/>
              <w:marRight w:val="0"/>
              <w:marTop w:val="0"/>
              <w:marBottom w:val="0"/>
              <w:divBdr>
                <w:top w:val="none" w:sz="0" w:space="0" w:color="auto"/>
                <w:left w:val="none" w:sz="0" w:space="0" w:color="auto"/>
                <w:bottom w:val="none" w:sz="0" w:space="0" w:color="auto"/>
                <w:right w:val="none" w:sz="0" w:space="0" w:color="auto"/>
              </w:divBdr>
              <w:divsChild>
                <w:div w:id="2702133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1901174">
      <w:bodyDiv w:val="1"/>
      <w:marLeft w:val="0"/>
      <w:marRight w:val="0"/>
      <w:marTop w:val="0"/>
      <w:marBottom w:val="0"/>
      <w:divBdr>
        <w:top w:val="none" w:sz="0" w:space="0" w:color="auto"/>
        <w:left w:val="none" w:sz="0" w:space="0" w:color="auto"/>
        <w:bottom w:val="none" w:sz="0" w:space="0" w:color="auto"/>
        <w:right w:val="none" w:sz="0" w:space="0" w:color="auto"/>
      </w:divBdr>
    </w:div>
    <w:div w:id="1612282964">
      <w:bodyDiv w:val="1"/>
      <w:marLeft w:val="0"/>
      <w:marRight w:val="0"/>
      <w:marTop w:val="0"/>
      <w:marBottom w:val="0"/>
      <w:divBdr>
        <w:top w:val="none" w:sz="0" w:space="0" w:color="auto"/>
        <w:left w:val="none" w:sz="0" w:space="0" w:color="auto"/>
        <w:bottom w:val="none" w:sz="0" w:space="0" w:color="auto"/>
        <w:right w:val="none" w:sz="0" w:space="0" w:color="auto"/>
      </w:divBdr>
    </w:div>
    <w:div w:id="1625963479">
      <w:bodyDiv w:val="1"/>
      <w:marLeft w:val="0"/>
      <w:marRight w:val="0"/>
      <w:marTop w:val="0"/>
      <w:marBottom w:val="0"/>
      <w:divBdr>
        <w:top w:val="none" w:sz="0" w:space="0" w:color="auto"/>
        <w:left w:val="none" w:sz="0" w:space="0" w:color="auto"/>
        <w:bottom w:val="none" w:sz="0" w:space="0" w:color="auto"/>
        <w:right w:val="none" w:sz="0" w:space="0" w:color="auto"/>
      </w:divBdr>
    </w:div>
    <w:div w:id="1630014954">
      <w:bodyDiv w:val="1"/>
      <w:marLeft w:val="0"/>
      <w:marRight w:val="0"/>
      <w:marTop w:val="0"/>
      <w:marBottom w:val="0"/>
      <w:divBdr>
        <w:top w:val="none" w:sz="0" w:space="0" w:color="auto"/>
        <w:left w:val="none" w:sz="0" w:space="0" w:color="auto"/>
        <w:bottom w:val="none" w:sz="0" w:space="0" w:color="auto"/>
        <w:right w:val="none" w:sz="0" w:space="0" w:color="auto"/>
      </w:divBdr>
    </w:div>
    <w:div w:id="1643389039">
      <w:bodyDiv w:val="1"/>
      <w:marLeft w:val="0"/>
      <w:marRight w:val="0"/>
      <w:marTop w:val="0"/>
      <w:marBottom w:val="0"/>
      <w:divBdr>
        <w:top w:val="none" w:sz="0" w:space="0" w:color="auto"/>
        <w:left w:val="none" w:sz="0" w:space="0" w:color="auto"/>
        <w:bottom w:val="none" w:sz="0" w:space="0" w:color="auto"/>
        <w:right w:val="none" w:sz="0" w:space="0" w:color="auto"/>
      </w:divBdr>
    </w:div>
    <w:div w:id="1653291219">
      <w:bodyDiv w:val="1"/>
      <w:marLeft w:val="0"/>
      <w:marRight w:val="0"/>
      <w:marTop w:val="0"/>
      <w:marBottom w:val="0"/>
      <w:divBdr>
        <w:top w:val="none" w:sz="0" w:space="0" w:color="auto"/>
        <w:left w:val="none" w:sz="0" w:space="0" w:color="auto"/>
        <w:bottom w:val="none" w:sz="0" w:space="0" w:color="auto"/>
        <w:right w:val="none" w:sz="0" w:space="0" w:color="auto"/>
      </w:divBdr>
      <w:divsChild>
        <w:div w:id="860124489">
          <w:marLeft w:val="720"/>
          <w:marRight w:val="0"/>
          <w:marTop w:val="0"/>
          <w:marBottom w:val="0"/>
          <w:divBdr>
            <w:top w:val="none" w:sz="0" w:space="0" w:color="auto"/>
            <w:left w:val="none" w:sz="0" w:space="0" w:color="auto"/>
            <w:bottom w:val="none" w:sz="0" w:space="0" w:color="auto"/>
            <w:right w:val="none" w:sz="0" w:space="0" w:color="auto"/>
          </w:divBdr>
        </w:div>
        <w:div w:id="1843734763">
          <w:marLeft w:val="720"/>
          <w:marRight w:val="0"/>
          <w:marTop w:val="0"/>
          <w:marBottom w:val="0"/>
          <w:divBdr>
            <w:top w:val="none" w:sz="0" w:space="0" w:color="auto"/>
            <w:left w:val="none" w:sz="0" w:space="0" w:color="auto"/>
            <w:bottom w:val="none" w:sz="0" w:space="0" w:color="auto"/>
            <w:right w:val="none" w:sz="0" w:space="0" w:color="auto"/>
          </w:divBdr>
        </w:div>
        <w:div w:id="2049065149">
          <w:marLeft w:val="720"/>
          <w:marRight w:val="0"/>
          <w:marTop w:val="0"/>
          <w:marBottom w:val="0"/>
          <w:divBdr>
            <w:top w:val="none" w:sz="0" w:space="0" w:color="auto"/>
            <w:left w:val="none" w:sz="0" w:space="0" w:color="auto"/>
            <w:bottom w:val="none" w:sz="0" w:space="0" w:color="auto"/>
            <w:right w:val="none" w:sz="0" w:space="0" w:color="auto"/>
          </w:divBdr>
        </w:div>
      </w:divsChild>
    </w:div>
    <w:div w:id="1694764169">
      <w:bodyDiv w:val="1"/>
      <w:marLeft w:val="0"/>
      <w:marRight w:val="0"/>
      <w:marTop w:val="0"/>
      <w:marBottom w:val="0"/>
      <w:divBdr>
        <w:top w:val="none" w:sz="0" w:space="0" w:color="auto"/>
        <w:left w:val="none" w:sz="0" w:space="0" w:color="auto"/>
        <w:bottom w:val="none" w:sz="0" w:space="0" w:color="auto"/>
        <w:right w:val="none" w:sz="0" w:space="0" w:color="auto"/>
      </w:divBdr>
    </w:div>
    <w:div w:id="1697198234">
      <w:bodyDiv w:val="1"/>
      <w:marLeft w:val="0"/>
      <w:marRight w:val="0"/>
      <w:marTop w:val="0"/>
      <w:marBottom w:val="0"/>
      <w:divBdr>
        <w:top w:val="none" w:sz="0" w:space="0" w:color="auto"/>
        <w:left w:val="none" w:sz="0" w:space="0" w:color="auto"/>
        <w:bottom w:val="none" w:sz="0" w:space="0" w:color="auto"/>
        <w:right w:val="none" w:sz="0" w:space="0" w:color="auto"/>
      </w:divBdr>
      <w:divsChild>
        <w:div w:id="217058077">
          <w:marLeft w:val="0"/>
          <w:marRight w:val="0"/>
          <w:marTop w:val="0"/>
          <w:marBottom w:val="0"/>
          <w:divBdr>
            <w:top w:val="none" w:sz="0" w:space="0" w:color="auto"/>
            <w:left w:val="none" w:sz="0" w:space="0" w:color="auto"/>
            <w:bottom w:val="none" w:sz="0" w:space="0" w:color="auto"/>
            <w:right w:val="none" w:sz="0" w:space="0" w:color="auto"/>
          </w:divBdr>
        </w:div>
      </w:divsChild>
    </w:div>
    <w:div w:id="1838883598">
      <w:bodyDiv w:val="1"/>
      <w:marLeft w:val="0"/>
      <w:marRight w:val="0"/>
      <w:marTop w:val="0"/>
      <w:marBottom w:val="0"/>
      <w:divBdr>
        <w:top w:val="none" w:sz="0" w:space="0" w:color="auto"/>
        <w:left w:val="none" w:sz="0" w:space="0" w:color="auto"/>
        <w:bottom w:val="none" w:sz="0" w:space="0" w:color="auto"/>
        <w:right w:val="none" w:sz="0" w:space="0" w:color="auto"/>
      </w:divBdr>
    </w:div>
    <w:div w:id="1877622721">
      <w:bodyDiv w:val="1"/>
      <w:marLeft w:val="0"/>
      <w:marRight w:val="0"/>
      <w:marTop w:val="0"/>
      <w:marBottom w:val="0"/>
      <w:divBdr>
        <w:top w:val="none" w:sz="0" w:space="0" w:color="auto"/>
        <w:left w:val="none" w:sz="0" w:space="0" w:color="auto"/>
        <w:bottom w:val="none" w:sz="0" w:space="0" w:color="auto"/>
        <w:right w:val="none" w:sz="0" w:space="0" w:color="auto"/>
      </w:divBdr>
    </w:div>
    <w:div w:id="1985112343">
      <w:bodyDiv w:val="1"/>
      <w:marLeft w:val="0"/>
      <w:marRight w:val="0"/>
      <w:marTop w:val="0"/>
      <w:marBottom w:val="0"/>
      <w:divBdr>
        <w:top w:val="none" w:sz="0" w:space="0" w:color="auto"/>
        <w:left w:val="none" w:sz="0" w:space="0" w:color="auto"/>
        <w:bottom w:val="none" w:sz="0" w:space="0" w:color="auto"/>
        <w:right w:val="none" w:sz="0" w:space="0" w:color="auto"/>
      </w:divBdr>
    </w:div>
    <w:div w:id="201853740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emf"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chart" Target="charts/chart1.xm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package" Target="embeddings/Microsoft_Excel_Worksheet.xlsx"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3.emf" Id="rId15"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oleObject" Target="embeddings/oleObject1.bin" Id="rId14" /></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z%20Czapka\AppData\Local\Packages\Microsoft.MicrosoftEdge_8wekyb3d8bbwe\TempState\Downloads\energies-template%20(1).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borutzki\Desktop\mem-cw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Próbka 1, polaryzacja ujemna</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Arkusz1!$C$3:$C$17</c:f>
              <c:numCache>
                <c:formatCode>General</c:formatCode>
                <c:ptCount val="15"/>
                <c:pt idx="0" formatCode="0">
                  <c:v>47.666666666666664</c:v>
                </c:pt>
                <c:pt idx="3" formatCode="0">
                  <c:v>150</c:v>
                </c:pt>
                <c:pt idx="6" formatCode="0">
                  <c:v>192.66666666666666</c:v>
                </c:pt>
                <c:pt idx="9" formatCode="0">
                  <c:v>276</c:v>
                </c:pt>
                <c:pt idx="12" formatCode="0">
                  <c:v>441.66666666666669</c:v>
                </c:pt>
              </c:numCache>
            </c:numRef>
          </c:xVal>
          <c:yVal>
            <c:numRef>
              <c:f>Arkusz1!$H$3:$H$17</c:f>
              <c:numCache>
                <c:formatCode>General</c:formatCode>
                <c:ptCount val="15"/>
                <c:pt idx="0" formatCode="0">
                  <c:v>62.937062937062954</c:v>
                </c:pt>
                <c:pt idx="3" formatCode="0">
                  <c:v>66.060606060606062</c:v>
                </c:pt>
                <c:pt idx="6" formatCode="0">
                  <c:v>60.059317844784964</c:v>
                </c:pt>
                <c:pt idx="9" formatCode="0">
                  <c:v>54.347826086956516</c:v>
                </c:pt>
                <c:pt idx="12" formatCode="0">
                  <c:v>50.458221024258748</c:v>
                </c:pt>
              </c:numCache>
            </c:numRef>
          </c:yVal>
          <c:smooth val="0"/>
          <c:extLst>
            <c:ext xmlns:c16="http://schemas.microsoft.com/office/drawing/2014/chart" uri="{C3380CC4-5D6E-409C-BE32-E72D297353CC}">
              <c16:uniqueId val="{00000001-02B4-324D-A2C1-1C8C6B6201C1}"/>
            </c:ext>
          </c:extLst>
        </c:ser>
        <c:ser>
          <c:idx val="1"/>
          <c:order val="1"/>
          <c:tx>
            <c:v>Próbka 1, polaryzacja dodatnia</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0"/>
          </c:trendline>
          <c:xVal>
            <c:numRef>
              <c:f>Arkusz1!$C$21:$C$35</c:f>
              <c:numCache>
                <c:formatCode>General</c:formatCode>
                <c:ptCount val="15"/>
                <c:pt idx="0" formatCode="0">
                  <c:v>46.666666666666664</c:v>
                </c:pt>
                <c:pt idx="3" formatCode="0">
                  <c:v>150.66666666666666</c:v>
                </c:pt>
                <c:pt idx="6" formatCode="0">
                  <c:v>195.66666666666666</c:v>
                </c:pt>
                <c:pt idx="9" formatCode="0">
                  <c:v>276.33333333333331</c:v>
                </c:pt>
                <c:pt idx="12" formatCode="0">
                  <c:v>444.33333333333331</c:v>
                </c:pt>
              </c:numCache>
            </c:numRef>
          </c:xVal>
          <c:yVal>
            <c:numRef>
              <c:f>Arkusz1!$H$21:$H$35</c:f>
              <c:numCache>
                <c:formatCode>General</c:formatCode>
                <c:ptCount val="15"/>
                <c:pt idx="0" formatCode="0">
                  <c:v>174.48979591836735</c:v>
                </c:pt>
                <c:pt idx="3" formatCode="0">
                  <c:v>105.24652338811629</c:v>
                </c:pt>
                <c:pt idx="6" formatCode="0">
                  <c:v>76.660988074957416</c:v>
                </c:pt>
                <c:pt idx="9" formatCode="0">
                  <c:v>63.58779941409616</c:v>
                </c:pt>
                <c:pt idx="12" formatCode="0">
                  <c:v>50.155395991855116</c:v>
                </c:pt>
              </c:numCache>
            </c:numRef>
          </c:yVal>
          <c:smooth val="0"/>
          <c:extLst>
            <c:ext xmlns:c16="http://schemas.microsoft.com/office/drawing/2014/chart" uri="{C3380CC4-5D6E-409C-BE32-E72D297353CC}">
              <c16:uniqueId val="{00000003-02B4-324D-A2C1-1C8C6B6201C1}"/>
            </c:ext>
          </c:extLst>
        </c:ser>
        <c:ser>
          <c:idx val="2"/>
          <c:order val="2"/>
          <c:tx>
            <c:v>Próbka 2, polaryzacja ujemna</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wer"/>
            <c:dispRSqr val="0"/>
            <c:dispEq val="0"/>
          </c:trendline>
          <c:xVal>
            <c:numRef>
              <c:f>Arkusz1!$C$40:$C$54</c:f>
              <c:numCache>
                <c:formatCode>General</c:formatCode>
                <c:ptCount val="15"/>
                <c:pt idx="0" formatCode="0">
                  <c:v>50</c:v>
                </c:pt>
                <c:pt idx="3" formatCode="0">
                  <c:v>151</c:v>
                </c:pt>
                <c:pt idx="6" formatCode="0">
                  <c:v>195.33333333333334</c:v>
                </c:pt>
                <c:pt idx="9" formatCode="0">
                  <c:v>277.33333333333331</c:v>
                </c:pt>
                <c:pt idx="12" formatCode="0">
                  <c:v>446.66666666666669</c:v>
                </c:pt>
              </c:numCache>
            </c:numRef>
          </c:xVal>
          <c:yVal>
            <c:numRef>
              <c:f>Arkusz1!$H$40:$H$54</c:f>
              <c:numCache>
                <c:formatCode>General</c:formatCode>
                <c:ptCount val="15"/>
                <c:pt idx="0" formatCode="0">
                  <c:v>60.000000000000014</c:v>
                </c:pt>
                <c:pt idx="3" formatCode="0">
                  <c:v>43.347381095725474</c:v>
                </c:pt>
                <c:pt idx="6" formatCode="0">
                  <c:v>41.886441203847355</c:v>
                </c:pt>
                <c:pt idx="9" formatCode="0">
                  <c:v>44.580419580419587</c:v>
                </c:pt>
                <c:pt idx="12" formatCode="0">
                  <c:v>42.025586353944561</c:v>
                </c:pt>
              </c:numCache>
            </c:numRef>
          </c:yVal>
          <c:smooth val="0"/>
          <c:extLst>
            <c:ext xmlns:c16="http://schemas.microsoft.com/office/drawing/2014/chart" uri="{C3380CC4-5D6E-409C-BE32-E72D297353CC}">
              <c16:uniqueId val="{00000005-02B4-324D-A2C1-1C8C6B6201C1}"/>
            </c:ext>
          </c:extLst>
        </c:ser>
        <c:ser>
          <c:idx val="3"/>
          <c:order val="3"/>
          <c:tx>
            <c:v>Próbka 2, polaryzacja dodatnia</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0"/>
          </c:trendline>
          <c:xVal>
            <c:numRef>
              <c:f>Arkusz1!$C$58:$C$72</c:f>
              <c:numCache>
                <c:formatCode>General</c:formatCode>
                <c:ptCount val="15"/>
                <c:pt idx="0" formatCode="0">
                  <c:v>55.666666666666664</c:v>
                </c:pt>
                <c:pt idx="3" formatCode="0">
                  <c:v>152</c:v>
                </c:pt>
                <c:pt idx="6" formatCode="0">
                  <c:v>192</c:v>
                </c:pt>
                <c:pt idx="9" formatCode="0">
                  <c:v>277.33333333333331</c:v>
                </c:pt>
                <c:pt idx="12" formatCode="0">
                  <c:v>446.66666666666669</c:v>
                </c:pt>
              </c:numCache>
            </c:numRef>
          </c:xVal>
          <c:yVal>
            <c:numRef>
              <c:f>Arkusz1!$H$58:$H$72</c:f>
              <c:numCache>
                <c:formatCode>General</c:formatCode>
                <c:ptCount val="15"/>
                <c:pt idx="0" formatCode="0">
                  <c:v>26.129559063690802</c:v>
                </c:pt>
                <c:pt idx="3" formatCode="0">
                  <c:v>35.28708133971292</c:v>
                </c:pt>
                <c:pt idx="6" formatCode="0">
                  <c:v>37.878787878787882</c:v>
                </c:pt>
                <c:pt idx="9" formatCode="0">
                  <c:v>39.007867132867133</c:v>
                </c:pt>
                <c:pt idx="12" formatCode="0">
                  <c:v>36.460554371002132</c:v>
                </c:pt>
              </c:numCache>
            </c:numRef>
          </c:yVal>
          <c:smooth val="0"/>
          <c:extLst>
            <c:ext xmlns:c16="http://schemas.microsoft.com/office/drawing/2014/chart" uri="{C3380CC4-5D6E-409C-BE32-E72D297353CC}">
              <c16:uniqueId val="{00000007-02B4-324D-A2C1-1C8C6B6201C1}"/>
            </c:ext>
          </c:extLst>
        </c:ser>
        <c:dLbls>
          <c:showLegendKey val="0"/>
          <c:showVal val="0"/>
          <c:showCatName val="0"/>
          <c:showSerName val="0"/>
          <c:showPercent val="0"/>
          <c:showBubbleSize val="0"/>
        </c:dLbls>
        <c:axId val="1004653359"/>
        <c:axId val="1005099023"/>
      </c:scatterChart>
      <c:valAx>
        <c:axId val="100465335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m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05099023"/>
        <c:crosses val="autoZero"/>
        <c:crossBetween val="midCat"/>
      </c:valAx>
      <c:valAx>
        <c:axId val="10050990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|d33| [pC/N]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04653359"/>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1C32910E3E7645A837B915B27411C0" ma:contentTypeVersion="11" ma:contentTypeDescription="Create a new document." ma:contentTypeScope="" ma:versionID="b8a2dd4b69314133a0cf4fa5e26383a2">
  <xsd:schema xmlns:xsd="http://www.w3.org/2001/XMLSchema" xmlns:xs="http://www.w3.org/2001/XMLSchema" xmlns:p="http://schemas.microsoft.com/office/2006/metadata/properties" xmlns:ns3="60bc125f-eb64-41fb-a234-ea5e69369081" xmlns:ns4="98274316-8ace-4328-a53c-2489d5f9b4a4" targetNamespace="http://schemas.microsoft.com/office/2006/metadata/properties" ma:root="true" ma:fieldsID="6b9930a7ec5916bd0d4850e59af1306c" ns3:_="" ns4:_="">
    <xsd:import namespace="60bc125f-eb64-41fb-a234-ea5e69369081"/>
    <xsd:import namespace="98274316-8ace-4328-a53c-2489d5f9b4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c125f-eb64-41fb-a234-ea5e693690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274316-8ace-4328-a53c-2489d5f9b4a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FDE9-B916-4908-BC47-CC46C4831F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BC313B-0D4F-4BC9-8CD5-1D0D1C365179}">
  <ds:schemaRefs>
    <ds:schemaRef ds:uri="http://schemas.microsoft.com/sharepoint/v3/contenttype/forms"/>
  </ds:schemaRefs>
</ds:datastoreItem>
</file>

<file path=customXml/itemProps3.xml><?xml version="1.0" encoding="utf-8"?>
<ds:datastoreItem xmlns:ds="http://schemas.openxmlformats.org/officeDocument/2006/customXml" ds:itemID="{DC1E0276-A05E-4D68-9A29-8EC29D1A6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c125f-eb64-41fb-a234-ea5e69369081"/>
    <ds:schemaRef ds:uri="98274316-8ace-4328-a53c-2489d5f9b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DBAE4D-39A4-4267-B36B-4D37FA36491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energies-template (1).dot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Tomasz Czapka</dc:creator>
  <keywords/>
  <dc:description/>
  <lastModifiedBy>marcin.p.lewandowski@pwr.edu.pl</lastModifiedBy>
  <revision>26</revision>
  <lastPrinted>2021-03-31T14:37:00.0000000Z</lastPrinted>
  <dcterms:created xsi:type="dcterms:W3CDTF">2021-10-12T15:48:00.0000000Z</dcterms:created>
  <dcterms:modified xsi:type="dcterms:W3CDTF">2021-10-18T07:32:56.2067805Z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0x010100021C32910E3E7645A837B915B27411C0</vt:lpwstr>
  </property>
  <property fmtid="{D5CDD505-2E9C-101B-9397-08002B2CF9AE}" pid="3" name="ZOTERO_PREF_1">
    <vt:lpwstr>&lt;data data-version="3" zotero-version="5.0.96.3"&gt;&lt;session id="MSLeovGq"/&gt;&lt;style id="http://www.zotero.org/styles/ieee" locale="pl-PL" hasBibliography="1" bibliographyStyleHasBeenSet="0"/&gt;&lt;prefs&gt;&lt;pref name="fieldType" value="Field"/&gt;&lt;pref name="automaticJo</vt:lpwstr>
  </property>
  <property fmtid="{D5CDD505-2E9C-101B-9397-08002B2CF9AE}" pid="4" name="ZOTERO_PREF_2">
    <vt:lpwstr>urnalAbbreviations" value="true"/&gt;&lt;/prefs&gt;&lt;/data&gt;</vt:lpwstr>
  </property>
</Properties>
</file>