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16AB4" w14:textId="5DD60FBD" w:rsidR="001026E5" w:rsidRDefault="00B01E65" w:rsidP="00B01E65">
      <w:pPr>
        <w:pStyle w:val="Tytu"/>
      </w:pPr>
      <w:r w:rsidRPr="00B01E65">
        <w:t>Wady i zalety łodzi elektrycznych na przykładzie Yara Birkeland</w:t>
      </w:r>
    </w:p>
    <w:p w14:paraId="78269FF2" w14:textId="59C98A35" w:rsidR="00B01E65" w:rsidRDefault="00B01E65" w:rsidP="00B01E65">
      <w:pPr>
        <w:pStyle w:val="Nagwek1"/>
      </w:pPr>
      <w:r>
        <w:t>firmy zaangażowane i koncepcja projektu</w:t>
      </w:r>
    </w:p>
    <w:p w14:paraId="23C7F63C" w14:textId="5A8CDBB2" w:rsidR="004D1264" w:rsidRPr="004D1264" w:rsidRDefault="004D1264" w:rsidP="004D1264">
      <w:r>
        <w:t xml:space="preserve">Firmy zaangażowane w projekt statku </w:t>
      </w:r>
      <w:proofErr w:type="spellStart"/>
      <w:r>
        <w:t>Yara</w:t>
      </w:r>
      <w:proofErr w:type="spellEnd"/>
      <w:r>
        <w:t xml:space="preserve"> </w:t>
      </w:r>
      <w:proofErr w:type="spellStart"/>
      <w:r>
        <w:t>Birkeland</w:t>
      </w:r>
      <w:proofErr w:type="spellEnd"/>
      <w:r>
        <w:t xml:space="preserve"> to </w:t>
      </w:r>
      <w:proofErr w:type="spellStart"/>
      <w:r w:rsidRPr="004D1264">
        <w:rPr>
          <w:i/>
          <w:iCs/>
        </w:rPr>
        <w:t>Yara</w:t>
      </w:r>
      <w:proofErr w:type="spellEnd"/>
      <w:r>
        <w:t xml:space="preserve">, </w:t>
      </w:r>
      <w:proofErr w:type="spellStart"/>
      <w:r w:rsidRPr="004D1264">
        <w:rPr>
          <w:i/>
          <w:iCs/>
        </w:rPr>
        <w:t>Kongsberg</w:t>
      </w:r>
      <w:proofErr w:type="spellEnd"/>
      <w:r>
        <w:t xml:space="preserve">, </w:t>
      </w:r>
      <w:r w:rsidRPr="004D1264">
        <w:rPr>
          <w:i/>
          <w:iCs/>
        </w:rPr>
        <w:t>VARD</w:t>
      </w:r>
      <w:r>
        <w:t xml:space="preserve"> oraz </w:t>
      </w:r>
      <w:proofErr w:type="spellStart"/>
      <w:r w:rsidRPr="004D1264">
        <w:rPr>
          <w:i/>
          <w:iCs/>
        </w:rPr>
        <w:t>Enova</w:t>
      </w:r>
      <w:proofErr w:type="spellEnd"/>
      <w:r w:rsidR="00716D4B">
        <w:t xml:space="preserve"> </w:t>
      </w:r>
      <w:r w:rsidR="00716D4B">
        <w:fldChar w:fldCharType="begin"/>
      </w:r>
      <w:r w:rsidR="00A83AC4">
        <w:instrText xml:space="preserve"> ADDIN ZOTERO_ITEM CSL_CITATION {"citationID":"hHWhb3XI","properties":{"formattedCitation":"[2]","plainCitation":"[2]","noteIndex":0},"citationItems":[{"id":163,"uris":["http://zotero.org/users/8583440/items/ANYII9QX"],"itemData":{"id":163,"type":"webpage","container-title":"Yara None","language":"en","title":"Yara to start operating the world’s first fully emission-free container ship | Yara International","URL":"https://www.yara.com/corporate-releases/yara-to-start-operating-the-worlds-first-fully-emission-free-container-ship/","accessed":{"date-parts":[["2022",5,30]]},"issued":{"date-parts":[["2021",11,19]]}}}],"schema":"https://github.com/citation-style-language/schema/raw/master/csl-citation.json"} </w:instrText>
      </w:r>
      <w:r w:rsidR="00716D4B">
        <w:fldChar w:fldCharType="separate"/>
      </w:r>
      <w:r w:rsidR="00A83AC4">
        <w:rPr>
          <w:noProof/>
        </w:rPr>
        <w:t>[2]</w:t>
      </w:r>
      <w:r w:rsidR="00716D4B">
        <w:fldChar w:fldCharType="end"/>
      </w:r>
      <w:r>
        <w:t xml:space="preserve">. </w:t>
      </w:r>
    </w:p>
    <w:p w14:paraId="1F883B39" w14:textId="00BAF450" w:rsidR="00B01E65" w:rsidRDefault="00B01E65" w:rsidP="00B01E65">
      <w:pPr>
        <w:pStyle w:val="Nagwek2"/>
      </w:pPr>
      <w:r>
        <w:t>Yara International</w:t>
      </w:r>
    </w:p>
    <w:p w14:paraId="1F3B64A6" w14:textId="2910DF7E" w:rsidR="00B01E65" w:rsidRDefault="00B01E65" w:rsidP="004D1264">
      <w:pPr>
        <w:jc w:val="both"/>
      </w:pPr>
      <w:proofErr w:type="spellStart"/>
      <w:r w:rsidRPr="004D1264">
        <w:rPr>
          <w:b/>
          <w:bCs/>
        </w:rPr>
        <w:t>Yara</w:t>
      </w:r>
      <w:proofErr w:type="spellEnd"/>
      <w:r w:rsidRPr="004D1264">
        <w:rPr>
          <w:b/>
          <w:bCs/>
        </w:rPr>
        <w:t xml:space="preserve"> International</w:t>
      </w:r>
      <w:r w:rsidRPr="00B01E65">
        <w:t xml:space="preserve"> to norweskie przedsię</w:t>
      </w:r>
      <w:r>
        <w:t xml:space="preserve">biorstwo działające na całym świecie, zajmujące się </w:t>
      </w:r>
      <w:r w:rsidRPr="00B35E54">
        <w:rPr>
          <w:b/>
          <w:bCs/>
        </w:rPr>
        <w:t>produkcją nawozów rolnych</w:t>
      </w:r>
      <w:r w:rsidR="00716D4B">
        <w:t xml:space="preserve"> </w:t>
      </w:r>
      <w:r w:rsidR="00716D4B">
        <w:fldChar w:fldCharType="begin"/>
      </w:r>
      <w:r w:rsidR="00A83AC4">
        <w:instrText xml:space="preserve"> ADDIN ZOTERO_ITEM CSL_CITATION {"citationID":"aXEs5qDh","properties":{"formattedCitation":"[3]","plainCitation":"[3]","noteIndex":0},"citationItems":[{"id":161,"uris":["http://zotero.org/users/8583440/items/PPLVLJVY"],"itemData":{"id":161,"type":"entry-encyclopedia","abstract":"Yara International ASA – norweskie przedsiębiorstwo produkujące nawozy sztuczne. Yara powstała po wydzieleniu Hydro Agri z konglomeratu Norsk Hydro w 2004 roku. Jest notowana na giełdzie w Oslo. We wrześniu 2007 Yara przejęła fińskiego konkurenta \"Kemira GrowHow\" i przez to posiada 50% udziałów w firmie \"GrowHow UK\". Polski oddział firmy, Yara Poland, ma siedzibę w Szczecinie.","container-title":"Wikipedia, wolna encyklopedia","language":"pl","note":"Page Version ID: 66713228","source":"Wikipedia","title":"Yara International","URL":"https://pl.wikipedia.org/w/index.php?title=Yara_International&amp;oldid=66713228","accessed":{"date-parts":[["2022",5,30]]},"issued":{"date-parts":[["2022",3,30]]}}}],"schema":"https://github.com/citation-style-language/schema/raw/master/csl-citation.json"} </w:instrText>
      </w:r>
      <w:r w:rsidR="00716D4B">
        <w:fldChar w:fldCharType="separate"/>
      </w:r>
      <w:r w:rsidR="00A83AC4">
        <w:rPr>
          <w:noProof/>
        </w:rPr>
        <w:t>[3]</w:t>
      </w:r>
      <w:r w:rsidR="00716D4B">
        <w:fldChar w:fldCharType="end"/>
      </w:r>
      <w:r>
        <w:t xml:space="preserve">. Firma kreuje się na markę odpowiedzialną społecznie, </w:t>
      </w:r>
      <w:r w:rsidR="004D1264">
        <w:t>której</w:t>
      </w:r>
      <w:r>
        <w:t xml:space="preserve"> </w:t>
      </w:r>
      <w:r w:rsidR="004D1264">
        <w:t>głównym celem jest walka z takimi problemami jak niedobór żywności, ograniczona przestrzeń uprawna i zanieczyszczenie powietrza</w:t>
      </w:r>
      <w:r w:rsidR="00716D4B">
        <w:t xml:space="preserve"> </w:t>
      </w:r>
      <w:r w:rsidR="00716D4B">
        <w:fldChar w:fldCharType="begin"/>
      </w:r>
      <w:r w:rsidR="00A83AC4">
        <w:instrText xml:space="preserve"> ADDIN ZOTERO_ITEM CSL_CITATION {"citationID":"tx78kLOq","properties":{"formattedCitation":"[4]","plainCitation":"[4]","noteIndex":0},"citationItems":[{"id":165,"uris":["http://zotero.org/users/8583440/items/YQTQTNRY"],"itemData":{"id":165,"type":"webpage","abstract":"As the world’s leading crop nutrition company and a provider of environmental and agricultural solutions, we address global challenges and create positi...","container-title":"Yara None","language":"en","title":"Yara at a glance | Yara International","URL":"https://www.yara.com/this-is-yara/yara-at-a-glance/","accessed":{"date-parts":[["2022",5,30]]},"issued":{"date-parts":[["2020",6,1]]}}}],"schema":"https://github.com/citation-style-language/schema/raw/master/csl-citation.json"} </w:instrText>
      </w:r>
      <w:r w:rsidR="00716D4B">
        <w:fldChar w:fldCharType="separate"/>
      </w:r>
      <w:r w:rsidR="00A83AC4">
        <w:rPr>
          <w:noProof/>
        </w:rPr>
        <w:t>[4]</w:t>
      </w:r>
      <w:r w:rsidR="00716D4B">
        <w:fldChar w:fldCharType="end"/>
      </w:r>
      <w:r w:rsidR="004D1264">
        <w:t>.</w:t>
      </w:r>
      <w:r>
        <w:t xml:space="preserve"> </w:t>
      </w:r>
    </w:p>
    <w:p w14:paraId="3C950FE2" w14:textId="3EEAD2ED" w:rsidR="004D1264" w:rsidRPr="00B01E65" w:rsidRDefault="004D1264" w:rsidP="004D1264">
      <w:pPr>
        <w:jc w:val="both"/>
      </w:pPr>
      <w:r>
        <w:t>Mając na uwadze te cele, firma oprócz nawozów stara się promować nowoczesne technologie rolnicze oparte o cyfryzację. Chodzi tu np. o czujniki poziomu azotu spięte ze smartfonami i tabletami i tego typu wykorzystanie komunikacji cyfrowej, automatyki i analizy danych</w:t>
      </w:r>
      <w:r w:rsidR="00716D4B">
        <w:t xml:space="preserve"> </w:t>
      </w:r>
      <w:r w:rsidR="00716D4B">
        <w:fldChar w:fldCharType="begin"/>
      </w:r>
      <w:r w:rsidR="00A83AC4">
        <w:instrText xml:space="preserve"> ADDIN ZOTERO_ITEM CSL_CITATION {"citationID":"SULV6ZCr","properties":{"formattedCitation":"[5]","plainCitation":"[5]","noteIndex":0},"citationItems":[{"id":159,"uris":["http://zotero.org/users/8583440/items/GX84JBZD"],"itemData":{"id":159,"type":"webpage","abstract":"What to know about digital farming","container-title":"Yara None","language":"en","title":"What to know about Digital Farming | Yara International","URL":"https://www.yara.com/crop-nutrition/digital-farming/digital-farming-faq/","accessed":{"date-parts":[["2022",5,30]]},"issued":{"date-parts":[["2018",2,14]]}}}],"schema":"https://github.com/citation-style-language/schema/raw/master/csl-citation.json"} </w:instrText>
      </w:r>
      <w:r w:rsidR="00716D4B">
        <w:fldChar w:fldCharType="separate"/>
      </w:r>
      <w:r w:rsidR="00A83AC4">
        <w:rPr>
          <w:noProof/>
        </w:rPr>
        <w:t>[5]</w:t>
      </w:r>
      <w:r w:rsidR="00716D4B">
        <w:fldChar w:fldCharType="end"/>
      </w:r>
      <w:r>
        <w:t>.</w:t>
      </w:r>
    </w:p>
    <w:p w14:paraId="5B0C8CC1" w14:textId="0263D68D" w:rsidR="004D1264" w:rsidRDefault="004D1264" w:rsidP="004D1264">
      <w:pPr>
        <w:pStyle w:val="Nagwek2"/>
      </w:pPr>
      <w:r w:rsidRPr="004D1264">
        <w:t>Kongsberg Group</w:t>
      </w:r>
    </w:p>
    <w:p w14:paraId="4B2A9878" w14:textId="0E50CEA7" w:rsidR="004D1264" w:rsidRDefault="00716D4B" w:rsidP="004D1264">
      <w:proofErr w:type="spellStart"/>
      <w:r w:rsidRPr="00B35E54">
        <w:rPr>
          <w:b/>
          <w:bCs/>
        </w:rPr>
        <w:t>Kongsberg</w:t>
      </w:r>
      <w:proofErr w:type="spellEnd"/>
      <w:r w:rsidRPr="00B35E54">
        <w:rPr>
          <w:b/>
          <w:bCs/>
        </w:rPr>
        <w:t xml:space="preserve"> </w:t>
      </w:r>
      <w:proofErr w:type="spellStart"/>
      <w:r w:rsidRPr="00B35E54">
        <w:rPr>
          <w:b/>
          <w:bCs/>
        </w:rPr>
        <w:t>Group</w:t>
      </w:r>
      <w:proofErr w:type="spellEnd"/>
      <w:r>
        <w:t xml:space="preserve"> to firma zajmująca się dostarczaniem </w:t>
      </w:r>
      <w:r w:rsidRPr="00B35E54">
        <w:rPr>
          <w:b/>
          <w:bCs/>
        </w:rPr>
        <w:t>nowoczesnych systemów technologicznych klientom z branży morskiej</w:t>
      </w:r>
      <w:r>
        <w:t xml:space="preserve">, obronnej, lotniczej, </w:t>
      </w:r>
      <w:proofErr w:type="spellStart"/>
      <w:r w:rsidRPr="00006700">
        <w:rPr>
          <w:i/>
          <w:iCs/>
        </w:rPr>
        <w:t>offshore</w:t>
      </w:r>
      <w:proofErr w:type="spellEnd"/>
      <w:r>
        <w:t xml:space="preserve"> naftowej i gazowniczej, odnawialnej i użyteczności publicznej. </w:t>
      </w:r>
      <w:r w:rsidR="00006700">
        <w:t xml:space="preserve">Firma była </w:t>
      </w:r>
      <w:r w:rsidR="00006700" w:rsidRPr="00B35E54">
        <w:rPr>
          <w:b/>
          <w:bCs/>
        </w:rPr>
        <w:t>dawniej</w:t>
      </w:r>
      <w:r w:rsidR="00006700">
        <w:t xml:space="preserve"> związana głównie z </w:t>
      </w:r>
      <w:r w:rsidR="00006700" w:rsidRPr="00B35E54">
        <w:rPr>
          <w:b/>
          <w:bCs/>
        </w:rPr>
        <w:t>produkcją broni</w:t>
      </w:r>
      <w:r w:rsidR="00006700">
        <w:t xml:space="preserve">, ale odkąd w 1993 stała się </w:t>
      </w:r>
      <w:r w:rsidR="00006700" w:rsidRPr="00B35E54">
        <w:rPr>
          <w:b/>
          <w:bCs/>
        </w:rPr>
        <w:t>spółką publiczną</w:t>
      </w:r>
      <w:r w:rsidR="00006700">
        <w:t xml:space="preserve">, zmieniła trochę profil działalności </w:t>
      </w:r>
      <w:r w:rsidR="00006700">
        <w:fldChar w:fldCharType="begin"/>
      </w:r>
      <w:r w:rsidR="00A83AC4">
        <w:instrText xml:space="preserve"> ADDIN ZOTERO_ITEM CSL_CITATION {"citationID":"wwxON1Sd","properties":{"formattedCitation":"[6]","plainCitation":"[6]","noteIndex":0},"citationItems":[{"id":167,"uris":["http://zotero.org/users/8583440/items/X9IHP4US"],"itemData":{"id":167,"type":"entry-encyclopedia","abstract":"Kongsberg Gruppen is an international technology group headquartered in Norway, that supplies high-technology systems to customers in the merchant marine, defence, aerospace, offshore oil and gas industries, and renewable and utilities industries.In 2018, Kongsberg had revenues of NOK 14.381 billion, and 6,842 employees in more than 25 countries. The company is headquartered in Kongsberg.\nIt comprises three business areas:\n\nKongsberg Maritime\nKongsberg Defence &amp; Aerospace\nKongsberg DigitalKongsberg is a continuation of Kongsberg Weapons Factory (Kongsberg Våpenfabrikk - KV) (1814-1987). After KV's restructuring in 1987, defence activities continued as the company Norsk Forsvarsteknologi (NFT). In 1995 the company changed its name to Kongsberg Gruppen.\nKongsberg was listed on the Oslo Stock Exchange in 1993 and is a public company. The Norwegian Ministry of Trade, Industry and Fisheries is the largest shareholder with a 50.001 percent interest.Markets outside of Norway pose a growing and increasingly important part of business and represented approximately 80% of revenue in 2015.","container-title":"Wikipedia","language":"en","note":"Page Version ID: 1090260405","source":"Wikipedia","title":"Kongsberg Gruppen","URL":"https://en.wikipedia.org/w/index.php?title=Kongsberg_Gruppen&amp;oldid=1090260405","accessed":{"date-parts":[["2022",5,30]]},"issued":{"date-parts":[["2022",5,28]]}}}],"schema":"https://github.com/citation-style-language/schema/raw/master/csl-citation.json"} </w:instrText>
      </w:r>
      <w:r w:rsidR="00006700">
        <w:fldChar w:fldCharType="separate"/>
      </w:r>
      <w:r w:rsidR="00A83AC4">
        <w:rPr>
          <w:noProof/>
        </w:rPr>
        <w:t>[6]</w:t>
      </w:r>
      <w:r w:rsidR="00006700">
        <w:fldChar w:fldCharType="end"/>
      </w:r>
      <w:r w:rsidR="00006700">
        <w:t xml:space="preserve">. </w:t>
      </w:r>
    </w:p>
    <w:p w14:paraId="1AE9C2DB" w14:textId="61FFDC18" w:rsidR="00006700" w:rsidRPr="00006700" w:rsidRDefault="00006700" w:rsidP="004D1264">
      <w:r>
        <w:t xml:space="preserve">W projekcie </w:t>
      </w:r>
      <w:proofErr w:type="spellStart"/>
      <w:r>
        <w:rPr>
          <w:i/>
          <w:iCs/>
        </w:rPr>
        <w:t>Yara</w:t>
      </w:r>
      <w:proofErr w:type="spellEnd"/>
      <w:r>
        <w:rPr>
          <w:i/>
          <w:iCs/>
        </w:rPr>
        <w:t xml:space="preserve"> </w:t>
      </w:r>
      <w:proofErr w:type="spellStart"/>
      <w:r>
        <w:rPr>
          <w:i/>
          <w:iCs/>
        </w:rPr>
        <w:t>Birkeland</w:t>
      </w:r>
      <w:proofErr w:type="spellEnd"/>
      <w:r>
        <w:rPr>
          <w:i/>
          <w:iCs/>
        </w:rPr>
        <w:t xml:space="preserve">, </w:t>
      </w:r>
      <w:r>
        <w:t xml:space="preserve">firma </w:t>
      </w:r>
      <w:proofErr w:type="spellStart"/>
      <w:r>
        <w:t>Kongsberg</w:t>
      </w:r>
      <w:proofErr w:type="spellEnd"/>
      <w:r>
        <w:t xml:space="preserve"> odpowiadała za opracowanie i dostarczenie wszystkich nowoczesnych technologii dla łodzi: czujników, ich integracji umożliwiającej pracę autonomiczną i sterowanie zdalne, napędu elektrycznego, akumulatorów i systemu sterowania całym statkiem </w:t>
      </w:r>
      <w:r>
        <w:fldChar w:fldCharType="begin"/>
      </w:r>
      <w:r w:rsidR="00A83AC4">
        <w:instrText xml:space="preserve"> ADDIN ZOTERO_ITEM CSL_CITATION {"citationID":"4YZuFLfh","properties":{"formattedCitation":"[7]","plainCitation":"[7]","noteIndex":0},"citationItems":[{"id":55,"uris":["http://zotero.org/users/8583440/items/P8EDZLCY"],"itemData":{"id":55,"type":"webpage","abstract":"The vessel Yara Birkeland will be the world’s first fully electric and autonomous container ship, with zero emissions","language":"en","title":"Autonomous ship project, key facts about YARA Birkeland","URL":"https://www.kongsberg.com/maritime/support/themes/autonomous-ship-project-key-facts-about-yara-birkeland/","accessed":{"date-parts":[["2022",4,1]]}}}],"schema":"https://github.com/citation-style-language/schema/raw/master/csl-citation.json"} </w:instrText>
      </w:r>
      <w:r>
        <w:fldChar w:fldCharType="separate"/>
      </w:r>
      <w:r w:rsidR="00A83AC4">
        <w:rPr>
          <w:noProof/>
        </w:rPr>
        <w:t>[7]</w:t>
      </w:r>
      <w:r>
        <w:fldChar w:fldCharType="end"/>
      </w:r>
      <w:r>
        <w:t>.</w:t>
      </w:r>
    </w:p>
    <w:p w14:paraId="3EB81CED" w14:textId="698A3A44" w:rsidR="00B01E65" w:rsidRDefault="00B01E65" w:rsidP="00006700">
      <w:pPr>
        <w:pStyle w:val="Nagwek2"/>
      </w:pPr>
      <w:r w:rsidRPr="00716D4B">
        <w:t>VARD</w:t>
      </w:r>
    </w:p>
    <w:p w14:paraId="76EA39E9" w14:textId="72114DFA" w:rsidR="00006700" w:rsidRPr="00006700" w:rsidRDefault="00006700" w:rsidP="00006700">
      <w:proofErr w:type="spellStart"/>
      <w:r w:rsidRPr="00B35E54">
        <w:rPr>
          <w:b/>
          <w:bCs/>
        </w:rPr>
        <w:t>Vard</w:t>
      </w:r>
      <w:proofErr w:type="spellEnd"/>
      <w:r>
        <w:t xml:space="preserve"> to firma zajmująca się </w:t>
      </w:r>
      <w:r w:rsidR="00CF5AE8" w:rsidRPr="00B35E54">
        <w:rPr>
          <w:b/>
          <w:bCs/>
        </w:rPr>
        <w:t>budowaniem</w:t>
      </w:r>
      <w:r w:rsidRPr="00B35E54">
        <w:rPr>
          <w:b/>
          <w:bCs/>
        </w:rPr>
        <w:t xml:space="preserve"> dużych jednostek morskich</w:t>
      </w:r>
      <w:r w:rsidR="00CF5AE8">
        <w:t xml:space="preserve">. Statki produkowane przez nią są przeznaczone głównie </w:t>
      </w:r>
      <w:r w:rsidR="00CF5AE8" w:rsidRPr="00B35E54">
        <w:rPr>
          <w:b/>
          <w:bCs/>
        </w:rPr>
        <w:t>dla branży</w:t>
      </w:r>
      <w:r w:rsidR="00CF5AE8">
        <w:t xml:space="preserve"> </w:t>
      </w:r>
      <w:r w:rsidR="00CF5AE8" w:rsidRPr="00B35E54">
        <w:rPr>
          <w:b/>
          <w:bCs/>
        </w:rPr>
        <w:t>energetycznej</w:t>
      </w:r>
      <w:r w:rsidR="00CF5AE8">
        <w:t xml:space="preserve"> (off-</w:t>
      </w:r>
      <w:proofErr w:type="spellStart"/>
      <w:r w:rsidR="00CF5AE8">
        <w:t>shore</w:t>
      </w:r>
      <w:proofErr w:type="spellEnd"/>
      <w:r w:rsidR="00CF5AE8">
        <w:t xml:space="preserve">), </w:t>
      </w:r>
      <w:r w:rsidR="00CF5AE8" w:rsidRPr="00B35E54">
        <w:rPr>
          <w:b/>
          <w:bCs/>
        </w:rPr>
        <w:t>żywnościowej</w:t>
      </w:r>
      <w:r w:rsidR="00CF5AE8">
        <w:t xml:space="preserve">, </w:t>
      </w:r>
      <w:r w:rsidR="00CF5AE8" w:rsidRPr="00B35E54">
        <w:rPr>
          <w:b/>
          <w:bCs/>
        </w:rPr>
        <w:t>turystycznej</w:t>
      </w:r>
      <w:r w:rsidR="00CF5AE8">
        <w:t xml:space="preserve"> oraz </w:t>
      </w:r>
      <w:r w:rsidR="00CF5AE8" w:rsidRPr="00B35E54">
        <w:rPr>
          <w:b/>
          <w:bCs/>
        </w:rPr>
        <w:t>obronnej</w:t>
      </w:r>
      <w:r w:rsidR="00CF5AE8">
        <w:t xml:space="preserve">. Firma zajmuje się kompleksową budową statków, czyli od kadłuba, poprzez napęd aż po elektrykę i wyposażenie </w:t>
      </w:r>
      <w:r w:rsidR="00CF5AE8">
        <w:fldChar w:fldCharType="begin"/>
      </w:r>
      <w:r w:rsidR="00A83AC4">
        <w:instrText xml:space="preserve"> ADDIN ZOTERO_ITEM CSL_CITATION {"citationID":"glkQE8Et","properties":{"formattedCitation":"[8]","plainCitation":"[8]","noteIndex":0},"citationItems":[{"id":171,"uris":["http://zotero.org/users/8583440/items/AP7T5KNA"],"itemData":{"id":171,"type":"webpage","abstract":"Together with our customers and partners, we utilize our innovation power to meet the world’s changing needs with modern ship building facilities, new vessels, products and services.","container-title":"VARD","language":"en","title":"Shipbuilding","URL":"https://www.vard.com/shipbuilding","accessed":{"date-parts":[["2022",5,30]]}}}],"schema":"https://github.com/citation-style-language/schema/raw/master/csl-citation.json"} </w:instrText>
      </w:r>
      <w:r w:rsidR="00CF5AE8">
        <w:fldChar w:fldCharType="separate"/>
      </w:r>
      <w:r w:rsidR="00A83AC4">
        <w:rPr>
          <w:noProof/>
        </w:rPr>
        <w:t>[8]</w:t>
      </w:r>
      <w:r w:rsidR="00CF5AE8">
        <w:fldChar w:fldCharType="end"/>
      </w:r>
      <w:r w:rsidR="00CF5AE8">
        <w:t xml:space="preserve">. </w:t>
      </w:r>
    </w:p>
    <w:p w14:paraId="64B66181" w14:textId="16D0F66C" w:rsidR="00006700" w:rsidRPr="00716D4B" w:rsidRDefault="00006700" w:rsidP="00CF5AE8">
      <w:pPr>
        <w:pStyle w:val="Nagwek2"/>
      </w:pPr>
      <w:r>
        <w:t>Enova</w:t>
      </w:r>
    </w:p>
    <w:p w14:paraId="09E1ABFF" w14:textId="61461C4C" w:rsidR="00B01E65" w:rsidRDefault="00CF5AE8" w:rsidP="00B01E65">
      <w:proofErr w:type="spellStart"/>
      <w:r w:rsidRPr="00B35E54">
        <w:rPr>
          <w:b/>
          <w:bCs/>
        </w:rPr>
        <w:t>Enova</w:t>
      </w:r>
      <w:proofErr w:type="spellEnd"/>
      <w:r>
        <w:t xml:space="preserve"> to </w:t>
      </w:r>
      <w:r w:rsidRPr="00B35E54">
        <w:rPr>
          <w:b/>
          <w:bCs/>
        </w:rPr>
        <w:t>norwesk</w:t>
      </w:r>
      <w:r w:rsidR="00F90339" w:rsidRPr="00B35E54">
        <w:rPr>
          <w:b/>
          <w:bCs/>
        </w:rPr>
        <w:t>ie</w:t>
      </w:r>
      <w:r w:rsidR="00F90339">
        <w:t xml:space="preserve"> </w:t>
      </w:r>
      <w:r w:rsidR="00F90339" w:rsidRPr="00B35E54">
        <w:rPr>
          <w:b/>
          <w:bCs/>
        </w:rPr>
        <w:t>przedsiębiorstwo rządowe</w:t>
      </w:r>
      <w:r>
        <w:t>, zajmując</w:t>
      </w:r>
      <w:r w:rsidR="00F90339">
        <w:t xml:space="preserve">e </w:t>
      </w:r>
      <w:r>
        <w:t xml:space="preserve">się </w:t>
      </w:r>
      <w:r w:rsidR="00557D79" w:rsidRPr="00B35E54">
        <w:rPr>
          <w:b/>
          <w:bCs/>
        </w:rPr>
        <w:t xml:space="preserve">promowaniem </w:t>
      </w:r>
      <w:r w:rsidR="00F90339" w:rsidRPr="00B35E54">
        <w:rPr>
          <w:b/>
          <w:bCs/>
        </w:rPr>
        <w:t>energii odnawialnej</w:t>
      </w:r>
      <w:r>
        <w:t>. Je</w:t>
      </w:r>
      <w:r w:rsidR="00F90339">
        <w:t>go</w:t>
      </w:r>
      <w:r>
        <w:t xml:space="preserve"> wsparcie projektu </w:t>
      </w:r>
      <w:proofErr w:type="spellStart"/>
      <w:r>
        <w:t>Yara</w:t>
      </w:r>
      <w:proofErr w:type="spellEnd"/>
      <w:r>
        <w:t xml:space="preserve"> </w:t>
      </w:r>
      <w:proofErr w:type="spellStart"/>
      <w:r>
        <w:t>Birkeland</w:t>
      </w:r>
      <w:proofErr w:type="spellEnd"/>
      <w:r>
        <w:t xml:space="preserve"> sprowadzało się do pomocy finansowej w wysokości 133,6 mln koron norweskich, w przeliczeniu ponad 60 mln złotych. </w:t>
      </w:r>
    </w:p>
    <w:p w14:paraId="5F4A73D9" w14:textId="6A76FDF1" w:rsidR="00895A7E" w:rsidRDefault="00895A7E" w:rsidP="00895A7E">
      <w:pPr>
        <w:pStyle w:val="Nagwek2"/>
      </w:pPr>
      <w:r>
        <w:t>Koncepcja projektu</w:t>
      </w:r>
    </w:p>
    <w:p w14:paraId="71F8F9CA" w14:textId="0793A397" w:rsidR="00C03E37" w:rsidRDefault="00843C16" w:rsidP="00895A7E">
      <w:r>
        <w:t xml:space="preserve">Ogólną koncepcją projektu </w:t>
      </w:r>
      <w:proofErr w:type="spellStart"/>
      <w:r>
        <w:t>Yara</w:t>
      </w:r>
      <w:proofErr w:type="spellEnd"/>
      <w:r>
        <w:t xml:space="preserve"> </w:t>
      </w:r>
      <w:proofErr w:type="spellStart"/>
      <w:r>
        <w:t>Birkeland</w:t>
      </w:r>
      <w:proofErr w:type="spellEnd"/>
      <w:r>
        <w:t xml:space="preserve"> było zbudowanie </w:t>
      </w:r>
      <w:r w:rsidRPr="00F526C2">
        <w:rPr>
          <w:b/>
          <w:bCs/>
        </w:rPr>
        <w:t>dużej łodzi transportowej</w:t>
      </w:r>
      <w:r>
        <w:t xml:space="preserve">, w pełni </w:t>
      </w:r>
      <w:r w:rsidRPr="00E51619">
        <w:rPr>
          <w:b/>
          <w:bCs/>
        </w:rPr>
        <w:t>autonomicznej</w:t>
      </w:r>
      <w:r>
        <w:t xml:space="preserve"> i </w:t>
      </w:r>
      <w:r w:rsidRPr="00E51619">
        <w:rPr>
          <w:b/>
          <w:bCs/>
        </w:rPr>
        <w:t>zeroemisyjnej</w:t>
      </w:r>
      <w:r>
        <w:t xml:space="preserve"> podczas eksploatacji. Jej celem jest wykonanie ok. </w:t>
      </w:r>
      <w:r w:rsidRPr="00E51619">
        <w:rPr>
          <w:b/>
          <w:bCs/>
        </w:rPr>
        <w:t>40 tys. podróży w ciągu roku</w:t>
      </w:r>
      <w:r>
        <w:t xml:space="preserve"> na trasie podczas transportu nawozu między </w:t>
      </w:r>
      <w:proofErr w:type="spellStart"/>
      <w:r>
        <w:t>Porsgrunn</w:t>
      </w:r>
      <w:proofErr w:type="spellEnd"/>
      <w:r>
        <w:t xml:space="preserve"> do </w:t>
      </w:r>
      <w:proofErr w:type="spellStart"/>
      <w:r>
        <w:t>Brevik</w:t>
      </w:r>
      <w:proofErr w:type="spellEnd"/>
      <w:r w:rsidR="00C03E37">
        <w:t xml:space="preserve"> </w:t>
      </w:r>
      <w:r w:rsidR="00C03E37">
        <w:fldChar w:fldCharType="begin"/>
      </w:r>
      <w:r w:rsidR="00A83AC4">
        <w:instrText xml:space="preserve"> ADDIN ZOTERO_ITEM CSL_CITATION {"citationID":"Ea9QD4nx","properties":{"formattedCitation":"[9]","plainCitation":"[9]","noteIndex":0},"citationItems":[{"id":173,"uris":["http://zotero.org/users/8583440/items/98FSC79Y"],"itemData":{"id":173,"type":"webpage","abstract":"Yara Birkeland will be the world’s first fully electric and autonomous container vessel with zero emissions. With this container vessel, Yara will reduc...","container-title":"Yara None","language":"en","title":"Yara Birkeland | Yara International","URL":"https://www.yara.com/news-and-media/press-kits/yara-birkeland-press-kit/","accessed":{"date-parts":[["2022",5,30]]},"issued":{"date-parts":[["2021",11,12]]}}}],"schema":"https://github.com/citation-style-language/schema/raw/master/csl-citation.json"} </w:instrText>
      </w:r>
      <w:r w:rsidR="00C03E37">
        <w:fldChar w:fldCharType="separate"/>
      </w:r>
      <w:r w:rsidR="00A83AC4">
        <w:rPr>
          <w:noProof/>
        </w:rPr>
        <w:t>[9]</w:t>
      </w:r>
      <w:r w:rsidR="00C03E37">
        <w:fldChar w:fldCharType="end"/>
      </w:r>
      <w:r>
        <w:t xml:space="preserve">.  </w:t>
      </w:r>
      <w:proofErr w:type="spellStart"/>
      <w:r w:rsidR="007505BE">
        <w:t>Yara</w:t>
      </w:r>
      <w:proofErr w:type="spellEnd"/>
      <w:r w:rsidR="007505BE">
        <w:t xml:space="preserve"> </w:t>
      </w:r>
      <w:proofErr w:type="spellStart"/>
      <w:r w:rsidR="007505BE">
        <w:t>Birkeland</w:t>
      </w:r>
      <w:proofErr w:type="spellEnd"/>
      <w:r w:rsidR="007505BE">
        <w:t xml:space="preserve"> to </w:t>
      </w:r>
      <w:r w:rsidR="007505BE" w:rsidRPr="00E51619">
        <w:rPr>
          <w:b/>
          <w:bCs/>
        </w:rPr>
        <w:t>pierwsza autonomiczna komercyjna jednostka na świecie</w:t>
      </w:r>
      <w:r w:rsidR="007505BE">
        <w:t xml:space="preserve">. </w:t>
      </w:r>
    </w:p>
    <w:p w14:paraId="00749099" w14:textId="77777777" w:rsidR="00EA074F" w:rsidRDefault="00EA074F">
      <w:pPr>
        <w:rPr>
          <w:b/>
          <w:bCs/>
          <w:caps/>
          <w:color w:val="FFFFFF" w:themeColor="background1"/>
          <w:spacing w:val="15"/>
          <w:sz w:val="22"/>
          <w:szCs w:val="22"/>
        </w:rPr>
      </w:pPr>
      <w:r>
        <w:br w:type="page"/>
      </w:r>
    </w:p>
    <w:p w14:paraId="32418550" w14:textId="0420FC1D" w:rsidR="00895A7E" w:rsidRDefault="00C03E37" w:rsidP="00C03E37">
      <w:pPr>
        <w:pStyle w:val="Nagwek1"/>
      </w:pPr>
      <w:r>
        <w:lastRenderedPageBreak/>
        <w:t>Specyfikacja techniczna</w:t>
      </w:r>
    </w:p>
    <w:p w14:paraId="6DE7255E" w14:textId="158F254F" w:rsidR="00C03E37" w:rsidRDefault="00C03E37" w:rsidP="00C03E37">
      <w:r>
        <w:t>Gabaryty</w:t>
      </w:r>
      <w:r w:rsidR="00EA074F">
        <w:t xml:space="preserve"> i prędkość</w:t>
      </w:r>
      <w:r>
        <w:t xml:space="preserve"> łodzi </w:t>
      </w:r>
      <w:proofErr w:type="spellStart"/>
      <w:r>
        <w:t>Yara</w:t>
      </w:r>
      <w:proofErr w:type="spellEnd"/>
      <w:r>
        <w:t xml:space="preserve"> </w:t>
      </w:r>
      <w:proofErr w:type="spellStart"/>
      <w:r>
        <w:t>Birkeland</w:t>
      </w:r>
      <w:proofErr w:type="spellEnd"/>
      <w:r w:rsidR="00EA074F">
        <w:t xml:space="preserve"> w odniesieniu do </w:t>
      </w:r>
      <w:proofErr w:type="spellStart"/>
      <w:r w:rsidR="00EA074F">
        <w:t>Titanica</w:t>
      </w:r>
      <w:proofErr w:type="spellEnd"/>
      <w:r w:rsidR="004B2AED">
        <w:t xml:space="preserve"> </w:t>
      </w:r>
      <w:r w:rsidR="004B2AED">
        <w:fldChar w:fldCharType="begin"/>
      </w:r>
      <w:r w:rsidR="00A83AC4">
        <w:instrText xml:space="preserve"> ADDIN ZOTERO_ITEM CSL_CITATION {"citationID":"sDlwR0X6","properties":{"formattedCitation":"[7], [10]","plainCitation":"[7], [10]","noteIndex":0},"citationItems":[{"id":55,"uris":["http://zotero.org/users/8583440/items/P8EDZLCY"],"itemData":{"id":55,"type":"webpage","abstract":"The vessel Yara Birkeland will be the world’s first fully electric and autonomous container ship, with zero emissions","language":"en","title":"Autonomous ship project, key facts about YARA Birkeland","URL":"https://www.kongsberg.com/maritime/support/themes/autonomous-ship-project-key-facts-about-yara-birkeland/","accessed":{"date-parts":[["2022",4,1]]}}},{"id":175,"uris":["http://zotero.org/users/8583440/items/R5SDEACL"],"itemData":{"id":175,"type":"entry-encyclopedia","abstract":"RMS Titanic was a British passenger liner, operated by the White Star Line, which sank in the North Atlantic Ocean on 15 April 1912 after striking an iceberg during her maiden voyage from Southampton, UK, to New York City. Of the estimated 2,224 passengers and crew aboard, more than 1,500 died, which made the sinking one of the deadliest for a single ship up to that time. It remains to this day the deadliest peacetime sinking of a superliner or cruise ship. The disaster drew much public attention, provided foundational material for the disaster film genre, and has inspired many artistic works.\nRMS Titanic was the largest ship afloat at the time she entered service and the second of three Olympic-class ocean liners operated by the White Star Line. She was built by the Harland and Wolff shipyard in Belfast. Thomas Andrews, who was the chief naval architect of the shipyard at that time, died in the disaster.Titanic was under the command of Captain Edward Smith, who went down with the ship. The ocean liner carried some of the wealthiest people in the world, as well as hundreds of emigrants from Great Britain and Ireland, Scandinavia and elsewhere throughout Europe, who were seeking a new life in the United States and Canada.\nThe first-class accommodation was designed to be the pinnacle of comfort and luxury, with a gymnasium, swimming pool, libraries, high-class restaurants, and opulent cabins. A high-powered radiotelegraph transmitter was available for sending passenger \"marconigrams\" and for the ship's operational use. The Titanic had advanced safety features, such as watertight compartments and remotely activated watertight doors.\nThe ship was equipped with 16 lifeboat davits, each capable of lowering three lifeboats, for a total of 48 boats; the Titanic carried only 20 lifeboats, four of which were collapsible and proved hard to launch while the ship was sinking. Together, the 20 lifeboats were capable of holding 1,178 people—which was only about half the number of passengers on board, and only one-third of the number of passengers that the ship could have carried at full capacity (this was consistent with the maritime safety regulations of the era). In addition, when the ship sank, many of the lifeboats that had been lowered were only about half full.","container-title":"Wikipedia","language":"en","note":"Page Version ID: 1090297401","source":"Wikipedia","title":"&lt;i&gt;Titanic&lt;/i&gt;","URL":"https://en.wikipedia.org/w/index.php?title=Titanic&amp;oldid=1090297401","accessed":{"date-parts":[["2022",5,30]]},"issued":{"date-parts":[["2022",5,28]]}}}],"schema":"https://github.com/citation-style-language/schema/raw/master/csl-citation.json"} </w:instrText>
      </w:r>
      <w:r w:rsidR="004B2AED">
        <w:fldChar w:fldCharType="separate"/>
      </w:r>
      <w:r w:rsidR="00A83AC4">
        <w:rPr>
          <w:noProof/>
        </w:rPr>
        <w:t>[7], [10]</w:t>
      </w:r>
      <w:r w:rsidR="004B2AED">
        <w:fldChar w:fldCharType="end"/>
      </w:r>
      <w:r w:rsidR="00123B3B">
        <w:t xml:space="preserve">. </w:t>
      </w:r>
      <w:proofErr w:type="spellStart"/>
      <w:r w:rsidR="00123B3B">
        <w:t>Titanica</w:t>
      </w:r>
      <w:proofErr w:type="spellEnd"/>
      <w:r w:rsidR="00123B3B">
        <w:t xml:space="preserve"> każdy jakoś kojarzy, więc można sobie mniej więcej wyobrazić, o ile mniejsza jest łódź firmy </w:t>
      </w:r>
      <w:proofErr w:type="spellStart"/>
      <w:r w:rsidR="00123B3B">
        <w:t>Yara</w:t>
      </w:r>
      <w:proofErr w:type="spellEnd"/>
      <w:r w:rsidR="00123B3B">
        <w:t xml:space="preserve">. Ale trzeba pamiętać, że to dwie totalnie inne myśli konstrukcyjne i zupełnie inne zastosowanie docelowe. No i inny rodzaj napędu oraz zamysł estetyczny. </w:t>
      </w:r>
    </w:p>
    <w:tbl>
      <w:tblPr>
        <w:tblStyle w:val="Tabelasiatki1jasna"/>
        <w:tblW w:w="0" w:type="auto"/>
        <w:tblLook w:val="04A0" w:firstRow="1" w:lastRow="0" w:firstColumn="1" w:lastColumn="0" w:noHBand="0" w:noVBand="1"/>
      </w:tblPr>
      <w:tblGrid>
        <w:gridCol w:w="2122"/>
        <w:gridCol w:w="4961"/>
        <w:gridCol w:w="3260"/>
      </w:tblGrid>
      <w:tr w:rsidR="00F53917" w14:paraId="119E4D69" w14:textId="77777777" w:rsidTr="00A16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F25AE91" w14:textId="143D04FA" w:rsidR="00F53917" w:rsidRPr="00E92943" w:rsidRDefault="00F53917" w:rsidP="00A16A06">
            <w:pPr>
              <w:jc w:val="center"/>
              <w:rPr>
                <w:b w:val="0"/>
                <w:bCs w:val="0"/>
              </w:rPr>
            </w:pPr>
          </w:p>
        </w:tc>
        <w:tc>
          <w:tcPr>
            <w:tcW w:w="4961" w:type="dxa"/>
          </w:tcPr>
          <w:p w14:paraId="7119B8E5" w14:textId="1D54FDC7" w:rsidR="00F53917" w:rsidRPr="00A16A06" w:rsidRDefault="00EA074F" w:rsidP="00A16A06">
            <w:pPr>
              <w:jc w:val="center"/>
              <w:cnfStyle w:val="100000000000" w:firstRow="1" w:lastRow="0" w:firstColumn="0" w:lastColumn="0" w:oddVBand="0" w:evenVBand="0" w:oddHBand="0" w:evenHBand="0" w:firstRowFirstColumn="0" w:firstRowLastColumn="0" w:lastRowFirstColumn="0" w:lastRowLastColumn="0"/>
            </w:pPr>
            <w:r w:rsidRPr="00A16A06">
              <w:t xml:space="preserve">MV </w:t>
            </w:r>
            <w:proofErr w:type="spellStart"/>
            <w:r w:rsidR="00F53917" w:rsidRPr="00A16A06">
              <w:t>Yara</w:t>
            </w:r>
            <w:proofErr w:type="spellEnd"/>
            <w:r w:rsidR="00F53917" w:rsidRPr="00A16A06">
              <w:t xml:space="preserve"> </w:t>
            </w:r>
            <w:proofErr w:type="spellStart"/>
            <w:r w:rsidR="00F53917" w:rsidRPr="00A16A06">
              <w:t>Birkeland</w:t>
            </w:r>
            <w:proofErr w:type="spellEnd"/>
          </w:p>
        </w:tc>
        <w:tc>
          <w:tcPr>
            <w:tcW w:w="3260" w:type="dxa"/>
          </w:tcPr>
          <w:p w14:paraId="02D71DC9" w14:textId="0B2BBDA0" w:rsidR="00F53917" w:rsidRPr="00A16A06" w:rsidRDefault="00EA074F" w:rsidP="00A16A06">
            <w:pPr>
              <w:jc w:val="center"/>
              <w:cnfStyle w:val="100000000000" w:firstRow="1" w:lastRow="0" w:firstColumn="0" w:lastColumn="0" w:oddVBand="0" w:evenVBand="0" w:oddHBand="0" w:evenHBand="0" w:firstRowFirstColumn="0" w:firstRowLastColumn="0" w:lastRowFirstColumn="0" w:lastRowLastColumn="0"/>
            </w:pPr>
            <w:r w:rsidRPr="00A16A06">
              <w:t xml:space="preserve">RMS </w:t>
            </w:r>
            <w:proofErr w:type="spellStart"/>
            <w:r w:rsidR="00F53917" w:rsidRPr="00A16A06">
              <w:t>Titanic</w:t>
            </w:r>
            <w:proofErr w:type="spellEnd"/>
          </w:p>
        </w:tc>
      </w:tr>
      <w:tr w:rsidR="00F53917" w14:paraId="5AD4CF42" w14:textId="77777777" w:rsidTr="00A16A06">
        <w:tc>
          <w:tcPr>
            <w:cnfStyle w:val="001000000000" w:firstRow="0" w:lastRow="0" w:firstColumn="1" w:lastColumn="0" w:oddVBand="0" w:evenVBand="0" w:oddHBand="0" w:evenHBand="0" w:firstRowFirstColumn="0" w:firstRowLastColumn="0" w:lastRowFirstColumn="0" w:lastRowLastColumn="0"/>
            <w:tcW w:w="2122" w:type="dxa"/>
            <w:vAlign w:val="center"/>
          </w:tcPr>
          <w:p w14:paraId="029CA5B8" w14:textId="53693F41" w:rsidR="00F53917" w:rsidRDefault="00F53917" w:rsidP="00A16A06">
            <w:pPr>
              <w:jc w:val="center"/>
            </w:pPr>
            <w:r>
              <w:t>Długość całkowita</w:t>
            </w:r>
          </w:p>
        </w:tc>
        <w:tc>
          <w:tcPr>
            <w:tcW w:w="4961" w:type="dxa"/>
            <w:vAlign w:val="center"/>
          </w:tcPr>
          <w:p w14:paraId="010C8121" w14:textId="5B8C74C8" w:rsidR="00F53917" w:rsidRDefault="00F53917" w:rsidP="00A16A06">
            <w:pPr>
              <w:jc w:val="center"/>
              <w:cnfStyle w:val="000000000000" w:firstRow="0" w:lastRow="0" w:firstColumn="0" w:lastColumn="0" w:oddVBand="0" w:evenVBand="0" w:oddHBand="0" w:evenHBand="0" w:firstRowFirstColumn="0" w:firstRowLastColumn="0" w:lastRowFirstColumn="0" w:lastRowLastColumn="0"/>
            </w:pPr>
            <w:r>
              <w:t>80 m</w:t>
            </w:r>
          </w:p>
        </w:tc>
        <w:tc>
          <w:tcPr>
            <w:tcW w:w="3260" w:type="dxa"/>
            <w:vAlign w:val="center"/>
          </w:tcPr>
          <w:p w14:paraId="57C27A25" w14:textId="0BAA8C13" w:rsidR="00F53917" w:rsidRDefault="007505BE" w:rsidP="00A16A06">
            <w:pPr>
              <w:jc w:val="center"/>
              <w:cnfStyle w:val="000000000000" w:firstRow="0" w:lastRow="0" w:firstColumn="0" w:lastColumn="0" w:oddVBand="0" w:evenVBand="0" w:oddHBand="0" w:evenHBand="0" w:firstRowFirstColumn="0" w:firstRowLastColumn="0" w:lastRowFirstColumn="0" w:lastRowLastColumn="0"/>
            </w:pPr>
            <w:r>
              <w:t>269 m</w:t>
            </w:r>
          </w:p>
        </w:tc>
      </w:tr>
      <w:tr w:rsidR="00F53917" w14:paraId="43569A2A" w14:textId="77777777" w:rsidTr="00A16A06">
        <w:tc>
          <w:tcPr>
            <w:cnfStyle w:val="001000000000" w:firstRow="0" w:lastRow="0" w:firstColumn="1" w:lastColumn="0" w:oddVBand="0" w:evenVBand="0" w:oddHBand="0" w:evenHBand="0" w:firstRowFirstColumn="0" w:firstRowLastColumn="0" w:lastRowFirstColumn="0" w:lastRowLastColumn="0"/>
            <w:tcW w:w="2122" w:type="dxa"/>
            <w:vAlign w:val="center"/>
          </w:tcPr>
          <w:p w14:paraId="4065FC8B" w14:textId="257D897B" w:rsidR="00F53917" w:rsidRDefault="00F53917" w:rsidP="00A16A06">
            <w:pPr>
              <w:jc w:val="center"/>
            </w:pPr>
            <w:r>
              <w:t>Szerokość</w:t>
            </w:r>
          </w:p>
        </w:tc>
        <w:tc>
          <w:tcPr>
            <w:tcW w:w="4961" w:type="dxa"/>
            <w:vAlign w:val="center"/>
          </w:tcPr>
          <w:p w14:paraId="311FF8E9" w14:textId="7B5B83EB" w:rsidR="00F53917" w:rsidRDefault="007505BE" w:rsidP="00A16A06">
            <w:pPr>
              <w:jc w:val="center"/>
              <w:cnfStyle w:val="000000000000" w:firstRow="0" w:lastRow="0" w:firstColumn="0" w:lastColumn="0" w:oddVBand="0" w:evenVBand="0" w:oddHBand="0" w:evenHBand="0" w:firstRowFirstColumn="0" w:firstRowLastColumn="0" w:lastRowFirstColumn="0" w:lastRowLastColumn="0"/>
            </w:pPr>
            <w:r>
              <w:t>15 m</w:t>
            </w:r>
          </w:p>
        </w:tc>
        <w:tc>
          <w:tcPr>
            <w:tcW w:w="3260" w:type="dxa"/>
            <w:vAlign w:val="center"/>
          </w:tcPr>
          <w:p w14:paraId="329CC5A2" w14:textId="1F2EA9A8" w:rsidR="00F53917" w:rsidRDefault="007505BE" w:rsidP="00A16A06">
            <w:pPr>
              <w:jc w:val="center"/>
              <w:cnfStyle w:val="000000000000" w:firstRow="0" w:lastRow="0" w:firstColumn="0" w:lastColumn="0" w:oddVBand="0" w:evenVBand="0" w:oddHBand="0" w:evenHBand="0" w:firstRowFirstColumn="0" w:firstRowLastColumn="0" w:lastRowFirstColumn="0" w:lastRowLastColumn="0"/>
            </w:pPr>
            <w:r>
              <w:t>28 m</w:t>
            </w:r>
          </w:p>
        </w:tc>
      </w:tr>
      <w:tr w:rsidR="00F53917" w14:paraId="16F99C77" w14:textId="77777777" w:rsidTr="00A16A06">
        <w:tc>
          <w:tcPr>
            <w:cnfStyle w:val="001000000000" w:firstRow="0" w:lastRow="0" w:firstColumn="1" w:lastColumn="0" w:oddVBand="0" w:evenVBand="0" w:oddHBand="0" w:evenHBand="0" w:firstRowFirstColumn="0" w:firstRowLastColumn="0" w:lastRowFirstColumn="0" w:lastRowLastColumn="0"/>
            <w:tcW w:w="2122" w:type="dxa"/>
            <w:vAlign w:val="center"/>
          </w:tcPr>
          <w:p w14:paraId="53321EF8" w14:textId="03767FB8" w:rsidR="00F53917" w:rsidRDefault="007505BE" w:rsidP="00A16A06">
            <w:pPr>
              <w:jc w:val="center"/>
            </w:pPr>
            <w:r>
              <w:t>Głębokość</w:t>
            </w:r>
          </w:p>
        </w:tc>
        <w:tc>
          <w:tcPr>
            <w:tcW w:w="4961" w:type="dxa"/>
            <w:vAlign w:val="center"/>
          </w:tcPr>
          <w:p w14:paraId="6C650D94" w14:textId="7141B088" w:rsidR="00F53917" w:rsidRDefault="005F5B04" w:rsidP="00A16A06">
            <w:pPr>
              <w:jc w:val="center"/>
              <w:cnfStyle w:val="000000000000" w:firstRow="0" w:lastRow="0" w:firstColumn="0" w:lastColumn="0" w:oddVBand="0" w:evenVBand="0" w:oddHBand="0" w:evenHBand="0" w:firstRowFirstColumn="0" w:firstRowLastColumn="0" w:lastRowFirstColumn="0" w:lastRowLastColumn="0"/>
            </w:pPr>
            <w:r>
              <w:t>5 m</w:t>
            </w:r>
          </w:p>
        </w:tc>
        <w:tc>
          <w:tcPr>
            <w:tcW w:w="3260" w:type="dxa"/>
            <w:vAlign w:val="center"/>
          </w:tcPr>
          <w:p w14:paraId="7BC6DC2D" w14:textId="0D519EF3" w:rsidR="00F53917" w:rsidRDefault="005F5B04" w:rsidP="00A16A06">
            <w:pPr>
              <w:jc w:val="center"/>
              <w:cnfStyle w:val="000000000000" w:firstRow="0" w:lastRow="0" w:firstColumn="0" w:lastColumn="0" w:oddVBand="0" w:evenVBand="0" w:oddHBand="0" w:evenHBand="0" w:firstRowFirstColumn="0" w:firstRowLastColumn="0" w:lastRowFirstColumn="0" w:lastRowLastColumn="0"/>
            </w:pPr>
            <w:r>
              <w:t>20 m</w:t>
            </w:r>
          </w:p>
        </w:tc>
      </w:tr>
      <w:tr w:rsidR="007505BE" w14:paraId="03AE1B02" w14:textId="77777777" w:rsidTr="00A16A06">
        <w:tc>
          <w:tcPr>
            <w:cnfStyle w:val="001000000000" w:firstRow="0" w:lastRow="0" w:firstColumn="1" w:lastColumn="0" w:oddVBand="0" w:evenVBand="0" w:oddHBand="0" w:evenHBand="0" w:firstRowFirstColumn="0" w:firstRowLastColumn="0" w:lastRowFirstColumn="0" w:lastRowLastColumn="0"/>
            <w:tcW w:w="2122" w:type="dxa"/>
            <w:vAlign w:val="center"/>
          </w:tcPr>
          <w:p w14:paraId="0BCF8235" w14:textId="1F2751E9" w:rsidR="007505BE" w:rsidRDefault="007505BE" w:rsidP="00A16A06">
            <w:pPr>
              <w:jc w:val="center"/>
            </w:pPr>
            <w:r>
              <w:t>Zanurzenie</w:t>
            </w:r>
          </w:p>
        </w:tc>
        <w:tc>
          <w:tcPr>
            <w:tcW w:w="4961" w:type="dxa"/>
            <w:vAlign w:val="center"/>
          </w:tcPr>
          <w:p w14:paraId="32C2CF72" w14:textId="22BF42D4" w:rsidR="007505BE" w:rsidRDefault="005F5B04" w:rsidP="00A16A06">
            <w:pPr>
              <w:jc w:val="center"/>
              <w:cnfStyle w:val="000000000000" w:firstRow="0" w:lastRow="0" w:firstColumn="0" w:lastColumn="0" w:oddVBand="0" w:evenVBand="0" w:oddHBand="0" w:evenHBand="0" w:firstRowFirstColumn="0" w:firstRowLastColumn="0" w:lastRowFirstColumn="0" w:lastRowLastColumn="0"/>
            </w:pPr>
            <w:r>
              <w:t>12 m</w:t>
            </w:r>
          </w:p>
        </w:tc>
        <w:tc>
          <w:tcPr>
            <w:tcW w:w="3260" w:type="dxa"/>
            <w:vAlign w:val="center"/>
          </w:tcPr>
          <w:p w14:paraId="769D17FC" w14:textId="06D4A4FD" w:rsidR="007505BE" w:rsidRDefault="005F5B04" w:rsidP="00A16A06">
            <w:pPr>
              <w:jc w:val="center"/>
              <w:cnfStyle w:val="000000000000" w:firstRow="0" w:lastRow="0" w:firstColumn="0" w:lastColumn="0" w:oddVBand="0" w:evenVBand="0" w:oddHBand="0" w:evenHBand="0" w:firstRowFirstColumn="0" w:firstRowLastColumn="0" w:lastRowFirstColumn="0" w:lastRowLastColumn="0"/>
            </w:pPr>
            <w:r>
              <w:t>10,5 m</w:t>
            </w:r>
          </w:p>
        </w:tc>
      </w:tr>
      <w:tr w:rsidR="005F5B04" w14:paraId="1B59F5DD" w14:textId="77777777" w:rsidTr="00A16A06">
        <w:tc>
          <w:tcPr>
            <w:cnfStyle w:val="001000000000" w:firstRow="0" w:lastRow="0" w:firstColumn="1" w:lastColumn="0" w:oddVBand="0" w:evenVBand="0" w:oddHBand="0" w:evenHBand="0" w:firstRowFirstColumn="0" w:firstRowLastColumn="0" w:lastRowFirstColumn="0" w:lastRowLastColumn="0"/>
            <w:tcW w:w="2122" w:type="dxa"/>
            <w:vAlign w:val="center"/>
          </w:tcPr>
          <w:p w14:paraId="702884CF" w14:textId="6EFB470F" w:rsidR="005F5B04" w:rsidRDefault="00EA074F" w:rsidP="00A16A06">
            <w:pPr>
              <w:jc w:val="center"/>
            </w:pPr>
            <w:r>
              <w:t>Prędkość standardowa</w:t>
            </w:r>
          </w:p>
        </w:tc>
        <w:tc>
          <w:tcPr>
            <w:tcW w:w="4961" w:type="dxa"/>
            <w:vAlign w:val="center"/>
          </w:tcPr>
          <w:p w14:paraId="5D7BF102" w14:textId="51A02505" w:rsidR="005F5B04" w:rsidRDefault="00EA074F" w:rsidP="00A16A06">
            <w:pPr>
              <w:jc w:val="center"/>
              <w:cnfStyle w:val="000000000000" w:firstRow="0" w:lastRow="0" w:firstColumn="0" w:lastColumn="0" w:oddVBand="0" w:evenVBand="0" w:oddHBand="0" w:evenHBand="0" w:firstRowFirstColumn="0" w:firstRowLastColumn="0" w:lastRowFirstColumn="0" w:lastRowLastColumn="0"/>
            </w:pPr>
            <w:r>
              <w:t>6 – 7 węzłów (11 km/h)</w:t>
            </w:r>
          </w:p>
        </w:tc>
        <w:tc>
          <w:tcPr>
            <w:tcW w:w="3260" w:type="dxa"/>
            <w:vAlign w:val="center"/>
          </w:tcPr>
          <w:p w14:paraId="76D9C4A5" w14:textId="1EEED668" w:rsidR="005F5B04" w:rsidRDefault="00EA074F" w:rsidP="00A16A06">
            <w:pPr>
              <w:jc w:val="center"/>
              <w:cnfStyle w:val="000000000000" w:firstRow="0" w:lastRow="0" w:firstColumn="0" w:lastColumn="0" w:oddVBand="0" w:evenVBand="0" w:oddHBand="0" w:evenHBand="0" w:firstRowFirstColumn="0" w:firstRowLastColumn="0" w:lastRowFirstColumn="0" w:lastRowLastColumn="0"/>
            </w:pPr>
            <w:r>
              <w:t>21 węzłów (39 km/h)</w:t>
            </w:r>
          </w:p>
        </w:tc>
      </w:tr>
      <w:tr w:rsidR="00EA074F" w14:paraId="5A204F0B" w14:textId="77777777" w:rsidTr="00A16A06">
        <w:tc>
          <w:tcPr>
            <w:cnfStyle w:val="001000000000" w:firstRow="0" w:lastRow="0" w:firstColumn="1" w:lastColumn="0" w:oddVBand="0" w:evenVBand="0" w:oddHBand="0" w:evenHBand="0" w:firstRowFirstColumn="0" w:firstRowLastColumn="0" w:lastRowFirstColumn="0" w:lastRowLastColumn="0"/>
            <w:tcW w:w="2122" w:type="dxa"/>
            <w:vAlign w:val="center"/>
          </w:tcPr>
          <w:p w14:paraId="6CFFC812" w14:textId="4060947D" w:rsidR="00EA074F" w:rsidRDefault="00EA074F" w:rsidP="00A16A06">
            <w:pPr>
              <w:jc w:val="center"/>
            </w:pPr>
            <w:r>
              <w:t>Prędkość maksymalna</w:t>
            </w:r>
          </w:p>
        </w:tc>
        <w:tc>
          <w:tcPr>
            <w:tcW w:w="4961" w:type="dxa"/>
            <w:vAlign w:val="center"/>
          </w:tcPr>
          <w:p w14:paraId="2BAB51C0" w14:textId="01C393CC" w:rsidR="00EA074F" w:rsidRDefault="00EA074F" w:rsidP="00A16A06">
            <w:pPr>
              <w:jc w:val="center"/>
              <w:cnfStyle w:val="000000000000" w:firstRow="0" w:lastRow="0" w:firstColumn="0" w:lastColumn="0" w:oddVBand="0" w:evenVBand="0" w:oddHBand="0" w:evenHBand="0" w:firstRowFirstColumn="0" w:firstRowLastColumn="0" w:lastRowFirstColumn="0" w:lastRowLastColumn="0"/>
            </w:pPr>
            <w:r>
              <w:t>1</w:t>
            </w:r>
            <w:r w:rsidR="00F85269">
              <w:t>3</w:t>
            </w:r>
            <w:r>
              <w:t xml:space="preserve"> węzłów (2</w:t>
            </w:r>
            <w:r w:rsidR="00F85269">
              <w:t>4</w:t>
            </w:r>
            <w:r>
              <w:t xml:space="preserve"> km/h)</w:t>
            </w:r>
          </w:p>
        </w:tc>
        <w:tc>
          <w:tcPr>
            <w:tcW w:w="3260" w:type="dxa"/>
            <w:vAlign w:val="center"/>
          </w:tcPr>
          <w:p w14:paraId="666C0C4A" w14:textId="4E77BC8B" w:rsidR="00EA074F" w:rsidRDefault="00EA074F" w:rsidP="00A16A06">
            <w:pPr>
              <w:jc w:val="center"/>
              <w:cnfStyle w:val="000000000000" w:firstRow="0" w:lastRow="0" w:firstColumn="0" w:lastColumn="0" w:oddVBand="0" w:evenVBand="0" w:oddHBand="0" w:evenHBand="0" w:firstRowFirstColumn="0" w:firstRowLastColumn="0" w:lastRowFirstColumn="0" w:lastRowLastColumn="0"/>
            </w:pPr>
            <w:r>
              <w:t>23 węzły (43 km/h)</w:t>
            </w:r>
          </w:p>
        </w:tc>
      </w:tr>
      <w:tr w:rsidR="00E92943" w14:paraId="56B8000C" w14:textId="77777777" w:rsidTr="00A16A06">
        <w:tc>
          <w:tcPr>
            <w:cnfStyle w:val="001000000000" w:firstRow="0" w:lastRow="0" w:firstColumn="1" w:lastColumn="0" w:oddVBand="0" w:evenVBand="0" w:oddHBand="0" w:evenHBand="0" w:firstRowFirstColumn="0" w:firstRowLastColumn="0" w:lastRowFirstColumn="0" w:lastRowLastColumn="0"/>
            <w:tcW w:w="2122" w:type="dxa"/>
            <w:vAlign w:val="center"/>
          </w:tcPr>
          <w:p w14:paraId="320FCD01" w14:textId="77777777" w:rsidR="00E92943" w:rsidRDefault="00E92943" w:rsidP="00A16A06">
            <w:pPr>
              <w:jc w:val="center"/>
            </w:pPr>
            <w:r>
              <w:t>Ładowność</w:t>
            </w:r>
          </w:p>
        </w:tc>
        <w:tc>
          <w:tcPr>
            <w:tcW w:w="4961" w:type="dxa"/>
            <w:vAlign w:val="center"/>
          </w:tcPr>
          <w:p w14:paraId="233869D8" w14:textId="77777777" w:rsidR="00E92943" w:rsidRDefault="00E92943" w:rsidP="00A16A06">
            <w:pPr>
              <w:jc w:val="center"/>
              <w:cnfStyle w:val="000000000000" w:firstRow="0" w:lastRow="0" w:firstColumn="0" w:lastColumn="0" w:oddVBand="0" w:evenVBand="0" w:oddHBand="0" w:evenHBand="0" w:firstRowFirstColumn="0" w:firstRowLastColumn="0" w:lastRowFirstColumn="0" w:lastRowLastColumn="0"/>
            </w:pPr>
            <w:r>
              <w:t xml:space="preserve">120 TEU </w:t>
            </w:r>
            <w:r w:rsidRPr="00123B3B">
              <w:rPr>
                <w:i/>
                <w:iCs/>
              </w:rPr>
              <w:t>(120 kontenerów o długości 20 stóp)</w:t>
            </w:r>
          </w:p>
          <w:p w14:paraId="46414C13" w14:textId="602692CB" w:rsidR="00E92943" w:rsidRDefault="00E92943" w:rsidP="00A16A06">
            <w:pPr>
              <w:jc w:val="center"/>
              <w:cnfStyle w:val="000000000000" w:firstRow="0" w:lastRow="0" w:firstColumn="0" w:lastColumn="0" w:oddVBand="0" w:evenVBand="0" w:oddHBand="0" w:evenHBand="0" w:firstRowFirstColumn="0" w:firstRowLastColumn="0" w:lastRowFirstColumn="0" w:lastRowLastColumn="0"/>
            </w:pPr>
            <w:r>
              <w:t>3200 t</w:t>
            </w:r>
            <w:r w:rsidR="00123B3B">
              <w:t>on</w:t>
            </w:r>
            <w:r>
              <w:t xml:space="preserve"> </w:t>
            </w:r>
            <w:r w:rsidRPr="00123B3B">
              <w:rPr>
                <w:i/>
                <w:iCs/>
              </w:rPr>
              <w:t>(łącznie na ładunek, paliwo, wodę, załogę itd.)</w:t>
            </w:r>
          </w:p>
        </w:tc>
        <w:tc>
          <w:tcPr>
            <w:tcW w:w="3260" w:type="dxa"/>
            <w:vAlign w:val="center"/>
          </w:tcPr>
          <w:p w14:paraId="52104F1D" w14:textId="03746D08" w:rsidR="00E92943" w:rsidRDefault="00A16A06" w:rsidP="00A16A06">
            <w:pPr>
              <w:jc w:val="center"/>
              <w:cnfStyle w:val="000000000000" w:firstRow="0" w:lastRow="0" w:firstColumn="0" w:lastColumn="0" w:oddVBand="0" w:evenVBand="0" w:oddHBand="0" w:evenHBand="0" w:firstRowFirstColumn="0" w:firstRowLastColumn="0" w:lastRowFirstColumn="0" w:lastRowLastColumn="0"/>
            </w:pPr>
            <w:r>
              <w:t>-</w:t>
            </w:r>
          </w:p>
        </w:tc>
      </w:tr>
    </w:tbl>
    <w:p w14:paraId="74F01518" w14:textId="6A08015F" w:rsidR="003E1777" w:rsidRPr="003E1777" w:rsidRDefault="003E1777" w:rsidP="003E1777">
      <w:pPr>
        <w:spacing w:before="0" w:after="0" w:line="240" w:lineRule="auto"/>
        <w:rPr>
          <w:rFonts w:ascii="Times New Roman" w:eastAsia="Times New Roman" w:hAnsi="Times New Roman" w:cs="Times New Roman"/>
          <w:sz w:val="24"/>
          <w:szCs w:val="24"/>
          <w:lang w:eastAsia="pl-PL"/>
        </w:rPr>
      </w:pPr>
    </w:p>
    <w:p w14:paraId="1F5D9278" w14:textId="77777777" w:rsidR="003E1777" w:rsidRDefault="003E1777" w:rsidP="006A267A">
      <w:pPr>
        <w:keepNext/>
        <w:jc w:val="center"/>
      </w:pPr>
      <w:r w:rsidRPr="003E1777">
        <w:rPr>
          <w:rFonts w:ascii="Times New Roman" w:eastAsia="Times New Roman" w:hAnsi="Times New Roman" w:cs="Times New Roman"/>
          <w:sz w:val="24"/>
          <w:szCs w:val="24"/>
          <w:lang w:eastAsia="pl-PL"/>
        </w:rPr>
        <w:fldChar w:fldCharType="begin"/>
      </w:r>
      <w:r w:rsidRPr="003E1777">
        <w:rPr>
          <w:rFonts w:ascii="Times New Roman" w:eastAsia="Times New Roman" w:hAnsi="Times New Roman" w:cs="Times New Roman"/>
          <w:sz w:val="24"/>
          <w:szCs w:val="24"/>
          <w:lang w:eastAsia="pl-PL"/>
        </w:rPr>
        <w:instrText xml:space="preserve"> INCLUDEPICTURE "https://upload.wikimedia.org/wikipedia/commons/thumb/a/a7/Teu.jpg/1280px-Teu.jpg" \* MERGEFORMATINET </w:instrText>
      </w:r>
      <w:r w:rsidRPr="003E1777">
        <w:rPr>
          <w:rFonts w:ascii="Times New Roman" w:eastAsia="Times New Roman" w:hAnsi="Times New Roman" w:cs="Times New Roman"/>
          <w:sz w:val="24"/>
          <w:szCs w:val="24"/>
          <w:lang w:eastAsia="pl-PL"/>
        </w:rPr>
        <w:fldChar w:fldCharType="separate"/>
      </w:r>
      <w:r w:rsidRPr="003E1777">
        <w:rPr>
          <w:rFonts w:ascii="Times New Roman" w:eastAsia="Times New Roman" w:hAnsi="Times New Roman" w:cs="Times New Roman"/>
          <w:noProof/>
          <w:sz w:val="24"/>
          <w:szCs w:val="24"/>
          <w:lang w:eastAsia="pl-PL"/>
        </w:rPr>
        <w:drawing>
          <wp:inline distT="0" distB="0" distL="0" distR="0" wp14:anchorId="034F2852" wp14:editId="0ECA8F62">
            <wp:extent cx="3192337" cy="2393795"/>
            <wp:effectExtent l="0" t="0" r="0" b="0"/>
            <wp:docPr id="1" name="Obraz 1" descr="Obraz zawierający tekst, drzewo, zewnętrzne, kontener towarow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drzewo, zewnętrzne, kontener towarowy&#10;&#10;Opis wygenerowany automatyczni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8281" cy="2398252"/>
                    </a:xfrm>
                    <a:prstGeom prst="rect">
                      <a:avLst/>
                    </a:prstGeom>
                    <a:noFill/>
                    <a:ln>
                      <a:noFill/>
                    </a:ln>
                  </pic:spPr>
                </pic:pic>
              </a:graphicData>
            </a:graphic>
          </wp:inline>
        </w:drawing>
      </w:r>
      <w:r w:rsidRPr="003E1777">
        <w:rPr>
          <w:rFonts w:ascii="Times New Roman" w:eastAsia="Times New Roman" w:hAnsi="Times New Roman" w:cs="Times New Roman"/>
          <w:sz w:val="24"/>
          <w:szCs w:val="24"/>
          <w:lang w:eastAsia="pl-PL"/>
        </w:rPr>
        <w:fldChar w:fldCharType="end"/>
      </w:r>
    </w:p>
    <w:p w14:paraId="607F137F" w14:textId="52ACABA3" w:rsidR="00C03E37" w:rsidRDefault="003E1777" w:rsidP="006A267A">
      <w:pPr>
        <w:pStyle w:val="Legenda"/>
        <w:jc w:val="center"/>
      </w:pPr>
      <w:r>
        <w:t xml:space="preserve">Rysunek </w:t>
      </w:r>
      <w:fldSimple w:instr=" SEQ Rysunek \* ARABIC ">
        <w:r>
          <w:rPr>
            <w:noProof/>
          </w:rPr>
          <w:t>1</w:t>
        </w:r>
      </w:fldSimple>
      <w:r>
        <w:t>. Tak wygląda 1 TEU.</w:t>
      </w:r>
    </w:p>
    <w:p w14:paraId="45417FC1" w14:textId="7CCEEC65" w:rsidR="00F85269" w:rsidRDefault="00F85269" w:rsidP="00F85269"/>
    <w:p w14:paraId="412E157F" w14:textId="77777777" w:rsidR="009A5430" w:rsidRDefault="009A5430">
      <w:pPr>
        <w:rPr>
          <w:b/>
          <w:bCs/>
          <w:caps/>
          <w:color w:val="FFFFFF" w:themeColor="background1"/>
          <w:spacing w:val="15"/>
          <w:sz w:val="22"/>
          <w:szCs w:val="22"/>
        </w:rPr>
      </w:pPr>
      <w:r>
        <w:br w:type="page"/>
      </w:r>
    </w:p>
    <w:p w14:paraId="294FE45D" w14:textId="60E4B62F" w:rsidR="00F85269" w:rsidRDefault="00F85269" w:rsidP="00F85269">
      <w:pPr>
        <w:pStyle w:val="Nagwek1"/>
      </w:pPr>
      <w:r>
        <w:lastRenderedPageBreak/>
        <w:t>Z punktu widzenia napędu</w:t>
      </w:r>
    </w:p>
    <w:p w14:paraId="29DB0421" w14:textId="7C4FE13A" w:rsidR="004B2AED" w:rsidRDefault="00D86774" w:rsidP="009A5430">
      <w:pPr>
        <w:pStyle w:val="Nagwek2"/>
      </w:pPr>
      <w:r>
        <w:t>Baterie</w:t>
      </w:r>
    </w:p>
    <w:p w14:paraId="1F80734C" w14:textId="04C67C25" w:rsidR="00D105FA" w:rsidRDefault="002464F5" w:rsidP="00D105FA">
      <w:r>
        <w:t xml:space="preserve">Baterie o pojemności 6,7 MWh. Baterie są firmy </w:t>
      </w:r>
      <w:proofErr w:type="spellStart"/>
      <w:r w:rsidRPr="002464F5">
        <w:t>Leclanché</w:t>
      </w:r>
      <w:proofErr w:type="spellEnd"/>
      <w:r>
        <w:t xml:space="preserve"> która zajmuje się głównie ogniwami litowo-jonowymi</w:t>
      </w:r>
      <w:r w:rsidR="00557D79">
        <w:t xml:space="preserve"> – więc właśnie taki typ baterii jest zastosowany w tej jednostce </w:t>
      </w:r>
      <w:r w:rsidR="00557D79">
        <w:fldChar w:fldCharType="begin"/>
      </w:r>
      <w:r w:rsidR="00A83AC4">
        <w:instrText xml:space="preserve"> ADDIN ZOTERO_ITEM CSL_CITATION {"citationID":"Xjwoghv5","properties":{"formattedCitation":"[11]","plainCitation":"[11]","noteIndex":0},"citationItems":[{"id":179,"uris":["http://zotero.org/users/8583440/items/JPA5E4HG"],"itemData":{"id":179,"type":"post-weblog","abstract":"Powered by an advanced zero-emission, 6.7 MWh lithium-ion battery system Leclanché Marine Rack System guarantees secure power supply at sea and 10-year","container-title":"Leclanché","language":"en","title":"Yara Birkeland, world’s first 100% electric and autonomous e-container ship, fully powered by a Leclanché battery system, prepares for commercial operation","URL":"https://www.leclanche.com/yara-birkeland-worlds-first-100-electric-and-autonomous-e-container-ship-fully-powered-by-a-leclanche-battery-system-prepares-for-commercial-operation/","accessed":{"date-parts":[["2022",5,30]]},"issued":{"date-parts":[["2021",12,8]]}}}],"schema":"https://github.com/citation-style-language/schema/raw/master/csl-citation.json"} </w:instrText>
      </w:r>
      <w:r w:rsidR="00557D79">
        <w:fldChar w:fldCharType="separate"/>
      </w:r>
      <w:r w:rsidR="00A83AC4">
        <w:rPr>
          <w:noProof/>
        </w:rPr>
        <w:t>[11]</w:t>
      </w:r>
      <w:r w:rsidR="00557D79">
        <w:fldChar w:fldCharType="end"/>
      </w:r>
      <w:r w:rsidR="00557D79">
        <w:t>.</w:t>
      </w:r>
      <w:r>
        <w:t xml:space="preserve"> </w:t>
      </w:r>
    </w:p>
    <w:p w14:paraId="05B82C6D" w14:textId="07826473" w:rsidR="00557D79" w:rsidRDefault="00557D79" w:rsidP="00557D79">
      <w:r>
        <w:t xml:space="preserve">Zastosowana tam technologia to </w:t>
      </w:r>
      <w:proofErr w:type="spellStart"/>
      <w:r w:rsidRPr="00557D79">
        <w:t>Leclanché</w:t>
      </w:r>
      <w:proofErr w:type="spellEnd"/>
      <w:r w:rsidRPr="00557D79">
        <w:t xml:space="preserve"> Marine </w:t>
      </w:r>
      <w:proofErr w:type="spellStart"/>
      <w:r w:rsidRPr="00557D79">
        <w:t>Rack</w:t>
      </w:r>
      <w:proofErr w:type="spellEnd"/>
      <w:r w:rsidRPr="00557D79">
        <w:t xml:space="preserve"> System</w:t>
      </w:r>
      <w:r>
        <w:t xml:space="preserve">. Jest to system zbudowany z 20 stringów, w którym każdy ma 51 modułów po 32 ogniwa – łącznie 32 640 ogniw. System jest redundantny, więc w razie awarii którejś z wiązek nadal może pracować. </w:t>
      </w:r>
    </w:p>
    <w:p w14:paraId="30543F22" w14:textId="771F6F54" w:rsidR="00557D79" w:rsidRDefault="00557D79" w:rsidP="00557D79">
      <w:r>
        <w:t xml:space="preserve">Układ jest podzielony na 8 oddzielonych od siebie konstrukcyjnie układów, przy czym w każdym są zastosowane systemy kontroli dymu i temperatury (również redundantne), mające na celu zabezpieczenie łodzi. Jest też specjalny układ gaszący pożar natychmiast po nastąpieniu ewentualnej awarii </w:t>
      </w:r>
      <w:r>
        <w:fldChar w:fldCharType="begin"/>
      </w:r>
      <w:r w:rsidR="00A83AC4">
        <w:instrText xml:space="preserve"> ADDIN ZOTERO_ITEM CSL_CITATION {"citationID":"D00noH26","properties":{"formattedCitation":"[12]","plainCitation":"[12]","noteIndex":0},"citationItems":[{"id":181,"uris":["http://zotero.org/users/8583440/items/A9CYNEMX"],"itemData":{"id":181,"type":"webpage","abstract":"The ship uses a 6.7 MWh battery system from Leclanché","container-title":"New Power Progress","language":"en","title":"Yara Birkeland electric container ship starts commercial operations","URL":"https://www.newpowerprogress.com/news/yara-birkeland-electric-container-ship-starts-commercial-operations/8016836.article","accessed":{"date-parts":[["2022",5,30]]},"issued":{"date-parts":[["2021",12,9]]}}}],"schema":"https://github.com/citation-style-language/schema/raw/master/csl-citation.json"} </w:instrText>
      </w:r>
      <w:r>
        <w:fldChar w:fldCharType="separate"/>
      </w:r>
      <w:r w:rsidR="00A83AC4">
        <w:rPr>
          <w:noProof/>
        </w:rPr>
        <w:t>[12]</w:t>
      </w:r>
      <w:r>
        <w:fldChar w:fldCharType="end"/>
      </w:r>
      <w:r>
        <w:t xml:space="preserve">. </w:t>
      </w:r>
    </w:p>
    <w:p w14:paraId="1121FB7E" w14:textId="5C663E03" w:rsidR="00146CF7" w:rsidRDefault="00146CF7" w:rsidP="00557D79">
      <w:r>
        <w:t xml:space="preserve">Ogólnie, tradycyjne pomieszczenia maszynowni zostały zastąpione pomieszczeniami akumulatorowni. </w:t>
      </w:r>
    </w:p>
    <w:p w14:paraId="34C4704E" w14:textId="5965F23F" w:rsidR="00557D79" w:rsidRDefault="00557D79" w:rsidP="00D105FA">
      <w:r>
        <w:t xml:space="preserve">Czas pracy na bateriach szacuje się na 10 lat. </w:t>
      </w:r>
    </w:p>
    <w:p w14:paraId="093DA0E7" w14:textId="067E7D5A" w:rsidR="002D2FB1" w:rsidRPr="002D2FB1" w:rsidRDefault="002D2FB1" w:rsidP="002D2FB1">
      <w:pPr>
        <w:spacing w:before="0" w:after="0" w:line="240" w:lineRule="auto"/>
        <w:rPr>
          <w:rFonts w:ascii="Times New Roman" w:eastAsia="Times New Roman" w:hAnsi="Times New Roman" w:cs="Times New Roman"/>
          <w:sz w:val="24"/>
          <w:szCs w:val="24"/>
          <w:lang w:eastAsia="pl-PL"/>
        </w:rPr>
      </w:pPr>
      <w:r w:rsidRPr="002D2FB1">
        <w:rPr>
          <w:rFonts w:ascii="Times New Roman" w:eastAsia="Times New Roman" w:hAnsi="Times New Roman" w:cs="Times New Roman"/>
          <w:sz w:val="24"/>
          <w:szCs w:val="24"/>
          <w:lang w:eastAsia="pl-PL"/>
        </w:rPr>
        <w:fldChar w:fldCharType="begin"/>
      </w:r>
      <w:r w:rsidRPr="002D2FB1">
        <w:rPr>
          <w:rFonts w:ascii="Times New Roman" w:eastAsia="Times New Roman" w:hAnsi="Times New Roman" w:cs="Times New Roman"/>
          <w:sz w:val="24"/>
          <w:szCs w:val="24"/>
          <w:lang w:eastAsia="pl-PL"/>
        </w:rPr>
        <w:instrText xml:space="preserve"> INCLUDEPICTURE "https://sectormaritimo.es/wp-content/uploads/2021/12/Illustration-of-the-Yara-Birkelands-electrical-propulsion-system-and-related-systems-1-scaled.jpg" \* MERGEFORMATINET </w:instrText>
      </w:r>
      <w:r w:rsidRPr="002D2FB1">
        <w:rPr>
          <w:rFonts w:ascii="Times New Roman" w:eastAsia="Times New Roman" w:hAnsi="Times New Roman" w:cs="Times New Roman"/>
          <w:sz w:val="24"/>
          <w:szCs w:val="24"/>
          <w:lang w:eastAsia="pl-PL"/>
        </w:rPr>
        <w:fldChar w:fldCharType="separate"/>
      </w:r>
      <w:r w:rsidRPr="002D2FB1">
        <w:rPr>
          <w:rFonts w:ascii="Times New Roman" w:eastAsia="Times New Roman" w:hAnsi="Times New Roman" w:cs="Times New Roman"/>
          <w:noProof/>
          <w:sz w:val="24"/>
          <w:szCs w:val="24"/>
          <w:lang w:eastAsia="pl-PL"/>
        </w:rPr>
        <w:drawing>
          <wp:inline distT="0" distB="0" distL="0" distR="0" wp14:anchorId="2211357C" wp14:editId="5A122E13">
            <wp:extent cx="6645910" cy="339344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3393440"/>
                    </a:xfrm>
                    <a:prstGeom prst="rect">
                      <a:avLst/>
                    </a:prstGeom>
                    <a:noFill/>
                    <a:ln>
                      <a:noFill/>
                    </a:ln>
                  </pic:spPr>
                </pic:pic>
              </a:graphicData>
            </a:graphic>
          </wp:inline>
        </w:drawing>
      </w:r>
      <w:r w:rsidRPr="002D2FB1">
        <w:rPr>
          <w:rFonts w:ascii="Times New Roman" w:eastAsia="Times New Roman" w:hAnsi="Times New Roman" w:cs="Times New Roman"/>
          <w:sz w:val="24"/>
          <w:szCs w:val="24"/>
          <w:lang w:eastAsia="pl-PL"/>
        </w:rPr>
        <w:fldChar w:fldCharType="end"/>
      </w:r>
    </w:p>
    <w:p w14:paraId="17B1819C" w14:textId="5FE6D672" w:rsidR="00146CF7" w:rsidRPr="00146CF7" w:rsidRDefault="00146CF7" w:rsidP="00146CF7">
      <w:pPr>
        <w:spacing w:before="0" w:after="0" w:line="240" w:lineRule="auto"/>
        <w:rPr>
          <w:rFonts w:ascii="Times New Roman" w:eastAsia="Times New Roman" w:hAnsi="Times New Roman" w:cs="Times New Roman"/>
          <w:sz w:val="24"/>
          <w:szCs w:val="24"/>
          <w:lang w:eastAsia="pl-PL"/>
        </w:rPr>
      </w:pPr>
    </w:p>
    <w:p w14:paraId="370B5013" w14:textId="77777777" w:rsidR="00146CF7" w:rsidRPr="00D105FA" w:rsidRDefault="00146CF7" w:rsidP="00D105FA"/>
    <w:p w14:paraId="19F881E5" w14:textId="77777777" w:rsidR="003E7C62" w:rsidRDefault="003E7C62">
      <w:pPr>
        <w:rPr>
          <w:caps/>
          <w:spacing w:val="15"/>
          <w:sz w:val="22"/>
          <w:szCs w:val="22"/>
        </w:rPr>
      </w:pPr>
      <w:r>
        <w:br w:type="page"/>
      </w:r>
    </w:p>
    <w:p w14:paraId="0B485F21" w14:textId="6D9BE749" w:rsidR="00D86774" w:rsidRDefault="00D86774" w:rsidP="00D105FA">
      <w:pPr>
        <w:pStyle w:val="Nagwek2"/>
      </w:pPr>
      <w:r>
        <w:lastRenderedPageBreak/>
        <w:t>Napęd</w:t>
      </w:r>
    </w:p>
    <w:p w14:paraId="1104C519" w14:textId="6F89EB23" w:rsidR="003E7C62" w:rsidRPr="003E7C62" w:rsidRDefault="003E7C62" w:rsidP="003E7C62">
      <w:r>
        <w:t>Brakuje informacji o jakichkolwiek detalach napędu. Nie wiadomo jaki tu jest silnik – prawdopodobnie indukcyjny, ale producent nie podaje żadnych danych</w:t>
      </w:r>
    </w:p>
    <w:p w14:paraId="3EB1A004" w14:textId="0F53EC4F" w:rsidR="00D105FA" w:rsidRPr="00D105FA" w:rsidRDefault="00D105FA" w:rsidP="00D105FA">
      <w:pPr>
        <w:spacing w:before="0" w:after="0" w:line="240" w:lineRule="auto"/>
        <w:rPr>
          <w:rFonts w:ascii="Times New Roman" w:eastAsia="Times New Roman" w:hAnsi="Times New Roman" w:cs="Times New Roman"/>
          <w:sz w:val="24"/>
          <w:szCs w:val="24"/>
          <w:lang w:eastAsia="pl-PL"/>
        </w:rPr>
      </w:pPr>
      <w:r w:rsidRPr="00D105FA">
        <w:rPr>
          <w:rFonts w:ascii="Times New Roman" w:eastAsia="Times New Roman" w:hAnsi="Times New Roman" w:cs="Times New Roman"/>
          <w:sz w:val="24"/>
          <w:szCs w:val="24"/>
          <w:lang w:eastAsia="pl-PL"/>
        </w:rPr>
        <w:fldChar w:fldCharType="begin"/>
      </w:r>
      <w:r w:rsidRPr="00D105FA">
        <w:rPr>
          <w:rFonts w:ascii="Times New Roman" w:eastAsia="Times New Roman" w:hAnsi="Times New Roman" w:cs="Times New Roman"/>
          <w:sz w:val="24"/>
          <w:szCs w:val="24"/>
          <w:lang w:eastAsia="pl-PL"/>
        </w:rPr>
        <w:instrText xml:space="preserve"> INCLUDEPICTURE "https://www.marinelog.com/wp-content/uploads/2019/02/brunvoll-propulsion-yara-birkeland.jpg" \* MERGEFORMATINET </w:instrText>
      </w:r>
      <w:r w:rsidRPr="00D105FA">
        <w:rPr>
          <w:rFonts w:ascii="Times New Roman" w:eastAsia="Times New Roman" w:hAnsi="Times New Roman" w:cs="Times New Roman"/>
          <w:sz w:val="24"/>
          <w:szCs w:val="24"/>
          <w:lang w:eastAsia="pl-PL"/>
        </w:rPr>
        <w:fldChar w:fldCharType="separate"/>
      </w:r>
      <w:r w:rsidRPr="00D105FA">
        <w:rPr>
          <w:rFonts w:ascii="Times New Roman" w:eastAsia="Times New Roman" w:hAnsi="Times New Roman" w:cs="Times New Roman"/>
          <w:noProof/>
          <w:sz w:val="24"/>
          <w:szCs w:val="24"/>
          <w:lang w:eastAsia="pl-PL"/>
        </w:rPr>
        <w:drawing>
          <wp:inline distT="0" distB="0" distL="0" distR="0" wp14:anchorId="2CFB45CD" wp14:editId="0C5711CC">
            <wp:extent cx="5352368" cy="4014020"/>
            <wp:effectExtent l="0" t="0" r="0" b="0"/>
            <wp:docPr id="2" name="Obraz 2" descr="Obraz zawierający łódź, niebieski&#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łódź, niebieski&#10;&#10;Opis wygenerowany automatyczn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8456" cy="4018585"/>
                    </a:xfrm>
                    <a:prstGeom prst="rect">
                      <a:avLst/>
                    </a:prstGeom>
                    <a:noFill/>
                    <a:ln>
                      <a:noFill/>
                    </a:ln>
                  </pic:spPr>
                </pic:pic>
              </a:graphicData>
            </a:graphic>
          </wp:inline>
        </w:drawing>
      </w:r>
      <w:r w:rsidRPr="00D105FA">
        <w:rPr>
          <w:rFonts w:ascii="Times New Roman" w:eastAsia="Times New Roman" w:hAnsi="Times New Roman" w:cs="Times New Roman"/>
          <w:sz w:val="24"/>
          <w:szCs w:val="24"/>
          <w:lang w:eastAsia="pl-PL"/>
        </w:rPr>
        <w:fldChar w:fldCharType="end"/>
      </w:r>
    </w:p>
    <w:p w14:paraId="63C24640" w14:textId="77777777" w:rsidR="00D105FA" w:rsidRPr="00D105FA" w:rsidRDefault="00D105FA" w:rsidP="00D105FA"/>
    <w:p w14:paraId="2B81CAA4" w14:textId="5E2432D0" w:rsidR="00D86774" w:rsidRPr="00D105FA" w:rsidRDefault="00D86774" w:rsidP="00D86774">
      <w:pPr>
        <w:pStyle w:val="Akapitzlist"/>
        <w:numPr>
          <w:ilvl w:val="0"/>
          <w:numId w:val="3"/>
        </w:numPr>
        <w:rPr>
          <w:b/>
          <w:bCs/>
        </w:rPr>
      </w:pPr>
      <w:r w:rsidRPr="00D105FA">
        <w:rPr>
          <w:b/>
          <w:bCs/>
        </w:rPr>
        <w:t>Dwa tunelowe stery strumieniowe</w:t>
      </w:r>
      <w:r w:rsidR="00533C63">
        <w:rPr>
          <w:b/>
          <w:bCs/>
        </w:rPr>
        <w:t xml:space="preserve"> </w:t>
      </w:r>
      <w:r w:rsidR="002464F5">
        <w:t>ze śrubami o średnicy 1,75 m, zasilane mocą 900 kW</w:t>
      </w:r>
    </w:p>
    <w:p w14:paraId="35DF297A" w14:textId="2656304A" w:rsidR="00D86774" w:rsidRPr="00D105FA" w:rsidRDefault="00D86774" w:rsidP="00D86774">
      <w:pPr>
        <w:pStyle w:val="Akapitzlist"/>
        <w:numPr>
          <w:ilvl w:val="0"/>
          <w:numId w:val="3"/>
        </w:numPr>
        <w:rPr>
          <w:b/>
          <w:bCs/>
        </w:rPr>
      </w:pPr>
      <w:r w:rsidRPr="00D105FA">
        <w:rPr>
          <w:b/>
          <w:bCs/>
        </w:rPr>
        <w:t xml:space="preserve">Dwa </w:t>
      </w:r>
      <w:proofErr w:type="spellStart"/>
      <w:r w:rsidRPr="00D105FA">
        <w:rPr>
          <w:b/>
          <w:bCs/>
        </w:rPr>
        <w:t>pody</w:t>
      </w:r>
      <w:proofErr w:type="spellEnd"/>
      <w:r w:rsidRPr="00D105FA">
        <w:rPr>
          <w:b/>
          <w:bCs/>
        </w:rPr>
        <w:t xml:space="preserve"> </w:t>
      </w:r>
      <w:proofErr w:type="spellStart"/>
      <w:r w:rsidRPr="00D105FA">
        <w:rPr>
          <w:b/>
          <w:bCs/>
        </w:rPr>
        <w:t>azymutowe</w:t>
      </w:r>
      <w:proofErr w:type="spellEnd"/>
      <w:r w:rsidR="00D105FA">
        <w:t xml:space="preserve"> ze śrubami o średnicy 2,2 m i regulowanym skokiem, zasilane mocą 900 kW</w:t>
      </w:r>
    </w:p>
    <w:p w14:paraId="52A97BE5" w14:textId="1C00A17A" w:rsidR="00A83AC4" w:rsidRDefault="00A83AC4" w:rsidP="00A83AC4">
      <w:pPr>
        <w:pStyle w:val="Nagwek2"/>
      </w:pPr>
      <w:r>
        <w:t>Czujniki</w:t>
      </w:r>
    </w:p>
    <w:p w14:paraId="5F3F938B" w14:textId="36ADDC7F" w:rsidR="00A83AC4" w:rsidRPr="00A83AC4" w:rsidRDefault="00A83AC4" w:rsidP="00A83AC4">
      <w:r>
        <w:t xml:space="preserve">Ogólnie taka łódź autonomiczna musi mieć multum czujników. </w:t>
      </w:r>
    </w:p>
    <w:p w14:paraId="2A63FD9A" w14:textId="68D51C3F" w:rsidR="000F3824" w:rsidRDefault="000F3824" w:rsidP="000F3824">
      <w:pPr>
        <w:pStyle w:val="Akapitzlist"/>
        <w:numPr>
          <w:ilvl w:val="0"/>
          <w:numId w:val="4"/>
        </w:numPr>
      </w:pPr>
      <w:r>
        <w:t>Radary</w:t>
      </w:r>
    </w:p>
    <w:p w14:paraId="282A0748" w14:textId="291FDEF3" w:rsidR="000F3824" w:rsidRDefault="000F3824" w:rsidP="000F3824">
      <w:pPr>
        <w:pStyle w:val="Akapitzlist"/>
        <w:numPr>
          <w:ilvl w:val="0"/>
          <w:numId w:val="4"/>
        </w:numPr>
      </w:pPr>
      <w:proofErr w:type="spellStart"/>
      <w:r>
        <w:t>Lidary</w:t>
      </w:r>
      <w:proofErr w:type="spellEnd"/>
    </w:p>
    <w:p w14:paraId="46B8E300" w14:textId="581A8B64" w:rsidR="000F3824" w:rsidRDefault="000F3824" w:rsidP="000F3824">
      <w:pPr>
        <w:pStyle w:val="Akapitzlist"/>
        <w:numPr>
          <w:ilvl w:val="0"/>
          <w:numId w:val="4"/>
        </w:numPr>
      </w:pPr>
      <w:r>
        <w:t>AIS</w:t>
      </w:r>
    </w:p>
    <w:p w14:paraId="0D625CAA" w14:textId="419B3987" w:rsidR="000F3824" w:rsidRDefault="000F3824" w:rsidP="000F3824">
      <w:pPr>
        <w:pStyle w:val="Akapitzlist"/>
        <w:numPr>
          <w:ilvl w:val="0"/>
          <w:numId w:val="4"/>
        </w:numPr>
      </w:pPr>
      <w:r>
        <w:t>Kamery</w:t>
      </w:r>
    </w:p>
    <w:p w14:paraId="7AFABD24" w14:textId="053642AD" w:rsidR="000F3824" w:rsidRDefault="000F3824" w:rsidP="000F3824">
      <w:pPr>
        <w:pStyle w:val="Akapitzlist"/>
        <w:numPr>
          <w:ilvl w:val="0"/>
          <w:numId w:val="4"/>
        </w:numPr>
      </w:pPr>
      <w:r>
        <w:t>Kamery podczerwone</w:t>
      </w:r>
    </w:p>
    <w:p w14:paraId="6BA2D57B" w14:textId="77777777" w:rsidR="009A5430" w:rsidRDefault="009A5430">
      <w:pPr>
        <w:rPr>
          <w:b/>
          <w:bCs/>
          <w:caps/>
          <w:color w:val="FFFFFF" w:themeColor="background1"/>
          <w:spacing w:val="15"/>
          <w:sz w:val="22"/>
          <w:szCs w:val="22"/>
        </w:rPr>
      </w:pPr>
      <w:r>
        <w:br w:type="page"/>
      </w:r>
    </w:p>
    <w:p w14:paraId="43A9F76B" w14:textId="228A4618" w:rsidR="00D105FA" w:rsidRDefault="009A5430" w:rsidP="00D105FA">
      <w:pPr>
        <w:pStyle w:val="Nagwek1"/>
      </w:pPr>
      <w:r>
        <w:lastRenderedPageBreak/>
        <w:t>Trasa</w:t>
      </w:r>
    </w:p>
    <w:p w14:paraId="7888A05E" w14:textId="32B24925" w:rsidR="00362975" w:rsidRDefault="00362975" w:rsidP="00D105FA">
      <w:proofErr w:type="spellStart"/>
      <w:r>
        <w:t>Yara</w:t>
      </w:r>
      <w:proofErr w:type="spellEnd"/>
      <w:r>
        <w:t xml:space="preserve"> </w:t>
      </w:r>
      <w:proofErr w:type="spellStart"/>
      <w:r>
        <w:t>Birkeland</w:t>
      </w:r>
      <w:proofErr w:type="spellEnd"/>
      <w:r>
        <w:t xml:space="preserve"> ma docelowo kursować na trasie </w:t>
      </w:r>
      <w:proofErr w:type="spellStart"/>
      <w:r>
        <w:t>Porsgrunn</w:t>
      </w:r>
      <w:proofErr w:type="spellEnd"/>
      <w:r>
        <w:t xml:space="preserve"> (fabryka nawozów) - </w:t>
      </w:r>
      <w:proofErr w:type="spellStart"/>
      <w:r>
        <w:t>Brevik</w:t>
      </w:r>
      <w:proofErr w:type="spellEnd"/>
      <w:r>
        <w:t xml:space="preserve">. Trasa ma długość 12 mil morskich, czyli ok. 22 km. Ma być w całości pokonywana bezobsługowo, choć na razie próbne trasy były wykonywane testowo z załogami. </w:t>
      </w:r>
    </w:p>
    <w:p w14:paraId="2DAFC942" w14:textId="3D4E3A46" w:rsidR="00D105FA" w:rsidRDefault="00D105FA" w:rsidP="00D105FA">
      <w:r>
        <w:t xml:space="preserve">Trasa statku będzie trudna. Kontenerowiec będzie musiał manewrować po wąskim fiordzie, płynąć pod dwoma mostami, a przy tym radzić sobie z prądem morskim i dużym ruchem statków tak handlowych jak i rekreacyjnych. </w:t>
      </w:r>
      <w:r w:rsidR="00362975">
        <w:t xml:space="preserve">Do tego będzie dokować w jednym z najbardziej ruchliwych portów w Norwegii. Załadunek i rozładunek kontenerów ma odbywać się automatycznie </w:t>
      </w:r>
      <w:r w:rsidR="00362975">
        <w:fldChar w:fldCharType="begin"/>
      </w:r>
      <w:r w:rsidR="00A83AC4">
        <w:instrText xml:space="preserve"> ADDIN ZOTERO_ITEM CSL_CITATION {"citationID":"W3vgA0bi","properties":{"formattedCitation":"[13]","plainCitation":"[13]","noteIndex":0},"citationItems":[{"id":177,"uris":["http://zotero.org/users/8583440/items/8AQZWTA9"],"itemData":{"id":177,"type":"webpage","abstract":"19 listopada br. w Oslo Fjord odbył się dziewiczy rejs statku YARA Birkeland -  pierwszego na świecie w pełni elektrycznego i docelowo autonomicznego kontenerowca o zerowej emisji CO2 .","container-title":"Morskie Centrum Nauki","language":"pl-PL","title":"Yara Birkeland - autonomiczny i bezemisyjny","URL":"https://centrumnauki.eu/yara-birkeland-autonomiczny-i-bezemisyjny/","accessed":{"date-parts":[["2022",5,30]]},"issued":{"date-parts":[["2021",12,2]]}}}],"schema":"https://github.com/citation-style-language/schema/raw/master/csl-citation.json"} </w:instrText>
      </w:r>
      <w:r w:rsidR="00362975">
        <w:fldChar w:fldCharType="separate"/>
      </w:r>
      <w:r w:rsidR="00A83AC4">
        <w:rPr>
          <w:noProof/>
        </w:rPr>
        <w:t>[13]</w:t>
      </w:r>
      <w:r w:rsidR="00362975">
        <w:fldChar w:fldCharType="end"/>
      </w:r>
      <w:r w:rsidR="00362975">
        <w:t xml:space="preserve">. </w:t>
      </w:r>
    </w:p>
    <w:p w14:paraId="0979F7C4" w14:textId="7BA19EBD" w:rsidR="00D105FA" w:rsidRPr="00D105FA" w:rsidRDefault="00D105FA" w:rsidP="00D105FA">
      <w:pPr>
        <w:spacing w:before="0" w:after="0" w:line="240" w:lineRule="auto"/>
        <w:rPr>
          <w:rFonts w:ascii="Times New Roman" w:eastAsia="Times New Roman" w:hAnsi="Times New Roman" w:cs="Times New Roman"/>
          <w:sz w:val="24"/>
          <w:szCs w:val="24"/>
          <w:lang w:eastAsia="pl-PL"/>
        </w:rPr>
      </w:pPr>
      <w:r w:rsidRPr="00D105FA">
        <w:rPr>
          <w:rFonts w:ascii="Times New Roman" w:eastAsia="Times New Roman" w:hAnsi="Times New Roman" w:cs="Times New Roman"/>
          <w:sz w:val="24"/>
          <w:szCs w:val="24"/>
          <w:lang w:eastAsia="pl-PL"/>
        </w:rPr>
        <w:fldChar w:fldCharType="begin"/>
      </w:r>
      <w:r w:rsidRPr="00D105FA">
        <w:rPr>
          <w:rFonts w:ascii="Times New Roman" w:eastAsia="Times New Roman" w:hAnsi="Times New Roman" w:cs="Times New Roman"/>
          <w:sz w:val="24"/>
          <w:szCs w:val="24"/>
          <w:lang w:eastAsia="pl-PL"/>
        </w:rPr>
        <w:instrText xml:space="preserve"> INCLUDEPICTURE "https://www.kongsberg.com/contentassets/a6f65d6f2e494f20b3d44ded6cce8539/route-670x513.jpg?w=750&amp;quality=50&amp;format=jpg" \* MERGEFORMATINET </w:instrText>
      </w:r>
      <w:r w:rsidRPr="00D105FA">
        <w:rPr>
          <w:rFonts w:ascii="Times New Roman" w:eastAsia="Times New Roman" w:hAnsi="Times New Roman" w:cs="Times New Roman"/>
          <w:sz w:val="24"/>
          <w:szCs w:val="24"/>
          <w:lang w:eastAsia="pl-PL"/>
        </w:rPr>
        <w:fldChar w:fldCharType="separate"/>
      </w:r>
      <w:r w:rsidRPr="00D105FA">
        <w:rPr>
          <w:rFonts w:ascii="Times New Roman" w:eastAsia="Times New Roman" w:hAnsi="Times New Roman" w:cs="Times New Roman"/>
          <w:noProof/>
          <w:sz w:val="24"/>
          <w:szCs w:val="24"/>
          <w:lang w:eastAsia="pl-PL"/>
        </w:rPr>
        <w:drawing>
          <wp:inline distT="0" distB="0" distL="0" distR="0" wp14:anchorId="26619ABC" wp14:editId="75A651C9">
            <wp:extent cx="4757854" cy="3639990"/>
            <wp:effectExtent l="0" t="0" r="5080" b="5080"/>
            <wp:docPr id="4" name="Obraz 4" descr="Obraz zawierający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mapa&#10;&#10;Opis wygenerowany automatyczni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91" cy="3643614"/>
                    </a:xfrm>
                    <a:prstGeom prst="rect">
                      <a:avLst/>
                    </a:prstGeom>
                    <a:noFill/>
                    <a:ln>
                      <a:noFill/>
                    </a:ln>
                  </pic:spPr>
                </pic:pic>
              </a:graphicData>
            </a:graphic>
          </wp:inline>
        </w:drawing>
      </w:r>
      <w:r w:rsidRPr="00D105FA">
        <w:rPr>
          <w:rFonts w:ascii="Times New Roman" w:eastAsia="Times New Roman" w:hAnsi="Times New Roman" w:cs="Times New Roman"/>
          <w:sz w:val="24"/>
          <w:szCs w:val="24"/>
          <w:lang w:eastAsia="pl-PL"/>
        </w:rPr>
        <w:fldChar w:fldCharType="end"/>
      </w:r>
    </w:p>
    <w:p w14:paraId="7B5A6A0E" w14:textId="77777777" w:rsidR="00D105FA" w:rsidRPr="00D105FA" w:rsidRDefault="00D105FA" w:rsidP="00D105FA"/>
    <w:p w14:paraId="0ABCF929" w14:textId="57A77246" w:rsidR="00D105FA" w:rsidRPr="00D105FA" w:rsidRDefault="00D105FA" w:rsidP="00D105FA">
      <w:pPr>
        <w:spacing w:before="0" w:after="0" w:line="240" w:lineRule="auto"/>
        <w:rPr>
          <w:rFonts w:ascii="Times New Roman" w:eastAsia="Times New Roman" w:hAnsi="Times New Roman" w:cs="Times New Roman"/>
          <w:sz w:val="24"/>
          <w:szCs w:val="24"/>
          <w:lang w:eastAsia="pl-PL"/>
        </w:rPr>
      </w:pPr>
      <w:r w:rsidRPr="00D105FA">
        <w:rPr>
          <w:rFonts w:ascii="Times New Roman" w:eastAsia="Times New Roman" w:hAnsi="Times New Roman" w:cs="Times New Roman"/>
          <w:sz w:val="24"/>
          <w:szCs w:val="24"/>
          <w:lang w:eastAsia="pl-PL"/>
        </w:rPr>
        <w:fldChar w:fldCharType="begin"/>
      </w:r>
      <w:r w:rsidRPr="00D105FA">
        <w:rPr>
          <w:rFonts w:ascii="Times New Roman" w:eastAsia="Times New Roman" w:hAnsi="Times New Roman" w:cs="Times New Roman"/>
          <w:sz w:val="24"/>
          <w:szCs w:val="24"/>
          <w:lang w:eastAsia="pl-PL"/>
        </w:rPr>
        <w:instrText xml:space="preserve"> INCLUDEPICTURE "https://centrumnauki.eu/wp-content/uploads/2021/12/kongsberg3-7670209-1024x576.jpg" \* MERGEFORMATINET </w:instrText>
      </w:r>
      <w:r w:rsidRPr="00D105FA">
        <w:rPr>
          <w:rFonts w:ascii="Times New Roman" w:eastAsia="Times New Roman" w:hAnsi="Times New Roman" w:cs="Times New Roman"/>
          <w:sz w:val="24"/>
          <w:szCs w:val="24"/>
          <w:lang w:eastAsia="pl-PL"/>
        </w:rPr>
        <w:fldChar w:fldCharType="separate"/>
      </w:r>
      <w:r w:rsidRPr="00D105FA">
        <w:rPr>
          <w:rFonts w:ascii="Times New Roman" w:eastAsia="Times New Roman" w:hAnsi="Times New Roman" w:cs="Times New Roman"/>
          <w:noProof/>
          <w:sz w:val="24"/>
          <w:szCs w:val="24"/>
          <w:lang w:eastAsia="pl-PL"/>
        </w:rPr>
        <w:drawing>
          <wp:inline distT="0" distB="0" distL="0" distR="0" wp14:anchorId="4DD7CD1B" wp14:editId="72BF1012">
            <wp:extent cx="5478966" cy="3082376"/>
            <wp:effectExtent l="0" t="0" r="0" b="3810"/>
            <wp:docPr id="3" name="Obraz 3" descr="Obraz zawierający tekst, śnieg, stok&#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Obraz zawierający tekst, śnieg, stok&#10;&#10;Opis wygenerowany automatyczni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9398" cy="3088245"/>
                    </a:xfrm>
                    <a:prstGeom prst="rect">
                      <a:avLst/>
                    </a:prstGeom>
                    <a:noFill/>
                    <a:ln>
                      <a:noFill/>
                    </a:ln>
                  </pic:spPr>
                </pic:pic>
              </a:graphicData>
            </a:graphic>
          </wp:inline>
        </w:drawing>
      </w:r>
      <w:r w:rsidRPr="00D105FA">
        <w:rPr>
          <w:rFonts w:ascii="Times New Roman" w:eastAsia="Times New Roman" w:hAnsi="Times New Roman" w:cs="Times New Roman"/>
          <w:sz w:val="24"/>
          <w:szCs w:val="24"/>
          <w:lang w:eastAsia="pl-PL"/>
        </w:rPr>
        <w:fldChar w:fldCharType="end"/>
      </w:r>
    </w:p>
    <w:p w14:paraId="120E8C14" w14:textId="46073BD2" w:rsidR="009A5430" w:rsidRDefault="009A5430" w:rsidP="009A5430"/>
    <w:p w14:paraId="342C3EE8" w14:textId="77777777" w:rsidR="009A5430" w:rsidRDefault="009A5430">
      <w:pPr>
        <w:rPr>
          <w:b/>
          <w:bCs/>
          <w:caps/>
          <w:color w:val="FFFFFF" w:themeColor="background1"/>
          <w:spacing w:val="15"/>
          <w:sz w:val="22"/>
          <w:szCs w:val="22"/>
        </w:rPr>
      </w:pPr>
      <w:r>
        <w:br w:type="page"/>
      </w:r>
    </w:p>
    <w:p w14:paraId="57EFB901" w14:textId="0AEF06F3" w:rsidR="00304ECB" w:rsidRDefault="009A5430" w:rsidP="00304ECB">
      <w:pPr>
        <w:pStyle w:val="Nagwek1"/>
      </w:pPr>
      <w:r>
        <w:lastRenderedPageBreak/>
        <w:t>Zalety</w:t>
      </w:r>
    </w:p>
    <w:p w14:paraId="1481B91D" w14:textId="0480F5DA" w:rsidR="00304ECB" w:rsidRPr="00304ECB" w:rsidRDefault="00304ECB" w:rsidP="00304ECB">
      <w:pPr>
        <w:pStyle w:val="Akapitzlist"/>
        <w:numPr>
          <w:ilvl w:val="0"/>
          <w:numId w:val="5"/>
        </w:numPr>
      </w:pPr>
      <w:r>
        <w:rPr>
          <w:b/>
          <w:bCs/>
        </w:rPr>
        <w:t xml:space="preserve">Pionier w dziedzinie autonomicznych łodzi. </w:t>
      </w:r>
      <w:proofErr w:type="spellStart"/>
      <w:r>
        <w:t>Yara</w:t>
      </w:r>
      <w:proofErr w:type="spellEnd"/>
      <w:r>
        <w:t xml:space="preserve"> </w:t>
      </w:r>
      <w:proofErr w:type="spellStart"/>
      <w:r>
        <w:t>Birkeland</w:t>
      </w:r>
      <w:proofErr w:type="spellEnd"/>
      <w:r>
        <w:t xml:space="preserve"> to de facto pierwsza łódź autonomiczna dopuszczona do komercyjnego użytku. Jest więc zapleczem know-how dla kolejnych tego typu projektów.</w:t>
      </w:r>
    </w:p>
    <w:p w14:paraId="42B63612" w14:textId="3F7B5773" w:rsidR="009A5430" w:rsidRDefault="009A5430" w:rsidP="00304ECB">
      <w:pPr>
        <w:pStyle w:val="Akapitzlist"/>
        <w:numPr>
          <w:ilvl w:val="0"/>
          <w:numId w:val="5"/>
        </w:numPr>
      </w:pPr>
      <w:r w:rsidRPr="00304ECB">
        <w:rPr>
          <w:b/>
          <w:bCs/>
        </w:rPr>
        <w:t>Pokonywanie trasy, która zastąpi przejazdy 40 tys. ciężarówek rocznie</w:t>
      </w:r>
      <w:r>
        <w:t xml:space="preserve">. </w:t>
      </w:r>
      <w:r w:rsidR="00304ECB">
        <w:t>Daje to ograniczenie emisji CO2 o 1000 ton rocznie.</w:t>
      </w:r>
      <w:r w:rsidR="00146CF7">
        <w:t xml:space="preserve"> No i ograniczy ruch na drogach.</w:t>
      </w:r>
    </w:p>
    <w:p w14:paraId="3EFF236F" w14:textId="129D784D" w:rsidR="00304ECB" w:rsidRDefault="00533C63" w:rsidP="00304ECB">
      <w:pPr>
        <w:pStyle w:val="Akapitzlist"/>
        <w:numPr>
          <w:ilvl w:val="0"/>
          <w:numId w:val="5"/>
        </w:numPr>
      </w:pPr>
      <w:r>
        <w:rPr>
          <w:b/>
          <w:bCs/>
        </w:rPr>
        <w:t>Bezobsługowość.</w:t>
      </w:r>
      <w:r>
        <w:t xml:space="preserve"> Dotyczy to tak przepływania trasy, jak i załadunku i rozładunku kontenerów, przynajmniej docelowo.</w:t>
      </w:r>
    </w:p>
    <w:p w14:paraId="3E1CCF88" w14:textId="06C070EA" w:rsidR="00533C63" w:rsidRDefault="002D2FB1" w:rsidP="00304ECB">
      <w:pPr>
        <w:pStyle w:val="Akapitzlist"/>
        <w:numPr>
          <w:ilvl w:val="0"/>
          <w:numId w:val="5"/>
        </w:numPr>
      </w:pPr>
      <w:r>
        <w:rPr>
          <w:b/>
          <w:bCs/>
        </w:rPr>
        <w:t>Szansa na ograniczenie liczby niebezpiecznych sytuacji.</w:t>
      </w:r>
      <w:r>
        <w:t xml:space="preserve"> Aktualnie, duża część rozbitych pokładów, awarii itp. wynika nie z zewnętrznych warunków, tylko z błędów ludzkich. Łodzie autonomiczne mają szanse wyeliminować te przypadki (i miejmy nadzieję, że nie wprowadzą nowych) </w:t>
      </w:r>
      <w:r>
        <w:fldChar w:fldCharType="begin"/>
      </w:r>
      <w:r w:rsidR="00A83AC4">
        <w:instrText xml:space="preserve"> ADDIN ZOTERO_ITEM CSL_CITATION {"citationID":"f37r8dqZ","properties":{"formattedCitation":"[14]","plainCitation":"[14]","noteIndex":0},"citationItems":[{"id":183,"uris":["http://zotero.org/users/8583440/items/ULFF5M8X"],"itemData":{"id":183,"type":"post-weblog","abstract":"The world's first fully electric autonomous cargo ship \" ghost ship\" has recently embarked on his first voyage from Norway and offered a clue to ...","container-title":"Hanlire","language":"en-US","title":"Norway's \"Ghost Ship\" Yara Birkeland Completes Its First Journey!","URL":"https://hanlire.com/norways-ghost-ship-yara-birkeland-completes-its-first-journey/","accessed":{"date-parts":[["2022",5,30]]},"issued":{"date-parts":[["2021",11,26]]}}}],"schema":"https://github.com/citation-style-language/schema/raw/master/csl-citation.json"} </w:instrText>
      </w:r>
      <w:r>
        <w:fldChar w:fldCharType="separate"/>
      </w:r>
      <w:r w:rsidR="00A83AC4">
        <w:rPr>
          <w:noProof/>
        </w:rPr>
        <w:t>[14]</w:t>
      </w:r>
      <w:r>
        <w:fldChar w:fldCharType="end"/>
      </w:r>
      <w:r>
        <w:t xml:space="preserve">. </w:t>
      </w:r>
    </w:p>
    <w:p w14:paraId="4812E885" w14:textId="05AD563E" w:rsidR="00A83AC4" w:rsidRPr="009A5430" w:rsidRDefault="00A83AC4" w:rsidP="00304ECB">
      <w:pPr>
        <w:pStyle w:val="Akapitzlist"/>
        <w:numPr>
          <w:ilvl w:val="0"/>
          <w:numId w:val="5"/>
        </w:numPr>
      </w:pPr>
      <w:r>
        <w:rPr>
          <w:b/>
          <w:bCs/>
        </w:rPr>
        <w:t>Ograniczenie kosztów paliwa i załogi.</w:t>
      </w:r>
      <w:r>
        <w:t xml:space="preserve"> Nie ma konieczności kupowania ropy i płacenia obsłudze ze względu na autonomię. Roczne koszty eksploatacji spadają o około 90% względem porównywalnych jednostek </w:t>
      </w:r>
      <w:r>
        <w:fldChar w:fldCharType="begin"/>
      </w:r>
      <w:r>
        <w:instrText xml:space="preserve"> ADDIN ZOTERO_ITEM CSL_CITATION {"citationID":"2p1PeSQ8","properties":{"formattedCitation":"[1]","plainCitation":"[1]","noteIndex":0},"citationItems":[{"id":184,"uris":["http://zotero.org/users/8583440/items/M9FAYQ8K"],"itemData":{"id":184,"type":"webpage","abstract":"The Yara Birkeland is the first fully electric and autonomous container vessel, according to battery maker Lechlanche, which collaborated with Yara International and Kongsberg Maritime.","container-title":"Robotics 24/7","language":"en","title":"Yara Birkeland, Electric and Autonomous Container Ship, to Begin Testing in Norway","URL":"https://www.robotics247.com/article/yara_birkeland_electric_autonomous_container_ship_begins_testing_norway","author":[{"family":"Staff","given":"Robotics 24/7"}],"accessed":{"date-parts":[["2022",5,30]]}}}],"schema":"https://github.com/citation-style-language/schema/raw/master/csl-citation.json"} </w:instrText>
      </w:r>
      <w:r>
        <w:fldChar w:fldCharType="separate"/>
      </w:r>
      <w:r>
        <w:rPr>
          <w:noProof/>
        </w:rPr>
        <w:t>[1]</w:t>
      </w:r>
      <w:r>
        <w:fldChar w:fldCharType="end"/>
      </w:r>
      <w:r>
        <w:t xml:space="preserve">. </w:t>
      </w:r>
    </w:p>
    <w:p w14:paraId="0BE8E3A3" w14:textId="1FFB7C9C" w:rsidR="009A5430" w:rsidRDefault="009A5430" w:rsidP="009A5430">
      <w:pPr>
        <w:pStyle w:val="Nagwek1"/>
      </w:pPr>
      <w:r>
        <w:t>Wady</w:t>
      </w:r>
    </w:p>
    <w:p w14:paraId="0DE82D7D" w14:textId="6BF2975C" w:rsidR="009A5430" w:rsidRDefault="009A5430" w:rsidP="001D364C">
      <w:pPr>
        <w:pStyle w:val="Akapitzlist"/>
        <w:numPr>
          <w:ilvl w:val="0"/>
          <w:numId w:val="6"/>
        </w:numPr>
      </w:pPr>
      <w:r w:rsidRPr="001D364C">
        <w:rPr>
          <w:b/>
          <w:bCs/>
        </w:rPr>
        <w:t>Długi okres rozruchu</w:t>
      </w:r>
      <w:r w:rsidR="00D105FA" w:rsidRPr="001D364C">
        <w:rPr>
          <w:b/>
          <w:bCs/>
        </w:rPr>
        <w:t>.</w:t>
      </w:r>
      <w:r>
        <w:t xml:space="preserve"> </w:t>
      </w:r>
      <w:r w:rsidR="00D105FA">
        <w:t>Ł</w:t>
      </w:r>
      <w:r>
        <w:t>ódź wypł</w:t>
      </w:r>
      <w:r w:rsidR="00D105FA">
        <w:t>y</w:t>
      </w:r>
      <w:r>
        <w:t>nęła w pierwszą podróż jeszcze w 2021, ale przejdzie na tryb w pełni autonomiczny w 2022 albo nawet później</w:t>
      </w:r>
      <w:r w:rsidR="001D364C">
        <w:t>. Nawet teraz jednostka jeszcze nie jest w pełni certyfikowana.</w:t>
      </w:r>
    </w:p>
    <w:p w14:paraId="096E4D9F" w14:textId="727442B8" w:rsidR="009A5430" w:rsidRDefault="009A5430" w:rsidP="001D364C">
      <w:pPr>
        <w:pStyle w:val="Akapitzlist"/>
        <w:numPr>
          <w:ilvl w:val="0"/>
          <w:numId w:val="6"/>
        </w:numPr>
      </w:pPr>
      <w:r w:rsidRPr="001D364C">
        <w:rPr>
          <w:b/>
          <w:bCs/>
        </w:rPr>
        <w:t xml:space="preserve">Problemy z przepisami prawnymi w razie ekspansji poza obszar Norwegii. </w:t>
      </w:r>
      <w:r>
        <w:t xml:space="preserve">To, że w Norwegii może pływać po wodach terytorialnych łódź autonomiczna to jedno. Na przestrzeni </w:t>
      </w:r>
      <w:r w:rsidR="00D105FA">
        <w:t>wodnej innych krajów przepisy są inne i tego nie obejmują.</w:t>
      </w:r>
      <w:r w:rsidR="002464F5">
        <w:t xml:space="preserve"> No i w razie wypadku – kto podejmuje odpowiedzialność? </w:t>
      </w:r>
    </w:p>
    <w:p w14:paraId="6E03747C" w14:textId="42F46B42" w:rsidR="001D364C" w:rsidRDefault="001D364C" w:rsidP="001D364C">
      <w:pPr>
        <w:pStyle w:val="Akapitzlist"/>
        <w:numPr>
          <w:ilvl w:val="0"/>
          <w:numId w:val="6"/>
        </w:numPr>
      </w:pPr>
      <w:r>
        <w:rPr>
          <w:b/>
          <w:bCs/>
        </w:rPr>
        <w:t>Mała ładowność i bardzo ograniczony dystans względem jednostek spalinowych.</w:t>
      </w:r>
      <w:r>
        <w:t xml:space="preserve"> Ładowność kontenerowców często wynosi ponad 20 tys. TEU, natomiast pokonywane trasy to kilkanaście tysięcy kilometrów.</w:t>
      </w:r>
    </w:p>
    <w:p w14:paraId="4F01EE4A" w14:textId="5D84A15D" w:rsidR="001D364C" w:rsidRPr="001D364C" w:rsidRDefault="001D364C" w:rsidP="001D364C">
      <w:pPr>
        <w:pStyle w:val="Akapitzlist"/>
        <w:numPr>
          <w:ilvl w:val="0"/>
          <w:numId w:val="6"/>
        </w:numPr>
        <w:spacing w:line="240" w:lineRule="auto"/>
      </w:pPr>
      <w:r>
        <w:rPr>
          <w:b/>
          <w:bCs/>
        </w:rPr>
        <w:t>Duża masa akumulatorów.</w:t>
      </w:r>
      <w:r>
        <w:t xml:space="preserve"> </w:t>
      </w:r>
      <w:r w:rsidRPr="001D364C">
        <w:t xml:space="preserve">Gęstość energetyczna paliwa (oleju resztkowego lub napędowego) do łodzi z silnikami diesla to ok. 11,7 kWh/kg. W przypadku akumulatorów, najwyższe osiągane w praktyce gęstości energii to ok. 300 </w:t>
      </w:r>
      <w:proofErr w:type="spellStart"/>
      <w:r w:rsidRPr="001D364C">
        <w:t>Wh</w:t>
      </w:r>
      <w:proofErr w:type="spellEnd"/>
      <w:r w:rsidRPr="001D364C">
        <w:t>/kg. Przy założeniu ładunku 18 tys. TEU, podczas miesięcznego rejsu łódź z napędem spalinowym potrzebuje mniej niż 5 tys. ton paliwa. Nawet mimo lepszej sprawności silników elektrycznych, łodzie z napędami elektrycznymi</w:t>
      </w:r>
      <w:r>
        <w:t xml:space="preserve"> </w:t>
      </w:r>
      <w:r w:rsidRPr="001D364C">
        <w:t>na podobny rejs potrzebowałyby akumulatorów o masie sięgającej 100 tys. ton - czyli niemal 40% swojej całkowitej ładowności </w:t>
      </w:r>
    </w:p>
    <w:p w14:paraId="35C3A7E8" w14:textId="4AC52271" w:rsidR="001D364C" w:rsidRPr="009A5430" w:rsidRDefault="001D364C" w:rsidP="001D364C">
      <w:pPr>
        <w:pStyle w:val="Akapitzlist"/>
        <w:numPr>
          <w:ilvl w:val="0"/>
          <w:numId w:val="6"/>
        </w:numPr>
      </w:pPr>
      <w:r>
        <w:rPr>
          <w:b/>
          <w:bCs/>
        </w:rPr>
        <w:t>Wysoki koszt</w:t>
      </w:r>
      <w:r w:rsidR="00A83AC4">
        <w:rPr>
          <w:b/>
          <w:bCs/>
        </w:rPr>
        <w:t xml:space="preserve"> budowy i wdrożenia</w:t>
      </w:r>
      <w:r>
        <w:rPr>
          <w:b/>
          <w:bCs/>
        </w:rPr>
        <w:t xml:space="preserve">. </w:t>
      </w:r>
      <w:proofErr w:type="spellStart"/>
      <w:r>
        <w:t>Yara</w:t>
      </w:r>
      <w:proofErr w:type="spellEnd"/>
      <w:r>
        <w:t xml:space="preserve"> </w:t>
      </w:r>
      <w:proofErr w:type="spellStart"/>
      <w:r>
        <w:t>Birkeland</w:t>
      </w:r>
      <w:proofErr w:type="spellEnd"/>
      <w:r>
        <w:t xml:space="preserve"> to projekt o budżecie 25 mln euro. Za podobny budżet można by wybudować dużo większy kontenerowiec spalinowy.  </w:t>
      </w:r>
    </w:p>
    <w:sectPr w:rsidR="001D364C" w:rsidRPr="009A5430" w:rsidSect="00EA074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E1E8E"/>
    <w:multiLevelType w:val="hybridMultilevel"/>
    <w:tmpl w:val="B8F651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535C3CFD"/>
    <w:multiLevelType w:val="hybridMultilevel"/>
    <w:tmpl w:val="DCD469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586A117B"/>
    <w:multiLevelType w:val="hybridMultilevel"/>
    <w:tmpl w:val="BE344A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A30D05"/>
    <w:multiLevelType w:val="hybridMultilevel"/>
    <w:tmpl w:val="5BF2AB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7F9D1192"/>
    <w:multiLevelType w:val="hybridMultilevel"/>
    <w:tmpl w:val="9294A1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68601782">
    <w:abstractNumId w:val="3"/>
  </w:num>
  <w:num w:numId="2" w16cid:durableId="840435064">
    <w:abstractNumId w:val="5"/>
  </w:num>
  <w:num w:numId="3" w16cid:durableId="1122312002">
    <w:abstractNumId w:val="2"/>
  </w:num>
  <w:num w:numId="4" w16cid:durableId="1304777111">
    <w:abstractNumId w:val="1"/>
  </w:num>
  <w:num w:numId="5" w16cid:durableId="626276652">
    <w:abstractNumId w:val="4"/>
  </w:num>
  <w:num w:numId="6" w16cid:durableId="931471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65"/>
    <w:rsid w:val="00006700"/>
    <w:rsid w:val="000F3824"/>
    <w:rsid w:val="001026E5"/>
    <w:rsid w:val="00123B3B"/>
    <w:rsid w:val="00146CF7"/>
    <w:rsid w:val="001D364C"/>
    <w:rsid w:val="001F7F82"/>
    <w:rsid w:val="002464F5"/>
    <w:rsid w:val="002D2FB1"/>
    <w:rsid w:val="00304ECB"/>
    <w:rsid w:val="00335F23"/>
    <w:rsid w:val="00362975"/>
    <w:rsid w:val="003E1777"/>
    <w:rsid w:val="003E7C62"/>
    <w:rsid w:val="00473000"/>
    <w:rsid w:val="004B2AED"/>
    <w:rsid w:val="004D1264"/>
    <w:rsid w:val="00533C63"/>
    <w:rsid w:val="00557D79"/>
    <w:rsid w:val="005F5B04"/>
    <w:rsid w:val="006A267A"/>
    <w:rsid w:val="00716D4B"/>
    <w:rsid w:val="007505BE"/>
    <w:rsid w:val="00843C16"/>
    <w:rsid w:val="008654C1"/>
    <w:rsid w:val="00895A7E"/>
    <w:rsid w:val="00942D04"/>
    <w:rsid w:val="009A5430"/>
    <w:rsid w:val="00A16A06"/>
    <w:rsid w:val="00A83AC4"/>
    <w:rsid w:val="00AF4323"/>
    <w:rsid w:val="00B01E65"/>
    <w:rsid w:val="00B25C97"/>
    <w:rsid w:val="00B35E54"/>
    <w:rsid w:val="00C03E37"/>
    <w:rsid w:val="00C8424E"/>
    <w:rsid w:val="00C90478"/>
    <w:rsid w:val="00CF5AE8"/>
    <w:rsid w:val="00D105FA"/>
    <w:rsid w:val="00D86774"/>
    <w:rsid w:val="00E51619"/>
    <w:rsid w:val="00E92943"/>
    <w:rsid w:val="00EA074F"/>
    <w:rsid w:val="00F2707A"/>
    <w:rsid w:val="00F526C2"/>
    <w:rsid w:val="00F53917"/>
    <w:rsid w:val="00F85269"/>
    <w:rsid w:val="00F9033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FFE27"/>
  <w15:chartTrackingRefBased/>
  <w15:docId w15:val="{18197CDC-6A36-5544-AFE3-6D18BD68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B01E65"/>
    <w:rPr>
      <w:sz w:val="20"/>
      <w:szCs w:val="20"/>
    </w:rPr>
  </w:style>
  <w:style w:type="paragraph" w:styleId="Nagwek1">
    <w:name w:val="heading 1"/>
    <w:basedOn w:val="Normalny"/>
    <w:next w:val="Normalny"/>
    <w:link w:val="Nagwek1Znak"/>
    <w:uiPriority w:val="9"/>
    <w:qFormat/>
    <w:rsid w:val="00B01E6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Nagwek2">
    <w:name w:val="heading 2"/>
    <w:basedOn w:val="Normalny"/>
    <w:next w:val="Normalny"/>
    <w:link w:val="Nagwek2Znak"/>
    <w:uiPriority w:val="9"/>
    <w:unhideWhenUsed/>
    <w:qFormat/>
    <w:rsid w:val="00B01E6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Nagwek3">
    <w:name w:val="heading 3"/>
    <w:basedOn w:val="Normalny"/>
    <w:next w:val="Normalny"/>
    <w:link w:val="Nagwek3Znak"/>
    <w:uiPriority w:val="9"/>
    <w:unhideWhenUsed/>
    <w:qFormat/>
    <w:rsid w:val="00B01E65"/>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Nagwek4">
    <w:name w:val="heading 4"/>
    <w:basedOn w:val="Normalny"/>
    <w:next w:val="Normalny"/>
    <w:link w:val="Nagwek4Znak"/>
    <w:uiPriority w:val="9"/>
    <w:semiHidden/>
    <w:unhideWhenUsed/>
    <w:qFormat/>
    <w:rsid w:val="00B01E65"/>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Nagwek5">
    <w:name w:val="heading 5"/>
    <w:basedOn w:val="Normalny"/>
    <w:next w:val="Normalny"/>
    <w:link w:val="Nagwek5Znak"/>
    <w:uiPriority w:val="9"/>
    <w:semiHidden/>
    <w:unhideWhenUsed/>
    <w:qFormat/>
    <w:rsid w:val="00B01E65"/>
    <w:pPr>
      <w:pBdr>
        <w:bottom w:val="single" w:sz="6" w:space="1" w:color="4472C4" w:themeColor="accent1"/>
      </w:pBdr>
      <w:spacing w:before="300" w:after="0"/>
      <w:outlineLvl w:val="4"/>
    </w:pPr>
    <w:rPr>
      <w:caps/>
      <w:color w:val="2F5496" w:themeColor="accent1" w:themeShade="BF"/>
      <w:spacing w:val="10"/>
      <w:sz w:val="22"/>
      <w:szCs w:val="22"/>
    </w:rPr>
  </w:style>
  <w:style w:type="paragraph" w:styleId="Nagwek6">
    <w:name w:val="heading 6"/>
    <w:basedOn w:val="Normalny"/>
    <w:next w:val="Normalny"/>
    <w:link w:val="Nagwek6Znak"/>
    <w:uiPriority w:val="9"/>
    <w:semiHidden/>
    <w:unhideWhenUsed/>
    <w:qFormat/>
    <w:rsid w:val="00B01E65"/>
    <w:pPr>
      <w:pBdr>
        <w:bottom w:val="dotted" w:sz="6" w:space="1" w:color="4472C4" w:themeColor="accent1"/>
      </w:pBdr>
      <w:spacing w:before="300" w:after="0"/>
      <w:outlineLvl w:val="5"/>
    </w:pPr>
    <w:rPr>
      <w:caps/>
      <w:color w:val="2F5496" w:themeColor="accent1" w:themeShade="BF"/>
      <w:spacing w:val="10"/>
      <w:sz w:val="22"/>
      <w:szCs w:val="22"/>
    </w:rPr>
  </w:style>
  <w:style w:type="paragraph" w:styleId="Nagwek7">
    <w:name w:val="heading 7"/>
    <w:basedOn w:val="Normalny"/>
    <w:next w:val="Normalny"/>
    <w:link w:val="Nagwek7Znak"/>
    <w:uiPriority w:val="9"/>
    <w:semiHidden/>
    <w:unhideWhenUsed/>
    <w:qFormat/>
    <w:rsid w:val="00B01E65"/>
    <w:pPr>
      <w:spacing w:before="300" w:after="0"/>
      <w:outlineLvl w:val="6"/>
    </w:pPr>
    <w:rPr>
      <w:caps/>
      <w:color w:val="2F5496" w:themeColor="accent1" w:themeShade="BF"/>
      <w:spacing w:val="10"/>
      <w:sz w:val="22"/>
      <w:szCs w:val="22"/>
    </w:rPr>
  </w:style>
  <w:style w:type="paragraph" w:styleId="Nagwek8">
    <w:name w:val="heading 8"/>
    <w:basedOn w:val="Normalny"/>
    <w:next w:val="Normalny"/>
    <w:link w:val="Nagwek8Znak"/>
    <w:uiPriority w:val="9"/>
    <w:semiHidden/>
    <w:unhideWhenUsed/>
    <w:qFormat/>
    <w:rsid w:val="00B01E65"/>
    <w:pPr>
      <w:spacing w:before="3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B01E65"/>
    <w:pPr>
      <w:spacing w:before="300" w:after="0"/>
      <w:outlineLvl w:val="8"/>
    </w:pPr>
    <w:rPr>
      <w:i/>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01E65"/>
    <w:pPr>
      <w:spacing w:before="720"/>
    </w:pPr>
    <w:rPr>
      <w:caps/>
      <w:color w:val="4472C4" w:themeColor="accent1"/>
      <w:spacing w:val="10"/>
      <w:kern w:val="28"/>
      <w:sz w:val="52"/>
      <w:szCs w:val="52"/>
    </w:rPr>
  </w:style>
  <w:style w:type="character" w:customStyle="1" w:styleId="TytuZnak">
    <w:name w:val="Tytuł Znak"/>
    <w:basedOn w:val="Domylnaczcionkaakapitu"/>
    <w:link w:val="Tytu"/>
    <w:uiPriority w:val="10"/>
    <w:rsid w:val="00B01E65"/>
    <w:rPr>
      <w:caps/>
      <w:color w:val="4472C4" w:themeColor="accent1"/>
      <w:spacing w:val="10"/>
      <w:kern w:val="28"/>
      <w:sz w:val="52"/>
      <w:szCs w:val="52"/>
    </w:rPr>
  </w:style>
  <w:style w:type="character" w:customStyle="1" w:styleId="Nagwek1Znak">
    <w:name w:val="Nagłówek 1 Znak"/>
    <w:basedOn w:val="Domylnaczcionkaakapitu"/>
    <w:link w:val="Nagwek1"/>
    <w:uiPriority w:val="9"/>
    <w:rsid w:val="00B01E65"/>
    <w:rPr>
      <w:b/>
      <w:bCs/>
      <w:caps/>
      <w:color w:val="FFFFFF" w:themeColor="background1"/>
      <w:spacing w:val="15"/>
      <w:shd w:val="clear" w:color="auto" w:fill="4472C4" w:themeFill="accent1"/>
    </w:rPr>
  </w:style>
  <w:style w:type="character" w:customStyle="1" w:styleId="Nagwek2Znak">
    <w:name w:val="Nagłówek 2 Znak"/>
    <w:basedOn w:val="Domylnaczcionkaakapitu"/>
    <w:link w:val="Nagwek2"/>
    <w:uiPriority w:val="9"/>
    <w:rsid w:val="00B01E65"/>
    <w:rPr>
      <w:caps/>
      <w:spacing w:val="15"/>
      <w:shd w:val="clear" w:color="auto" w:fill="D9E2F3" w:themeFill="accent1" w:themeFillTint="33"/>
    </w:rPr>
  </w:style>
  <w:style w:type="character" w:customStyle="1" w:styleId="Nagwek3Znak">
    <w:name w:val="Nagłówek 3 Znak"/>
    <w:basedOn w:val="Domylnaczcionkaakapitu"/>
    <w:link w:val="Nagwek3"/>
    <w:uiPriority w:val="9"/>
    <w:rsid w:val="00B01E65"/>
    <w:rPr>
      <w:caps/>
      <w:color w:val="1F3763" w:themeColor="accent1" w:themeShade="7F"/>
      <w:spacing w:val="15"/>
    </w:rPr>
  </w:style>
  <w:style w:type="character" w:customStyle="1" w:styleId="Nagwek4Znak">
    <w:name w:val="Nagłówek 4 Znak"/>
    <w:basedOn w:val="Domylnaczcionkaakapitu"/>
    <w:link w:val="Nagwek4"/>
    <w:uiPriority w:val="9"/>
    <w:semiHidden/>
    <w:rsid w:val="00B01E65"/>
    <w:rPr>
      <w:caps/>
      <w:color w:val="2F5496" w:themeColor="accent1" w:themeShade="BF"/>
      <w:spacing w:val="10"/>
    </w:rPr>
  </w:style>
  <w:style w:type="character" w:customStyle="1" w:styleId="Nagwek5Znak">
    <w:name w:val="Nagłówek 5 Znak"/>
    <w:basedOn w:val="Domylnaczcionkaakapitu"/>
    <w:link w:val="Nagwek5"/>
    <w:uiPriority w:val="9"/>
    <w:semiHidden/>
    <w:rsid w:val="00B01E65"/>
    <w:rPr>
      <w:caps/>
      <w:color w:val="2F5496" w:themeColor="accent1" w:themeShade="BF"/>
      <w:spacing w:val="10"/>
    </w:rPr>
  </w:style>
  <w:style w:type="character" w:customStyle="1" w:styleId="Nagwek6Znak">
    <w:name w:val="Nagłówek 6 Znak"/>
    <w:basedOn w:val="Domylnaczcionkaakapitu"/>
    <w:link w:val="Nagwek6"/>
    <w:uiPriority w:val="9"/>
    <w:semiHidden/>
    <w:rsid w:val="00B01E65"/>
    <w:rPr>
      <w:caps/>
      <w:color w:val="2F5496" w:themeColor="accent1" w:themeShade="BF"/>
      <w:spacing w:val="10"/>
    </w:rPr>
  </w:style>
  <w:style w:type="character" w:customStyle="1" w:styleId="Nagwek7Znak">
    <w:name w:val="Nagłówek 7 Znak"/>
    <w:basedOn w:val="Domylnaczcionkaakapitu"/>
    <w:link w:val="Nagwek7"/>
    <w:uiPriority w:val="9"/>
    <w:semiHidden/>
    <w:rsid w:val="00B01E65"/>
    <w:rPr>
      <w:caps/>
      <w:color w:val="2F5496" w:themeColor="accent1" w:themeShade="BF"/>
      <w:spacing w:val="10"/>
    </w:rPr>
  </w:style>
  <w:style w:type="character" w:customStyle="1" w:styleId="Nagwek8Znak">
    <w:name w:val="Nagłówek 8 Znak"/>
    <w:basedOn w:val="Domylnaczcionkaakapitu"/>
    <w:link w:val="Nagwek8"/>
    <w:uiPriority w:val="9"/>
    <w:semiHidden/>
    <w:rsid w:val="00B01E65"/>
    <w:rPr>
      <w:caps/>
      <w:spacing w:val="10"/>
      <w:sz w:val="18"/>
      <w:szCs w:val="18"/>
    </w:rPr>
  </w:style>
  <w:style w:type="character" w:customStyle="1" w:styleId="Nagwek9Znak">
    <w:name w:val="Nagłówek 9 Znak"/>
    <w:basedOn w:val="Domylnaczcionkaakapitu"/>
    <w:link w:val="Nagwek9"/>
    <w:uiPriority w:val="9"/>
    <w:semiHidden/>
    <w:rsid w:val="00B01E65"/>
    <w:rPr>
      <w:i/>
      <w:caps/>
      <w:spacing w:val="10"/>
      <w:sz w:val="18"/>
      <w:szCs w:val="18"/>
    </w:rPr>
  </w:style>
  <w:style w:type="paragraph" w:styleId="Legenda">
    <w:name w:val="caption"/>
    <w:basedOn w:val="Normalny"/>
    <w:next w:val="Normalny"/>
    <w:uiPriority w:val="35"/>
    <w:unhideWhenUsed/>
    <w:qFormat/>
    <w:rsid w:val="00B01E65"/>
    <w:rPr>
      <w:b/>
      <w:bCs/>
      <w:color w:val="2F5496" w:themeColor="accent1" w:themeShade="BF"/>
      <w:sz w:val="16"/>
      <w:szCs w:val="16"/>
    </w:rPr>
  </w:style>
  <w:style w:type="paragraph" w:styleId="Podtytu">
    <w:name w:val="Subtitle"/>
    <w:basedOn w:val="Normalny"/>
    <w:next w:val="Normalny"/>
    <w:link w:val="PodtytuZnak"/>
    <w:uiPriority w:val="11"/>
    <w:qFormat/>
    <w:rsid w:val="00B01E65"/>
    <w:pPr>
      <w:spacing w:after="1000" w:line="240" w:lineRule="auto"/>
    </w:pPr>
    <w:rPr>
      <w:caps/>
      <w:color w:val="595959" w:themeColor="text1" w:themeTint="A6"/>
      <w:spacing w:val="10"/>
      <w:sz w:val="24"/>
      <w:szCs w:val="24"/>
    </w:rPr>
  </w:style>
  <w:style w:type="character" w:customStyle="1" w:styleId="PodtytuZnak">
    <w:name w:val="Podtytuł Znak"/>
    <w:basedOn w:val="Domylnaczcionkaakapitu"/>
    <w:link w:val="Podtytu"/>
    <w:uiPriority w:val="11"/>
    <w:rsid w:val="00B01E65"/>
    <w:rPr>
      <w:caps/>
      <w:color w:val="595959" w:themeColor="text1" w:themeTint="A6"/>
      <w:spacing w:val="10"/>
      <w:sz w:val="24"/>
      <w:szCs w:val="24"/>
    </w:rPr>
  </w:style>
  <w:style w:type="character" w:styleId="Pogrubienie">
    <w:name w:val="Strong"/>
    <w:uiPriority w:val="22"/>
    <w:qFormat/>
    <w:rsid w:val="00B01E65"/>
    <w:rPr>
      <w:b/>
      <w:bCs/>
    </w:rPr>
  </w:style>
  <w:style w:type="character" w:styleId="Uwydatnienie">
    <w:name w:val="Emphasis"/>
    <w:uiPriority w:val="20"/>
    <w:qFormat/>
    <w:rsid w:val="00B01E65"/>
    <w:rPr>
      <w:caps/>
      <w:color w:val="1F3763" w:themeColor="accent1" w:themeShade="7F"/>
      <w:spacing w:val="5"/>
    </w:rPr>
  </w:style>
  <w:style w:type="paragraph" w:styleId="Bezodstpw">
    <w:name w:val="No Spacing"/>
    <w:basedOn w:val="Normalny"/>
    <w:link w:val="BezodstpwZnak"/>
    <w:uiPriority w:val="1"/>
    <w:qFormat/>
    <w:rsid w:val="00B01E65"/>
    <w:pPr>
      <w:spacing w:before="0" w:after="0" w:line="240" w:lineRule="auto"/>
    </w:pPr>
  </w:style>
  <w:style w:type="paragraph" w:styleId="Akapitzlist">
    <w:name w:val="List Paragraph"/>
    <w:basedOn w:val="Normalny"/>
    <w:uiPriority w:val="34"/>
    <w:qFormat/>
    <w:rsid w:val="00B01E65"/>
    <w:pPr>
      <w:ind w:left="720"/>
      <w:contextualSpacing/>
    </w:pPr>
  </w:style>
  <w:style w:type="paragraph" w:styleId="Cytat">
    <w:name w:val="Quote"/>
    <w:basedOn w:val="Normalny"/>
    <w:next w:val="Normalny"/>
    <w:link w:val="CytatZnak"/>
    <w:uiPriority w:val="29"/>
    <w:qFormat/>
    <w:rsid w:val="00B01E65"/>
    <w:rPr>
      <w:i/>
      <w:iCs/>
    </w:rPr>
  </w:style>
  <w:style w:type="character" w:customStyle="1" w:styleId="CytatZnak">
    <w:name w:val="Cytat Znak"/>
    <w:basedOn w:val="Domylnaczcionkaakapitu"/>
    <w:link w:val="Cytat"/>
    <w:uiPriority w:val="29"/>
    <w:rsid w:val="00B01E65"/>
    <w:rPr>
      <w:i/>
      <w:iCs/>
      <w:sz w:val="20"/>
      <w:szCs w:val="20"/>
    </w:rPr>
  </w:style>
  <w:style w:type="paragraph" w:styleId="Cytatintensywny">
    <w:name w:val="Intense Quote"/>
    <w:basedOn w:val="Normalny"/>
    <w:next w:val="Normalny"/>
    <w:link w:val="CytatintensywnyZnak"/>
    <w:uiPriority w:val="30"/>
    <w:qFormat/>
    <w:rsid w:val="00B01E65"/>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ytatintensywnyZnak">
    <w:name w:val="Cytat intensywny Znak"/>
    <w:basedOn w:val="Domylnaczcionkaakapitu"/>
    <w:link w:val="Cytatintensywny"/>
    <w:uiPriority w:val="30"/>
    <w:rsid w:val="00B01E65"/>
    <w:rPr>
      <w:i/>
      <w:iCs/>
      <w:color w:val="4472C4" w:themeColor="accent1"/>
      <w:sz w:val="20"/>
      <w:szCs w:val="20"/>
    </w:rPr>
  </w:style>
  <w:style w:type="character" w:styleId="Wyrnieniedelikatne">
    <w:name w:val="Subtle Emphasis"/>
    <w:uiPriority w:val="19"/>
    <w:qFormat/>
    <w:rsid w:val="00B01E65"/>
    <w:rPr>
      <w:i/>
      <w:iCs/>
      <w:color w:val="1F3763" w:themeColor="accent1" w:themeShade="7F"/>
    </w:rPr>
  </w:style>
  <w:style w:type="character" w:styleId="Wyrnienieintensywne">
    <w:name w:val="Intense Emphasis"/>
    <w:uiPriority w:val="21"/>
    <w:qFormat/>
    <w:rsid w:val="00B01E65"/>
    <w:rPr>
      <w:b/>
      <w:bCs/>
      <w:caps/>
      <w:color w:val="1F3763" w:themeColor="accent1" w:themeShade="7F"/>
      <w:spacing w:val="10"/>
    </w:rPr>
  </w:style>
  <w:style w:type="character" w:styleId="Odwoaniedelikatne">
    <w:name w:val="Subtle Reference"/>
    <w:uiPriority w:val="31"/>
    <w:qFormat/>
    <w:rsid w:val="00B01E65"/>
    <w:rPr>
      <w:b/>
      <w:bCs/>
      <w:color w:val="4472C4" w:themeColor="accent1"/>
    </w:rPr>
  </w:style>
  <w:style w:type="character" w:styleId="Odwoanieintensywne">
    <w:name w:val="Intense Reference"/>
    <w:uiPriority w:val="32"/>
    <w:qFormat/>
    <w:rsid w:val="00B01E65"/>
    <w:rPr>
      <w:b/>
      <w:bCs/>
      <w:i/>
      <w:iCs/>
      <w:caps/>
      <w:color w:val="4472C4" w:themeColor="accent1"/>
    </w:rPr>
  </w:style>
  <w:style w:type="character" w:styleId="Tytuksiki">
    <w:name w:val="Book Title"/>
    <w:uiPriority w:val="33"/>
    <w:qFormat/>
    <w:rsid w:val="00B01E65"/>
    <w:rPr>
      <w:b/>
      <w:bCs/>
      <w:i/>
      <w:iCs/>
      <w:spacing w:val="9"/>
    </w:rPr>
  </w:style>
  <w:style w:type="paragraph" w:styleId="Nagwekspisutreci">
    <w:name w:val="TOC Heading"/>
    <w:basedOn w:val="Nagwek1"/>
    <w:next w:val="Normalny"/>
    <w:uiPriority w:val="39"/>
    <w:semiHidden/>
    <w:unhideWhenUsed/>
    <w:qFormat/>
    <w:rsid w:val="00B01E65"/>
    <w:pPr>
      <w:outlineLvl w:val="9"/>
    </w:pPr>
  </w:style>
  <w:style w:type="character" w:customStyle="1" w:styleId="BezodstpwZnak">
    <w:name w:val="Bez odstępów Znak"/>
    <w:basedOn w:val="Domylnaczcionkaakapitu"/>
    <w:link w:val="Bezodstpw"/>
    <w:uiPriority w:val="1"/>
    <w:rsid w:val="00B01E65"/>
    <w:rPr>
      <w:sz w:val="20"/>
      <w:szCs w:val="20"/>
    </w:rPr>
  </w:style>
  <w:style w:type="table" w:styleId="Tabela-Siatka">
    <w:name w:val="Table Grid"/>
    <w:basedOn w:val="Standardowy"/>
    <w:uiPriority w:val="39"/>
    <w:rsid w:val="00C03E3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listy3akcent3">
    <w:name w:val="List Table 3 Accent 3"/>
    <w:basedOn w:val="Standardowy"/>
    <w:uiPriority w:val="48"/>
    <w:rsid w:val="00A16A06"/>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listy3akcent4">
    <w:name w:val="List Table 3 Accent 4"/>
    <w:basedOn w:val="Standardowy"/>
    <w:uiPriority w:val="48"/>
    <w:rsid w:val="00A16A06"/>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elasiatki4">
    <w:name w:val="Grid Table 4"/>
    <w:basedOn w:val="Standardowy"/>
    <w:uiPriority w:val="49"/>
    <w:rsid w:val="00A16A0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Zwykatabela5">
    <w:name w:val="Plain Table 5"/>
    <w:basedOn w:val="Standardowy"/>
    <w:uiPriority w:val="45"/>
    <w:rsid w:val="00A16A0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atki1jasna">
    <w:name w:val="Grid Table 1 Light"/>
    <w:basedOn w:val="Standardowy"/>
    <w:uiPriority w:val="46"/>
    <w:rsid w:val="00A16A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5480">
      <w:bodyDiv w:val="1"/>
      <w:marLeft w:val="0"/>
      <w:marRight w:val="0"/>
      <w:marTop w:val="0"/>
      <w:marBottom w:val="0"/>
      <w:divBdr>
        <w:top w:val="none" w:sz="0" w:space="0" w:color="auto"/>
        <w:left w:val="none" w:sz="0" w:space="0" w:color="auto"/>
        <w:bottom w:val="none" w:sz="0" w:space="0" w:color="auto"/>
        <w:right w:val="none" w:sz="0" w:space="0" w:color="auto"/>
      </w:divBdr>
    </w:div>
    <w:div w:id="85614617">
      <w:bodyDiv w:val="1"/>
      <w:marLeft w:val="0"/>
      <w:marRight w:val="0"/>
      <w:marTop w:val="0"/>
      <w:marBottom w:val="0"/>
      <w:divBdr>
        <w:top w:val="none" w:sz="0" w:space="0" w:color="auto"/>
        <w:left w:val="none" w:sz="0" w:space="0" w:color="auto"/>
        <w:bottom w:val="none" w:sz="0" w:space="0" w:color="auto"/>
        <w:right w:val="none" w:sz="0" w:space="0" w:color="auto"/>
      </w:divBdr>
    </w:div>
    <w:div w:id="196241988">
      <w:bodyDiv w:val="1"/>
      <w:marLeft w:val="0"/>
      <w:marRight w:val="0"/>
      <w:marTop w:val="0"/>
      <w:marBottom w:val="0"/>
      <w:divBdr>
        <w:top w:val="none" w:sz="0" w:space="0" w:color="auto"/>
        <w:left w:val="none" w:sz="0" w:space="0" w:color="auto"/>
        <w:bottom w:val="none" w:sz="0" w:space="0" w:color="auto"/>
        <w:right w:val="none" w:sz="0" w:space="0" w:color="auto"/>
      </w:divBdr>
    </w:div>
    <w:div w:id="299266703">
      <w:bodyDiv w:val="1"/>
      <w:marLeft w:val="0"/>
      <w:marRight w:val="0"/>
      <w:marTop w:val="0"/>
      <w:marBottom w:val="0"/>
      <w:divBdr>
        <w:top w:val="none" w:sz="0" w:space="0" w:color="auto"/>
        <w:left w:val="none" w:sz="0" w:space="0" w:color="auto"/>
        <w:bottom w:val="none" w:sz="0" w:space="0" w:color="auto"/>
        <w:right w:val="none" w:sz="0" w:space="0" w:color="auto"/>
      </w:divBdr>
    </w:div>
    <w:div w:id="312956558">
      <w:bodyDiv w:val="1"/>
      <w:marLeft w:val="0"/>
      <w:marRight w:val="0"/>
      <w:marTop w:val="0"/>
      <w:marBottom w:val="0"/>
      <w:divBdr>
        <w:top w:val="none" w:sz="0" w:space="0" w:color="auto"/>
        <w:left w:val="none" w:sz="0" w:space="0" w:color="auto"/>
        <w:bottom w:val="none" w:sz="0" w:space="0" w:color="auto"/>
        <w:right w:val="none" w:sz="0" w:space="0" w:color="auto"/>
      </w:divBdr>
    </w:div>
    <w:div w:id="813527869">
      <w:bodyDiv w:val="1"/>
      <w:marLeft w:val="0"/>
      <w:marRight w:val="0"/>
      <w:marTop w:val="0"/>
      <w:marBottom w:val="0"/>
      <w:divBdr>
        <w:top w:val="none" w:sz="0" w:space="0" w:color="auto"/>
        <w:left w:val="none" w:sz="0" w:space="0" w:color="auto"/>
        <w:bottom w:val="none" w:sz="0" w:space="0" w:color="auto"/>
        <w:right w:val="none" w:sz="0" w:space="0" w:color="auto"/>
      </w:divBdr>
    </w:div>
    <w:div w:id="1006638105">
      <w:bodyDiv w:val="1"/>
      <w:marLeft w:val="0"/>
      <w:marRight w:val="0"/>
      <w:marTop w:val="0"/>
      <w:marBottom w:val="0"/>
      <w:divBdr>
        <w:top w:val="none" w:sz="0" w:space="0" w:color="auto"/>
        <w:left w:val="none" w:sz="0" w:space="0" w:color="auto"/>
        <w:bottom w:val="none" w:sz="0" w:space="0" w:color="auto"/>
        <w:right w:val="none" w:sz="0" w:space="0" w:color="auto"/>
      </w:divBdr>
    </w:div>
    <w:div w:id="1011687872">
      <w:bodyDiv w:val="1"/>
      <w:marLeft w:val="0"/>
      <w:marRight w:val="0"/>
      <w:marTop w:val="0"/>
      <w:marBottom w:val="0"/>
      <w:divBdr>
        <w:top w:val="none" w:sz="0" w:space="0" w:color="auto"/>
        <w:left w:val="none" w:sz="0" w:space="0" w:color="auto"/>
        <w:bottom w:val="none" w:sz="0" w:space="0" w:color="auto"/>
        <w:right w:val="none" w:sz="0" w:space="0" w:color="auto"/>
      </w:divBdr>
    </w:div>
    <w:div w:id="1041327542">
      <w:bodyDiv w:val="1"/>
      <w:marLeft w:val="0"/>
      <w:marRight w:val="0"/>
      <w:marTop w:val="0"/>
      <w:marBottom w:val="0"/>
      <w:divBdr>
        <w:top w:val="none" w:sz="0" w:space="0" w:color="auto"/>
        <w:left w:val="none" w:sz="0" w:space="0" w:color="auto"/>
        <w:bottom w:val="none" w:sz="0" w:space="0" w:color="auto"/>
        <w:right w:val="none" w:sz="0" w:space="0" w:color="auto"/>
      </w:divBdr>
    </w:div>
    <w:div w:id="1283612012">
      <w:bodyDiv w:val="1"/>
      <w:marLeft w:val="0"/>
      <w:marRight w:val="0"/>
      <w:marTop w:val="0"/>
      <w:marBottom w:val="0"/>
      <w:divBdr>
        <w:top w:val="none" w:sz="0" w:space="0" w:color="auto"/>
        <w:left w:val="none" w:sz="0" w:space="0" w:color="auto"/>
        <w:bottom w:val="none" w:sz="0" w:space="0" w:color="auto"/>
        <w:right w:val="none" w:sz="0" w:space="0" w:color="auto"/>
      </w:divBdr>
    </w:div>
    <w:div w:id="1436708355">
      <w:bodyDiv w:val="1"/>
      <w:marLeft w:val="0"/>
      <w:marRight w:val="0"/>
      <w:marTop w:val="0"/>
      <w:marBottom w:val="0"/>
      <w:divBdr>
        <w:top w:val="none" w:sz="0" w:space="0" w:color="auto"/>
        <w:left w:val="none" w:sz="0" w:space="0" w:color="auto"/>
        <w:bottom w:val="none" w:sz="0" w:space="0" w:color="auto"/>
        <w:right w:val="none" w:sz="0" w:space="0" w:color="auto"/>
      </w:divBdr>
    </w:div>
    <w:div w:id="1876040483">
      <w:bodyDiv w:val="1"/>
      <w:marLeft w:val="0"/>
      <w:marRight w:val="0"/>
      <w:marTop w:val="0"/>
      <w:marBottom w:val="0"/>
      <w:divBdr>
        <w:top w:val="none" w:sz="0" w:space="0" w:color="auto"/>
        <w:left w:val="none" w:sz="0" w:space="0" w:color="auto"/>
        <w:bottom w:val="none" w:sz="0" w:space="0" w:color="auto"/>
        <w:right w:val="none" w:sz="0" w:space="0" w:color="auto"/>
      </w:divBdr>
    </w:div>
    <w:div w:id="1902057496">
      <w:bodyDiv w:val="1"/>
      <w:marLeft w:val="0"/>
      <w:marRight w:val="0"/>
      <w:marTop w:val="0"/>
      <w:marBottom w:val="0"/>
      <w:divBdr>
        <w:top w:val="none" w:sz="0" w:space="0" w:color="auto"/>
        <w:left w:val="none" w:sz="0" w:space="0" w:color="auto"/>
        <w:bottom w:val="none" w:sz="0" w:space="0" w:color="auto"/>
        <w:right w:val="none" w:sz="0" w:space="0" w:color="auto"/>
      </w:divBdr>
    </w:div>
    <w:div w:id="1910847394">
      <w:bodyDiv w:val="1"/>
      <w:marLeft w:val="0"/>
      <w:marRight w:val="0"/>
      <w:marTop w:val="0"/>
      <w:marBottom w:val="0"/>
      <w:divBdr>
        <w:top w:val="none" w:sz="0" w:space="0" w:color="auto"/>
        <w:left w:val="none" w:sz="0" w:space="0" w:color="auto"/>
        <w:bottom w:val="none" w:sz="0" w:space="0" w:color="auto"/>
        <w:right w:val="none" w:sz="0" w:space="0" w:color="auto"/>
      </w:divBdr>
    </w:div>
    <w:div w:id="199394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23F3A-68E2-BD45-9480-A800F3C43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6</Pages>
  <Words>3322</Words>
  <Characters>19934</Characters>
  <Application>Microsoft Office Word</Application>
  <DocSecurity>0</DocSecurity>
  <Lines>166</Lines>
  <Paragraphs>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Borucki (245365)</dc:creator>
  <cp:keywords/>
  <dc:description/>
  <cp:lastModifiedBy>Kacper Borucki</cp:lastModifiedBy>
  <cp:revision>18</cp:revision>
  <dcterms:created xsi:type="dcterms:W3CDTF">2022-05-30T16:06:00Z</dcterms:created>
  <dcterms:modified xsi:type="dcterms:W3CDTF">2022-06-09T08:18:00Z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id="Yp5xjfJn"/&gt;&lt;style id="http://www.zotero.org/styles/ieee-alpha-sorted" locale="pl-PL" hasBibliography="1" bibliographyStyleHasBeenSet="0"/&gt;&lt;prefs&gt;&lt;pref name="fieldType" value="Field"/&gt;&lt;/prefs&gt;&lt;/dat</vt:lpwstr>
  </property>
  <property fmtid="{D5CDD505-2E9C-101B-9397-08002B2CF9AE}" pid="3" name="ZOTERO_PREF_2">
    <vt:lpwstr>a&gt;</vt:lpwstr>
  </property>
</Properties>
</file>