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Za chwilę rozpocznie się drugi etap części treningowej, dzięki któremu zapozna się Pan/i z zadaniem, które będzie wykonywane podczas właściwej (testowej) części eksperymentu.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 początku każdej próby na środku ekranu pojawi się krzyżyk. Istotne jest, aby skoncentrować na nim wzrok. Po zniknięciu krzyżyka na ekranie pojawi się wzór. W TYM ETAPIE CZĘŚCI TRENINGOWEJ, PODOBNIE JAK W CZĘŚCI TESTOWEJ, WZÓR BĘDZIE PREZENTOWANY BARDZO KRÓTKO. Pana/Pani zadaniem będzie ocena, czy jest on pochylony w lewo czy w prawo. Prosimy reagować możliwie szybko, używając przycisków myszy. Jeżeli wzór będzie skierowany w lewo, należy nacisnąć LEWY przycisk myszy, jeśli wzór będzie pochylony w prawo, PRAWY przycisk myszy.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każdej takiej reakcji BĘDZIE POJAWIAŁA SIĘ SKALA. Należy dokonać oceny tego, jak wyraźnie widoczny był wzór, wybierając odpowiednie miejsce na skali. Wybór miejsca należy zatwierdzić lewym przyciskiem myszy. W razie wątpliwości dotyczących użycia skali, prosimy ponownie przeczytać instrukcję znajdującą się na biurku lub poprosić osobę prowadzącą badanie o udzielenie wyjaśnień.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Aby rozpocząć drugi etap części treningowej należy nacisnąć “Dalej”.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