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jest pierwsza z serii instrukcji, które będą pojawiały się przed każdym etapem badania.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 czasie eksperymentu obowiązuje cisza. Prosimy o wyłączenie telefonu komórkowego. W razie jakichkolwiek wątpliwości należy podnieść rekę - osoba prowadząca podejdzie w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dogodnym momencie i udzieli wyjaśnień.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zamknięciu instrukcji, na ekranie pojawi się okno danych osobowych. Prosimy wpisać w tym oknie identyfikator złożony z inicjałów, dnia i miesiąca urodzenia oraz pozostałe wymagane dane.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