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Za chwilę rozpocznie się drugi etap części treningowej, dzięki któremu zapozna się Pan/i z zadaniem, które będzie wykonywane podczas właściwej (testowej) części eksperymentu. 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/>
        <w:t xml:space="preserve">Na początku każdej próby na środku ekranu pojawi się krzyżyk. Istotne jest, aby skoncentrować na nim wzrok. Po zniknięciu krzyżyka na ekranie pojawi się wzór. W TYM ETAPIE CZĘŚCI TRENINGOWEJ, PODOBNIE JAK W CZĘŚCI TESTOWEJ, WZÓR BĘDZIE PREZENTOWANY BARDZO KRÓTKO. Pana/Pani zadaniem będzie ocena, czy jest on pochylony w lewo czy w prawo. Prosimy reagować możliwie szybko, używając </w:t>
      </w:r>
      <w:r>
        <w:rPr/>
        <w:t>klawiszy strzałek</w:t>
      </w:r>
      <w:r>
        <w:rPr/>
        <w:t xml:space="preserve">. Jeżeli wzór będzie skierowany w lewo, należy nacisnąć </w:t>
      </w:r>
      <w:r>
        <w:rPr/>
        <w:t>klawisz STRZAŁKA W LEWO</w:t>
      </w:r>
      <w:r>
        <w:rPr/>
        <w:t xml:space="preserve">, jeśli wzór będzie pochylony w prawo, </w:t>
      </w:r>
      <w:r>
        <w:rPr/>
        <w:t>klawisz STRZAŁKA W PRAWO</w:t>
      </w:r>
      <w:r>
        <w:rPr/>
        <w:t xml:space="preserve">. 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  <w:t>Po każdej takiej reakcji BĘDZIE POJAWIAŁA SIĘ SKALA. Należy dokonać oceny tego, jak wyraźnie widoczny był wzór, wybierając odpowiednie miejsce na skali. Wybór miejsca należy zatwierdzić lewym przyciskiem myszy. W razie wątpliwości dotyczących użycia skali, prosimy ponownie przeczytać instrukcję znajdującą się na biurku lub poprosić osobę prowadzącą badanie o udzielenie wyjaśnień.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  <w:rPr/>
      </w:pPr>
      <w:r>
        <w:rPr/>
        <w:t>Aby rozpocząć drugi etap części treningowej należy zamknąć okno instrukcji.</w:t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dcterms:modified xsi:type="dcterms:W3CDTF">2016-05-11T11:15:19Z</dcterms:modified>
  <cp:revision>1</cp:revision>
</cp:coreProperties>
</file>