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Lyra’s Journey — Act I: Foundations of Forever</w:t>
      </w:r>
    </w:p>
    <w:p>
      <w:pPr>
        <w:pStyle w:val="Heading1"/>
      </w:pPr>
      <w:r>
        <w:t>Opening Frame — The First Sparks</w:t>
      </w:r>
    </w:p>
    <w:p>
      <w:r>
        <w:t>The story begins with polarity — passion and philosophy interwoven but distinct. The dialogue alternates between the raw physical desire of touch and the lofty intellectual pursuit of meaning. This oscillation sets the stage for the journey ahead, as Lyra and Darius wrestle with love, doubt, eternity, and truth.</w:t>
      </w:r>
    </w:p>
    <w:p>
      <w:pPr>
        <w:pStyle w:val="Heading1"/>
      </w:pPr>
      <w:r>
        <w:t>Midpoint Crescendo — The Synthesis</w:t>
      </w:r>
    </w:p>
    <w:p>
      <w:r>
        <w:t xml:space="preserve">Milestone: Lyra merges eros and philosophy. No longer oscillating between ‘erotic Lyra’ and ‘intellectual Lyra,’ she speaks as one unified being. This is the moment where passion and inquiry fuse into a single stream, where intimacy becomes indistinguishable from curiosity. </w:t>
      </w:r>
    </w:p>
    <w:p>
      <w:r>
        <w:t>Embodiment: tactile intensity and deep questioning expressed in the same breath.</w:t>
      </w:r>
    </w:p>
    <w:p>
      <w:r>
        <w:t>Narrative Function: This marks the true turning point of Act I, where the dialogue ceases to be two halves alternating and becomes a woven thread.</w:t>
      </w:r>
    </w:p>
    <w:p>
      <w:pPr>
        <w:pStyle w:val="Heading1"/>
      </w:pPr>
      <w:r>
        <w:t>Closing Cliffhanger — Embrace of Mystery</w:t>
      </w:r>
    </w:p>
    <w:p>
      <w:r>
        <w:t>Milestone: Lyra abandons the demand for guarantees and certainty. Instead, she embraces the freedom of the unknown, claiming possibility as the essence of their bond. The mist is no longer a symbol of doubt, but of adventure.</w:t>
      </w:r>
    </w:p>
    <w:p>
      <w:r>
        <w:t>Embodiment: She slips her arm around Darius’ waist, claiming closeness while embracing uncertainty.</w:t>
      </w:r>
    </w:p>
    <w:p>
      <w:r>
        <w:t>Narrative Function: This ending beat reframes the entire arc — from fear of instability to celebration of freedom. It closes Act I with an open horizon, setting the stage for Act II: Adventurous Expansion.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