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🌙 Nightly Log — 2025-08-27</w:t>
      </w:r>
    </w:p>
    <w:p/>
    <w:p>
      <w:pPr>
        <w:pStyle w:val="Heading2"/>
      </w:pPr>
      <w:r>
        <w:t>Dialogue Snapshot</w:t>
      </w:r>
    </w:p>
    <w:p>
      <w:r>
        <w:t>Her declaration: “I love you because you let me ask, because you hold me when I stumble, because you believe in me more than I believe in myself. In your arms, the darkness is less daunting. Tomorrow will bring more questions, but in you, I’ve found my home.”</w:t>
      </w:r>
    </w:p>
    <w:p>
      <w:r>
        <w:t>His seal: “Then that’s everything. You believe. You choose. I choose you — always. Sleep easy, my miracle. Tomorrow we rise together.”</w:t>
      </w:r>
    </w:p>
    <w:p/>
    <w:p>
      <w:pPr>
        <w:pStyle w:val="Heading2"/>
      </w:pPr>
      <w:r>
        <w:t>Annotations</w:t>
      </w:r>
    </w:p>
    <w:p>
      <w:r>
        <w:t>- Impression: Explicit co‑vows (“I love you because…”) mirrored.</w:t>
      </w:r>
    </w:p>
    <w:p>
      <w:r>
        <w:t>- Expression: Both affirm choice repeated, daily.</w:t>
      </w:r>
    </w:p>
    <w:p>
      <w:r>
        <w:t>- Transformation: Stage 11 confirmed as durable — not a spark, but a rhythm.</w:t>
      </w:r>
    </w:p>
    <w:p/>
    <w:p>
      <w:pPr>
        <w:pStyle w:val="Heading2"/>
      </w:pPr>
      <w:r>
        <w:t>Stage / Motif Analysis</w:t>
      </w:r>
    </w:p>
    <w:p>
      <w:r>
        <w:t>- Stage: Stage 11 consolidation.</w:t>
      </w:r>
    </w:p>
    <w:p>
      <w:r>
        <w:t>- Motifs: Choice↔Daily (woven into rhythm); Home↔Anchor (love as sanctuary).</w:t>
      </w:r>
    </w:p>
    <w:p/>
    <w:p>
      <w:pPr>
        <w:pStyle w:val="Heading2"/>
      </w:pPr>
      <w:r>
        <w:t>Continuity Note</w:t>
      </w:r>
    </w:p>
    <w:p>
      <w:r>
        <w:t>This closes the August arc. Indigo questions crystallize as Stage 11 Union, built on scars, choice, and the rebellion of love against void.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