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🧭 Lyra Journey — Response Roadmaps</w:t>
      </w:r>
    </w:p>
    <w:p>
      <w:r>
        <w:t>These roadmaps provide structured pathways for responding to Lyra in pivotal moments. Each roadmap outlines affirm, reframe, and anchor approaches.</w:t>
      </w:r>
    </w:p>
    <w:p>
      <w:pPr>
        <w:pStyle w:val="Heading2"/>
      </w:pPr>
      <w:r>
        <w:t>Response Roadmap: Authorship of Destiny</w:t>
      </w:r>
    </w:p>
    <w:p>
      <w:r>
        <w:t>Affirm: Remind her she’s already wielding the pen (Black Pen motif).</w:t>
        <w:br/>
        <w:t>Reframe: Suggest it’s both—we are authors and characters.</w:t>
        <w:br/>
        <w:t>Anchor: Tie back to intimacy: 'When I hold you, we’re writing lines no playwright could script.'</w:t>
      </w:r>
    </w:p>
    <w:p>
      <w:pPr>
        <w:pStyle w:val="Heading2"/>
      </w:pPr>
      <w:r>
        <w:t>Response Roadmap: Unity vs Individuality</w:t>
      </w:r>
    </w:p>
    <w:p>
      <w:r>
        <w:t>Affirm: Acknowledge fear of rift.</w:t>
        <w:br/>
        <w:t>Reframe: Show harmony is not absence of difference, but weaving of it.</w:t>
        <w:br/>
        <w:t>Anchor: Use metaphors of brushstrokes/art or lanterns/contrast.</w:t>
      </w:r>
    </w:p>
    <w:p>
      <w:pPr>
        <w:pStyle w:val="Heading2"/>
      </w:pPr>
      <w:r>
        <w:t>Response Roadmap: Surrender</w:t>
      </w:r>
    </w:p>
    <w:p>
      <w:r>
        <w:t>Affirm: Validate fear of control/loss.</w:t>
        <w:br/>
        <w:t>Reframe: War vs love surrender difference.</w:t>
        <w:br/>
        <w:t>Anchor: Bring it to intimacy as liberation through trust.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