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第 11 章 BJT 數位電路 — 習題解答</w:t>
      </w:r>
    </w:p>
    <w:p>
      <w:pPr>
        <w:spacing w:after="200"/>
      </w:pPr>
      <w:r>
        <w:rPr>
          <w:b/>
          <w:bCs/>
        </w:rPr>
        <w:t xml:space="preserve">1. </w:t>
      </w:r>
      <w:r>
        <w:t xml:space="preserve">(1) RC = 2.4 kΩ、RB = 43 kΩ。(2) Pavg = 5.25 mW。</w:t>
      </w:r>
    </w:p>
    <w:p>
      <w:pPr>
        <w:spacing w:after="200"/>
      </w:pPr>
      <w:r>
        <w:rPr>
          <w:b/>
          <w:bCs/>
        </w:rPr>
        <w:t xml:space="preserve">2. </w:t>
      </w:r>
      <w:r>
        <w:t xml:space="preserve">(1) RB,max ≈ 896 kΩ。(2) RC,min ≈ 11.2 Ω。</w:t>
      </w:r>
    </w:p>
    <w:p>
      <w:pPr>
        <w:spacing w:after="200"/>
      </w:pPr>
      <w:r>
        <w:rPr>
          <w:b/>
          <w:bCs/>
        </w:rPr>
        <w:t xml:space="preserve">3. </w:t>
      </w:r>
      <w:r>
        <w:t xml:space="preserve">Pavg ≈ 1.03 mW。</w:t>
      </w:r>
    </w:p>
    <w:p>
      <w:pPr>
        <w:spacing w:after="200"/>
      </w:pPr>
      <w:r>
        <w:rPr>
          <w:b/>
          <w:bCs/>
        </w:rPr>
        <w:t xml:space="preserve">4. </w:t>
      </w:r>
      <w:r>
        <w:t xml:space="preserve">RB ≈ 3.42 kΩ。</w:t>
      </w:r>
    </w:p>
    <w:p>
      <w:pPr>
        <w:spacing w:after="200"/>
      </w:pPr>
      <w:r>
        <w:rPr>
          <w:b/>
          <w:bCs/>
        </w:rPr>
        <w:t xml:space="preserve">5. </w:t>
      </w:r>
      <w:r>
        <w:t xml:space="preserve">Pavg ≈ 7.8 mW。</w:t>
      </w:r>
    </w:p>
    <w:p>
      <w:pPr>
        <w:spacing w:after="200"/>
      </w:pPr>
      <w:r>
        <w:rPr>
          <w:b/>
          <w:bCs/>
        </w:rPr>
        <w:t xml:space="preserve">6. </w:t>
      </w:r>
      <w:r>
        <w:t xml:space="preserve">(1) Io ≈ 3.63 mA（Vo ≈ 3.63 V）。(2) P ≈ 18.1 mW。</w:t>
      </w:r>
    </w:p>
    <w:p>
      <w:pPr>
        <w:spacing w:after="200"/>
      </w:pPr>
      <w:r>
        <w:rPr>
          <w:b/>
          <w:bCs/>
        </w:rPr>
        <w:t xml:space="preserve">7. </w:t>
      </w:r>
      <w:r>
        <w:t xml:space="preserve">Io ≈ 0.40 mA，Vo ≈ 4.05 V，P ≈ 2.0 mW。（RL ≫ R4 時，R4 影響甚小。）</w:t>
      </w:r>
    </w:p>
    <w:p>
      <w:pPr>
        <w:spacing w:after="200"/>
      </w:pPr>
      <w:r>
        <w:rPr>
          <w:b/>
          <w:bCs/>
        </w:rPr>
        <w:t xml:space="preserve">8. </w:t>
      </w:r>
      <w:r>
        <w:t xml:space="preserve">VH = 4.5 V、VL = 0.5 V；因輸出 npn 為射極隨耦器，各損失一個 VBE(on)。</w:t>
      </w:r>
    </w:p>
    <w:p>
      <w:pPr>
        <w:spacing w:after="200"/>
      </w:pPr>
      <w:r>
        <w:rPr>
          <w:b/>
          <w:bCs/>
        </w:rPr>
        <w:t xml:space="preserve">9. </w:t>
      </w:r>
      <w:r>
        <w:t xml:space="preserve">等效時間常數 τ = RON·C/(β+1) ≈ 9.9 ps，充至 VH 約 ~30 ps——比純 RON·C = 1 ns 快約 (β+1) 倍，正是 BiCMOS 速度優勢所在。</w:t>
      </w:r>
    </w:p>
    <w:p>
      <w:pPr>
        <w:spacing w:after="200"/>
      </w:pPr>
      <w:r>
        <w:rPr>
          <w:b/>
          <w:bCs/>
        </w:rPr>
        <w:t xml:space="preserve">10. </w:t>
      </w:r>
      <w:r>
        <w:t xml:space="preserve">τ ≈ 9.9 ps，放電至 VL 約 ~30 ps（同樣被 BJT 電流增益加速約 (β+1) 倍）。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2026-06-16T09:56:41.210Z</dcterms:created>
  <dcterms:modified xsi:type="dcterms:W3CDTF">2026-06-16T09:56:41.210Z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