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500A" w:rsidRPr="00E64FCD" w:rsidRDefault="00863C9C" w:rsidP="00E64FCD">
      <w:pPr>
        <w:pStyle w:val="Paragraphedeliste"/>
        <w:autoSpaceDE w:val="0"/>
        <w:autoSpaceDN w:val="0"/>
        <w:adjustRightInd w:val="0"/>
        <w:spacing w:before="120" w:after="120" w:line="36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4FCD">
        <w:rPr>
          <w:rFonts w:ascii="Times New Roman" w:hAnsi="Times New Roman" w:cs="Times New Roman"/>
          <w:b/>
          <w:bCs/>
          <w:sz w:val="24"/>
          <w:szCs w:val="24"/>
        </w:rPr>
        <w:t>REFERENCES BIBLIOGRAPHIQUES</w:t>
      </w:r>
    </w:p>
    <w:p w:rsidR="00863C9C" w:rsidRPr="00E64FCD" w:rsidRDefault="00863C9C" w:rsidP="00E64FCD">
      <w:pPr>
        <w:pStyle w:val="Paragraphedeliste"/>
        <w:autoSpaceDE w:val="0"/>
        <w:autoSpaceDN w:val="0"/>
        <w:adjustRightInd w:val="0"/>
        <w:spacing w:before="120" w:after="12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:rsidR="000B2DEC" w:rsidRPr="00FD3FC2" w:rsidRDefault="000B2DEC" w:rsidP="00FD3FC2">
      <w:pPr>
        <w:pStyle w:val="Sansinterligne"/>
        <w:numPr>
          <w:ilvl w:val="0"/>
          <w:numId w:val="6"/>
        </w:numPr>
        <w:spacing w:before="120" w:after="12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D3FC2">
        <w:rPr>
          <w:rFonts w:ascii="Times New Roman" w:hAnsi="Times New Roman" w:cs="Times New Roman"/>
          <w:b/>
          <w:sz w:val="24"/>
          <w:szCs w:val="24"/>
          <w:lang w:val="en-US"/>
        </w:rPr>
        <w:t>AKOWAUH G.A., ZHARI I., NORGYATI I., SADIKUN A.,</w:t>
      </w:r>
      <w:r w:rsidR="000405FF" w:rsidRPr="00FD3F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0405FF">
        <w:rPr>
          <w:rFonts w:ascii="Times New Roman" w:hAnsi="Times New Roman" w:cs="Times New Roman"/>
          <w:b/>
          <w:sz w:val="24"/>
          <w:szCs w:val="24"/>
          <w:lang w:val="en-US"/>
        </w:rPr>
        <w:t xml:space="preserve">AND </w:t>
      </w:r>
      <w:r w:rsidRPr="00FD3FC2">
        <w:rPr>
          <w:rFonts w:ascii="Times New Roman" w:hAnsi="Times New Roman" w:cs="Times New Roman"/>
          <w:b/>
          <w:sz w:val="24"/>
          <w:szCs w:val="24"/>
          <w:lang w:val="en-US"/>
        </w:rPr>
        <w:t>KHAMSAH S.M., (2004):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 The effects of different extraction solvents of varying polarities on polyphenols of </w:t>
      </w:r>
      <w:proofErr w:type="spellStart"/>
      <w:r w:rsidRPr="00FD3FC2">
        <w:rPr>
          <w:rFonts w:ascii="Times New Roman" w:hAnsi="Times New Roman" w:cs="Times New Roman"/>
          <w:i/>
          <w:iCs/>
          <w:sz w:val="24"/>
          <w:szCs w:val="24"/>
          <w:lang w:val="en-US"/>
        </w:rPr>
        <w:t>Orthosiphon</w:t>
      </w:r>
      <w:proofErr w:type="spellEnd"/>
      <w:r w:rsidRPr="00FD3FC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D3FC2">
        <w:rPr>
          <w:rFonts w:ascii="Times New Roman" w:hAnsi="Times New Roman" w:cs="Times New Roman"/>
          <w:i/>
          <w:iCs/>
          <w:sz w:val="24"/>
          <w:szCs w:val="24"/>
          <w:lang w:val="en-US"/>
        </w:rPr>
        <w:t>stamineus</w:t>
      </w:r>
      <w:proofErr w:type="spellEnd"/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 and evaluation of the free radical-scavenging activity. </w:t>
      </w:r>
      <w:r w:rsidRPr="00FD3FC2">
        <w:rPr>
          <w:rFonts w:ascii="Times New Roman" w:hAnsi="Times New Roman" w:cs="Times New Roman"/>
          <w:i/>
          <w:sz w:val="24"/>
          <w:szCs w:val="24"/>
          <w:lang w:val="en-GB"/>
        </w:rPr>
        <w:t>Food chemistry,</w:t>
      </w:r>
      <w:r w:rsidRPr="00FD3FC2">
        <w:rPr>
          <w:rStyle w:val="apple-converted-space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FD3FC2">
        <w:rPr>
          <w:rStyle w:val="lev"/>
          <w:rFonts w:ascii="Times New Roman" w:hAnsi="Times New Roman" w:cs="Times New Roman"/>
          <w:bCs w:val="0"/>
          <w:sz w:val="24"/>
          <w:szCs w:val="24"/>
          <w:lang w:val="en-GB"/>
        </w:rPr>
        <w:t>87</w:t>
      </w:r>
      <w:r w:rsidRPr="00FD3FC2">
        <w:rPr>
          <w:rFonts w:ascii="Times New Roman" w:hAnsi="Times New Roman" w:cs="Times New Roman"/>
          <w:sz w:val="24"/>
          <w:szCs w:val="24"/>
          <w:lang w:val="en-GB"/>
        </w:rPr>
        <w:t>, 559-566.</w:t>
      </w:r>
    </w:p>
    <w:p w:rsidR="005E1B78" w:rsidRPr="00FD3FC2" w:rsidRDefault="005E1B78" w:rsidP="00FD3FC2">
      <w:pPr>
        <w:pStyle w:val="Sansinterligne"/>
        <w:numPr>
          <w:ilvl w:val="0"/>
          <w:numId w:val="6"/>
        </w:numPr>
        <w:spacing w:before="120" w:after="12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bCs/>
          <w:sz w:val="24"/>
          <w:szCs w:val="24"/>
        </w:rPr>
        <w:t xml:space="preserve">AKROUM S., (2011) : </w:t>
      </w:r>
      <w:r w:rsidRPr="00FD3FC2">
        <w:rPr>
          <w:rFonts w:ascii="Times New Roman" w:hAnsi="Times New Roman" w:cs="Times New Roman"/>
          <w:bCs/>
          <w:sz w:val="24"/>
          <w:szCs w:val="24"/>
        </w:rPr>
        <w:t xml:space="preserve">Etude analytique et biologique des flavonoïdes naturels. </w:t>
      </w:r>
      <w:proofErr w:type="spellStart"/>
      <w:r w:rsidRPr="00FD3FC2">
        <w:rPr>
          <w:rFonts w:ascii="Times New Roman" w:hAnsi="Times New Roman" w:cs="Times New Roman"/>
          <w:bCs/>
          <w:sz w:val="24"/>
          <w:szCs w:val="24"/>
        </w:rPr>
        <w:t>Thése</w:t>
      </w:r>
      <w:proofErr w:type="spellEnd"/>
      <w:r w:rsidRPr="00FD3FC2">
        <w:rPr>
          <w:rFonts w:ascii="Times New Roman" w:hAnsi="Times New Roman" w:cs="Times New Roman"/>
          <w:bCs/>
          <w:sz w:val="24"/>
          <w:szCs w:val="24"/>
        </w:rPr>
        <w:t xml:space="preserve"> de doctorat en physio - toxicologie.</w:t>
      </w:r>
      <w:r w:rsidRPr="00FD3F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</w:rPr>
        <w:t xml:space="preserve">Université </w:t>
      </w:r>
      <w:proofErr w:type="spellStart"/>
      <w:r w:rsidRPr="00FD3FC2">
        <w:rPr>
          <w:rFonts w:ascii="Times New Roman" w:hAnsi="Times New Roman" w:cs="Times New Roman"/>
          <w:sz w:val="24"/>
          <w:szCs w:val="24"/>
        </w:rPr>
        <w:t>Mentouri</w:t>
      </w:r>
      <w:proofErr w:type="spellEnd"/>
      <w:r w:rsidRPr="00FD3FC2">
        <w:rPr>
          <w:rFonts w:ascii="Times New Roman" w:hAnsi="Times New Roman" w:cs="Times New Roman"/>
          <w:sz w:val="24"/>
          <w:szCs w:val="24"/>
        </w:rPr>
        <w:t xml:space="preserve"> de Constantine.  </w:t>
      </w:r>
    </w:p>
    <w:p w:rsidR="000B2DEC" w:rsidRPr="00BE3E09" w:rsidRDefault="000B2DEC" w:rsidP="00FD3FC2">
      <w:pPr>
        <w:pStyle w:val="Paragraphedeliste"/>
        <w:numPr>
          <w:ilvl w:val="0"/>
          <w:numId w:val="6"/>
        </w:numPr>
        <w:spacing w:before="120" w:after="120" w:line="360" w:lineRule="auto"/>
        <w:ind w:left="284" w:hanging="284"/>
        <w:contextualSpacing w:val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BE3E09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ALIBES X., </w:t>
      </w:r>
      <w:r w:rsidR="000405FF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and </w:t>
      </w:r>
      <w:r w:rsidRPr="00BE3E09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BERGE PH., (1983):</w:t>
      </w:r>
      <w:r w:rsidRPr="00BE3E09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BE3E09">
        <w:rPr>
          <w:rFonts w:ascii="Times New Roman" w:hAnsi="Times New Roman" w:cs="Times New Roman"/>
          <w:sz w:val="24"/>
          <w:szCs w:val="24"/>
          <w:lang w:val="en-US"/>
        </w:rPr>
        <w:t>Olive leaves and branches. FAO</w:t>
      </w:r>
      <w:r w:rsidRPr="00BE3E09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BE3E09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Anim. Prod. Health Paper</w:t>
      </w:r>
      <w:r w:rsidRPr="00BE3E09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, </w:t>
      </w:r>
      <w:r w:rsidRPr="00BE3E09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43 </w:t>
      </w:r>
      <w:r w:rsidRPr="00BE3E09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(31), 1-55.</w:t>
      </w:r>
    </w:p>
    <w:p w:rsidR="000B2DEC" w:rsidRPr="00FD3FC2" w:rsidRDefault="000B2DEC" w:rsidP="00FD3FC2">
      <w:pPr>
        <w:pStyle w:val="Default"/>
        <w:numPr>
          <w:ilvl w:val="0"/>
          <w:numId w:val="6"/>
        </w:numPr>
        <w:spacing w:before="120" w:after="120" w:line="360" w:lineRule="auto"/>
        <w:ind w:left="284" w:hanging="284"/>
        <w:jc w:val="both"/>
        <w:rPr>
          <w:rStyle w:val="A3"/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BE3E09">
        <w:rPr>
          <w:rFonts w:ascii="Times New Roman" w:hAnsi="Times New Roman" w:cs="Times New Roman"/>
          <w:b/>
          <w:color w:val="auto"/>
          <w:lang w:val="en-US"/>
        </w:rPr>
        <w:t>ANONYME, (2009):</w:t>
      </w:r>
      <w:r w:rsidRPr="00BE3E09">
        <w:rPr>
          <w:rFonts w:ascii="Times New Roman" w:hAnsi="Times New Roman" w:cs="Times New Roman"/>
          <w:color w:val="auto"/>
          <w:lang w:val="en-US"/>
        </w:rPr>
        <w:t xml:space="preserve"> Olive le</w:t>
      </w:r>
      <w:r w:rsidRPr="00FD3FC2">
        <w:rPr>
          <w:rFonts w:ascii="Times New Roman" w:hAnsi="Times New Roman" w:cs="Times New Roman"/>
          <w:color w:val="auto"/>
          <w:lang w:val="en-US"/>
        </w:rPr>
        <w:t xml:space="preserve">af. </w:t>
      </w:r>
      <w:r w:rsidRPr="00FD3FC2">
        <w:rPr>
          <w:rStyle w:val="A3"/>
          <w:rFonts w:ascii="Times New Roman" w:hAnsi="Times New Roman" w:cs="Times New Roman"/>
          <w:i/>
          <w:color w:val="auto"/>
          <w:sz w:val="24"/>
          <w:szCs w:val="24"/>
          <w:lang w:val="en-US"/>
        </w:rPr>
        <w:t>Alt. Med. Rev.</w:t>
      </w:r>
      <w:r w:rsidRPr="00FD3FC2">
        <w:rPr>
          <w:rStyle w:val="A3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, </w:t>
      </w:r>
      <w:r w:rsidRPr="00FD3FC2">
        <w:rPr>
          <w:rStyle w:val="A3"/>
          <w:rFonts w:ascii="Times New Roman" w:hAnsi="Times New Roman" w:cs="Times New Roman"/>
          <w:b/>
          <w:color w:val="auto"/>
          <w:sz w:val="24"/>
          <w:szCs w:val="24"/>
          <w:lang w:val="en-US"/>
        </w:rPr>
        <w:t>14</w:t>
      </w:r>
      <w:r w:rsidRPr="00FD3FC2">
        <w:rPr>
          <w:rStyle w:val="A3"/>
          <w:rFonts w:ascii="Times New Roman" w:hAnsi="Times New Roman" w:cs="Times New Roman"/>
          <w:color w:val="auto"/>
          <w:sz w:val="24"/>
          <w:szCs w:val="24"/>
          <w:lang w:val="en-US"/>
        </w:rPr>
        <w:t>, 62-66.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4" w:hanging="284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3FC2">
        <w:rPr>
          <w:rFonts w:ascii="Times New Roman" w:hAnsi="Times New Roman" w:cs="Times New Roman"/>
          <w:b/>
          <w:sz w:val="24"/>
          <w:szCs w:val="24"/>
        </w:rPr>
        <w:t xml:space="preserve">AZZOUZ H., (1997) : </w:t>
      </w:r>
      <w:r w:rsidRPr="00FD3FC2">
        <w:rPr>
          <w:rFonts w:ascii="Times New Roman" w:hAnsi="Times New Roman" w:cs="Times New Roman"/>
          <w:bCs/>
          <w:sz w:val="24"/>
          <w:szCs w:val="24"/>
        </w:rPr>
        <w:t>Alimentation du poulet de chair. Institut Technique des Petits Elevages (ITPE), (2), 7-9.</w:t>
      </w:r>
    </w:p>
    <w:p w:rsidR="000B2DEC" w:rsidRPr="00FD3FC2" w:rsidRDefault="000B2DEC" w:rsidP="00FD3FC2">
      <w:pPr>
        <w:pStyle w:val="Default"/>
        <w:numPr>
          <w:ilvl w:val="0"/>
          <w:numId w:val="6"/>
        </w:numPr>
        <w:spacing w:before="120" w:after="120" w:line="360" w:lineRule="auto"/>
        <w:ind w:left="284" w:hanging="284"/>
        <w:jc w:val="both"/>
        <w:rPr>
          <w:rFonts w:ascii="Times New Roman" w:hAnsi="Times New Roman" w:cs="Times New Roman"/>
          <w:color w:val="auto"/>
          <w:lang w:val="en-US"/>
        </w:rPr>
      </w:pPr>
      <w:r w:rsidRPr="00FD3FC2">
        <w:rPr>
          <w:rFonts w:ascii="Times New Roman" w:hAnsi="Times New Roman" w:cs="Times New Roman"/>
          <w:b/>
          <w:bCs/>
          <w:color w:val="auto"/>
          <w:lang w:val="en-GB"/>
        </w:rPr>
        <w:t xml:space="preserve">BENAVENTE-GARCIA O., CASTILLO J., </w:t>
      </w:r>
      <w:proofErr w:type="gramStart"/>
      <w:r w:rsidRPr="00FD3FC2">
        <w:rPr>
          <w:rFonts w:ascii="Times New Roman" w:hAnsi="Times New Roman" w:cs="Times New Roman"/>
          <w:b/>
          <w:bCs/>
          <w:color w:val="auto"/>
          <w:lang w:val="en-GB"/>
        </w:rPr>
        <w:t>LORENTE</w:t>
      </w:r>
      <w:proofErr w:type="gramEnd"/>
      <w:r w:rsidRPr="00FD3FC2">
        <w:rPr>
          <w:rFonts w:ascii="Times New Roman" w:hAnsi="Times New Roman" w:cs="Times New Roman"/>
          <w:b/>
          <w:bCs/>
          <w:color w:val="auto"/>
          <w:lang w:val="en-GB"/>
        </w:rPr>
        <w:t xml:space="preserve"> J., ORTUNO A. AND DEL RIO J.A. (2000):</w:t>
      </w:r>
      <w:r w:rsidRPr="00FD3FC2">
        <w:rPr>
          <w:rFonts w:ascii="Times New Roman" w:hAnsi="Times New Roman" w:cs="Times New Roman"/>
          <w:color w:val="auto"/>
          <w:lang w:val="en-GB"/>
        </w:rPr>
        <w:t xml:space="preserve"> Antioxidant activity of </w:t>
      </w:r>
      <w:proofErr w:type="spellStart"/>
      <w:r w:rsidRPr="00FD3FC2">
        <w:rPr>
          <w:rFonts w:ascii="Times New Roman" w:hAnsi="Times New Roman" w:cs="Times New Roman"/>
          <w:color w:val="auto"/>
          <w:lang w:val="en-GB"/>
        </w:rPr>
        <w:t>phenolics</w:t>
      </w:r>
      <w:proofErr w:type="spellEnd"/>
      <w:r w:rsidRPr="00FD3FC2">
        <w:rPr>
          <w:rFonts w:ascii="Times New Roman" w:hAnsi="Times New Roman" w:cs="Times New Roman"/>
          <w:color w:val="auto"/>
          <w:lang w:val="en-GB"/>
        </w:rPr>
        <w:t xml:space="preserve"> extracted </w:t>
      </w:r>
      <w:proofErr w:type="spellStart"/>
      <w:r w:rsidRPr="00FD3FC2">
        <w:rPr>
          <w:rFonts w:ascii="Times New Roman" w:hAnsi="Times New Roman" w:cs="Times New Roman"/>
          <w:color w:val="auto"/>
          <w:lang w:val="en-GB"/>
        </w:rPr>
        <w:t>fr</w:t>
      </w:r>
      <w:r w:rsidRPr="00FD3FC2">
        <w:rPr>
          <w:rFonts w:ascii="Times New Roman" w:hAnsi="Times New Roman" w:cs="Times New Roman"/>
          <w:color w:val="auto"/>
          <w:lang w:val="en-US"/>
        </w:rPr>
        <w:t>om</w:t>
      </w:r>
      <w:proofErr w:type="spellEnd"/>
      <w:r w:rsidRPr="00FD3FC2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="000405FF">
        <w:rPr>
          <w:rFonts w:ascii="Times New Roman" w:hAnsi="Times New Roman" w:cs="Times New Roman"/>
          <w:i/>
          <w:color w:val="auto"/>
          <w:lang w:val="en-US"/>
        </w:rPr>
        <w:t>Olea</w:t>
      </w:r>
      <w:proofErr w:type="spellEnd"/>
      <w:r w:rsidR="000405FF">
        <w:rPr>
          <w:rFonts w:ascii="Times New Roman" w:hAnsi="Times New Roman" w:cs="Times New Roman"/>
          <w:i/>
          <w:color w:val="auto"/>
          <w:lang w:val="en-US"/>
        </w:rPr>
        <w:t xml:space="preserve"> </w:t>
      </w:r>
      <w:proofErr w:type="spellStart"/>
      <w:r w:rsidR="000405FF">
        <w:rPr>
          <w:rFonts w:ascii="Times New Roman" w:hAnsi="Times New Roman" w:cs="Times New Roman"/>
          <w:i/>
          <w:color w:val="auto"/>
          <w:lang w:val="en-US"/>
        </w:rPr>
        <w:t>E</w:t>
      </w:r>
      <w:r w:rsidRPr="00FD3FC2">
        <w:rPr>
          <w:rFonts w:ascii="Times New Roman" w:hAnsi="Times New Roman" w:cs="Times New Roman"/>
          <w:i/>
          <w:color w:val="auto"/>
          <w:lang w:val="en-US"/>
        </w:rPr>
        <w:t>uropaea</w:t>
      </w:r>
      <w:proofErr w:type="spellEnd"/>
      <w:r w:rsidRPr="00FD3FC2">
        <w:rPr>
          <w:rFonts w:ascii="Times New Roman" w:hAnsi="Times New Roman" w:cs="Times New Roman"/>
          <w:color w:val="auto"/>
          <w:lang w:val="en-US"/>
        </w:rPr>
        <w:t xml:space="preserve"> L. leaves. </w:t>
      </w:r>
      <w:r w:rsidRPr="00FD3FC2">
        <w:rPr>
          <w:rFonts w:ascii="Times New Roman" w:hAnsi="Times New Roman" w:cs="Times New Roman"/>
          <w:i/>
          <w:color w:val="auto"/>
          <w:lang w:val="en-GB"/>
        </w:rPr>
        <w:t>Food Chem.,</w:t>
      </w:r>
      <w:r w:rsidRPr="00FD3FC2">
        <w:rPr>
          <w:rStyle w:val="apple-converted-space"/>
          <w:rFonts w:ascii="Times New Roman" w:hAnsi="Times New Roman" w:cs="Times New Roman"/>
          <w:color w:val="auto"/>
          <w:lang w:val="en-GB"/>
        </w:rPr>
        <w:t xml:space="preserve"> </w:t>
      </w:r>
      <w:r w:rsidRPr="00FD3FC2">
        <w:rPr>
          <w:rStyle w:val="lev"/>
          <w:rFonts w:ascii="Times New Roman" w:hAnsi="Times New Roman" w:cs="Times New Roman"/>
          <w:bCs w:val="0"/>
          <w:color w:val="auto"/>
          <w:lang w:val="en-GB"/>
        </w:rPr>
        <w:t>87</w:t>
      </w:r>
      <w:r w:rsidRPr="00FD3FC2">
        <w:rPr>
          <w:rStyle w:val="lev"/>
          <w:rFonts w:ascii="Times New Roman" w:hAnsi="Times New Roman" w:cs="Times New Roman"/>
          <w:b w:val="0"/>
          <w:color w:val="auto"/>
          <w:lang w:val="en-GB"/>
        </w:rPr>
        <w:t xml:space="preserve">, </w:t>
      </w:r>
      <w:r w:rsidRPr="00FD3FC2">
        <w:rPr>
          <w:rFonts w:ascii="Times New Roman" w:hAnsi="Times New Roman" w:cs="Times New Roman"/>
          <w:color w:val="auto"/>
          <w:lang w:val="en-US"/>
        </w:rPr>
        <w:t>457-462.</w:t>
      </w:r>
    </w:p>
    <w:p w:rsidR="000B2DEC" w:rsidRPr="00FD3FC2" w:rsidRDefault="000405FF" w:rsidP="00FD3FC2">
      <w:pPr>
        <w:pStyle w:val="Default"/>
        <w:numPr>
          <w:ilvl w:val="0"/>
          <w:numId w:val="6"/>
        </w:numPr>
        <w:spacing w:before="120" w:after="120" w:line="360" w:lineRule="auto"/>
        <w:ind w:left="284" w:hanging="284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  <w:lang w:val="en-US"/>
        </w:rPr>
        <w:t>BERNARD LE TUTOUR</w:t>
      </w:r>
      <w:r w:rsidR="000B2DEC" w:rsidRPr="00FD3FC2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lang w:val="en-US"/>
        </w:rPr>
        <w:t xml:space="preserve">ET </w:t>
      </w:r>
      <w:r w:rsidR="000B2DEC" w:rsidRPr="00FD3FC2">
        <w:rPr>
          <w:rFonts w:ascii="Times New Roman" w:hAnsi="Times New Roman" w:cs="Times New Roman"/>
          <w:b/>
          <w:color w:val="auto"/>
          <w:lang w:val="en-US"/>
        </w:rPr>
        <w:t>DIDIER GUEDON, (1992):</w:t>
      </w:r>
      <w:r w:rsidR="000B2DEC" w:rsidRPr="00FD3FC2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="000B2DEC" w:rsidRPr="00FD3FC2">
        <w:rPr>
          <w:rFonts w:ascii="Times New Roman" w:hAnsi="Times New Roman" w:cs="Times New Roman"/>
          <w:color w:val="auto"/>
          <w:lang w:val="en-US"/>
        </w:rPr>
        <w:t>Antioxidative</w:t>
      </w:r>
      <w:proofErr w:type="spellEnd"/>
      <w:r w:rsidR="000B2DEC" w:rsidRPr="00FD3FC2">
        <w:rPr>
          <w:rFonts w:ascii="Times New Roman" w:hAnsi="Times New Roman" w:cs="Times New Roman"/>
          <w:color w:val="auto"/>
          <w:lang w:val="en-US"/>
        </w:rPr>
        <w:t xml:space="preserve"> activities of </w:t>
      </w:r>
      <w:proofErr w:type="spellStart"/>
      <w:r w:rsidR="000B2DEC" w:rsidRPr="00FD3FC2">
        <w:rPr>
          <w:rFonts w:ascii="Times New Roman" w:hAnsi="Times New Roman" w:cs="Times New Roman"/>
          <w:i/>
          <w:iCs/>
          <w:color w:val="auto"/>
          <w:lang w:val="en-US"/>
        </w:rPr>
        <w:t>Olea</w:t>
      </w:r>
      <w:proofErr w:type="spellEnd"/>
      <w:r w:rsidR="000B2DEC" w:rsidRPr="00FD3FC2">
        <w:rPr>
          <w:rFonts w:ascii="Times New Roman" w:hAnsi="Times New Roman" w:cs="Times New Roman"/>
          <w:i/>
          <w:iCs/>
          <w:color w:val="auto"/>
          <w:lang w:val="en-US"/>
        </w:rPr>
        <w:t xml:space="preserve"> </w:t>
      </w:r>
      <w:proofErr w:type="spellStart"/>
      <w:r w:rsidR="000B2DEC" w:rsidRPr="00FD3FC2">
        <w:rPr>
          <w:rFonts w:ascii="Times New Roman" w:hAnsi="Times New Roman" w:cs="Times New Roman"/>
          <w:i/>
          <w:iCs/>
          <w:color w:val="auto"/>
          <w:lang w:val="en-US"/>
        </w:rPr>
        <w:t>europaea</w:t>
      </w:r>
      <w:proofErr w:type="spellEnd"/>
      <w:r w:rsidR="000B2DEC" w:rsidRPr="00FD3FC2">
        <w:rPr>
          <w:rFonts w:ascii="Times New Roman" w:hAnsi="Times New Roman" w:cs="Times New Roman"/>
          <w:color w:val="auto"/>
          <w:lang w:val="en-US"/>
        </w:rPr>
        <w:t xml:space="preserve"> leaves and related phenolic compounds. </w:t>
      </w:r>
      <w:proofErr w:type="spellStart"/>
      <w:r w:rsidR="000B2DEC" w:rsidRPr="00FD3FC2">
        <w:rPr>
          <w:rFonts w:ascii="Times New Roman" w:hAnsi="Times New Roman" w:cs="Times New Roman"/>
          <w:i/>
          <w:iCs/>
          <w:color w:val="auto"/>
        </w:rPr>
        <w:t>Phytochem</w:t>
      </w:r>
      <w:proofErr w:type="spellEnd"/>
      <w:r w:rsidR="000B2DEC" w:rsidRPr="00FD3FC2">
        <w:rPr>
          <w:rFonts w:ascii="Times New Roman" w:hAnsi="Times New Roman" w:cs="Times New Roman"/>
          <w:color w:val="auto"/>
        </w:rPr>
        <w:t xml:space="preserve">., </w:t>
      </w:r>
      <w:r w:rsidR="000B2DEC" w:rsidRPr="00FD3FC2">
        <w:rPr>
          <w:rFonts w:ascii="Times New Roman" w:hAnsi="Times New Roman" w:cs="Times New Roman"/>
          <w:b/>
          <w:color w:val="auto"/>
        </w:rPr>
        <w:t>31</w:t>
      </w:r>
      <w:r w:rsidR="000B2DEC" w:rsidRPr="00FD3FC2">
        <w:rPr>
          <w:rFonts w:ascii="Times New Roman" w:hAnsi="Times New Roman" w:cs="Times New Roman"/>
          <w:color w:val="auto"/>
        </w:rPr>
        <w:t>, 1173-1178.</w:t>
      </w:r>
    </w:p>
    <w:p w:rsidR="000B2DEC" w:rsidRPr="00FD3FC2" w:rsidRDefault="000B2DEC" w:rsidP="00FD3FC2">
      <w:pPr>
        <w:pStyle w:val="Sansinterligne"/>
        <w:numPr>
          <w:ilvl w:val="0"/>
          <w:numId w:val="6"/>
        </w:numPr>
        <w:spacing w:before="120" w:after="12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BIGOT K., TESSERAUD S., TAOUIS M., </w:t>
      </w:r>
      <w:r w:rsidR="000405F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ET </w:t>
      </w:r>
      <w:r w:rsidRPr="00FD3FC2">
        <w:rPr>
          <w:rFonts w:ascii="Times New Roman" w:hAnsi="Times New Roman" w:cs="Times New Roman"/>
          <w:b/>
          <w:bCs/>
          <w:iCs/>
          <w:sz w:val="24"/>
          <w:szCs w:val="24"/>
        </w:rPr>
        <w:t>PICARD M., (2001) :</w:t>
      </w:r>
      <w:r w:rsidRPr="00FD3FC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</w:rPr>
        <w:t xml:space="preserve">Alimentation néonatale et développement précoce du poulet de chair, </w:t>
      </w:r>
      <w:r w:rsidRPr="00FD3FC2">
        <w:rPr>
          <w:rFonts w:ascii="Times New Roman" w:hAnsi="Times New Roman" w:cs="Times New Roman"/>
          <w:i/>
          <w:iCs/>
          <w:sz w:val="24"/>
          <w:szCs w:val="24"/>
        </w:rPr>
        <w:t xml:space="preserve">INRA </w:t>
      </w:r>
      <w:proofErr w:type="spellStart"/>
      <w:r w:rsidRPr="00FD3FC2">
        <w:rPr>
          <w:rFonts w:ascii="Times New Roman" w:hAnsi="Times New Roman" w:cs="Times New Roman"/>
          <w:i/>
          <w:iCs/>
          <w:sz w:val="24"/>
          <w:szCs w:val="24"/>
        </w:rPr>
        <w:t>Prod</w:t>
      </w:r>
      <w:proofErr w:type="spellEnd"/>
      <w:r w:rsidRPr="00FD3FC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FD3FC2">
        <w:rPr>
          <w:rFonts w:ascii="Times New Roman" w:hAnsi="Times New Roman" w:cs="Times New Roman"/>
          <w:i/>
          <w:iCs/>
          <w:sz w:val="24"/>
          <w:szCs w:val="24"/>
        </w:rPr>
        <w:t>Anim</w:t>
      </w:r>
      <w:proofErr w:type="spellEnd"/>
      <w:r w:rsidRPr="00FD3FC2">
        <w:rPr>
          <w:rFonts w:ascii="Times New Roman" w:hAnsi="Times New Roman" w:cs="Times New Roman"/>
          <w:sz w:val="24"/>
          <w:szCs w:val="24"/>
        </w:rPr>
        <w:t xml:space="preserve">., </w:t>
      </w:r>
      <w:r w:rsidRPr="00FD3FC2">
        <w:rPr>
          <w:rFonts w:ascii="Times New Roman" w:hAnsi="Times New Roman" w:cs="Times New Roman"/>
          <w:b/>
          <w:sz w:val="24"/>
          <w:szCs w:val="24"/>
        </w:rPr>
        <w:t xml:space="preserve">14 </w:t>
      </w:r>
      <w:r w:rsidRPr="00FD3FC2">
        <w:rPr>
          <w:rFonts w:ascii="Times New Roman" w:hAnsi="Times New Roman" w:cs="Times New Roman"/>
          <w:sz w:val="24"/>
          <w:szCs w:val="24"/>
        </w:rPr>
        <w:t>(4), 219-230.</w:t>
      </w:r>
    </w:p>
    <w:p w:rsidR="00924CB7" w:rsidRPr="000405FF" w:rsidRDefault="00924CB7" w:rsidP="00FD3FC2">
      <w:pPr>
        <w:pStyle w:val="Sansinterligne"/>
        <w:numPr>
          <w:ilvl w:val="0"/>
          <w:numId w:val="6"/>
        </w:numPr>
        <w:spacing w:before="120" w:after="12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0405FF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BOUVAREL I., BARRIER-GUILLOT B., LARROUDE P., BOUTTEN B., LETERRIER C., MERLET F., VILARINO M., ROFFIDAL L., TESSERAUD S., CASTAING J., </w:t>
      </w:r>
      <w:r w:rsidR="000405FF" w:rsidRPr="000405FF">
        <w:rPr>
          <w:rFonts w:ascii="Times New Roman" w:hAnsi="Times New Roman" w:cs="Times New Roman"/>
          <w:b/>
          <w:sz w:val="24"/>
          <w:szCs w:val="24"/>
          <w:lang w:val="en-US"/>
        </w:rPr>
        <w:t xml:space="preserve">AND </w:t>
      </w:r>
      <w:r w:rsidRPr="000405FF">
        <w:rPr>
          <w:rFonts w:ascii="Times New Roman" w:hAnsi="Times New Roman" w:cs="Times New Roman"/>
          <w:b/>
          <w:sz w:val="24"/>
          <w:szCs w:val="24"/>
          <w:lang w:val="en-US"/>
        </w:rPr>
        <w:t>PICARD M., (2004) :</w:t>
      </w:r>
      <w:r w:rsidRPr="000405FF">
        <w:rPr>
          <w:rFonts w:ascii="Times New Roman" w:hAnsi="Times New Roman" w:cs="Times New Roman"/>
          <w:sz w:val="24"/>
          <w:szCs w:val="24"/>
          <w:lang w:val="en-US"/>
        </w:rPr>
        <w:t xml:space="preserve"> Sequential feeding programs for broiler chickens: twenty-four- and forty-eight-hour cycles. </w:t>
      </w:r>
      <w:proofErr w:type="spellStart"/>
      <w:r w:rsidR="000405FF">
        <w:rPr>
          <w:rFonts w:ascii="Times New Roman" w:hAnsi="Times New Roman" w:cs="Times New Roman"/>
          <w:i/>
          <w:sz w:val="24"/>
          <w:szCs w:val="24"/>
        </w:rPr>
        <w:t>Poul</w:t>
      </w:r>
      <w:proofErr w:type="spellEnd"/>
      <w:r w:rsidR="000405FF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="000405FF">
        <w:rPr>
          <w:rFonts w:ascii="Times New Roman" w:hAnsi="Times New Roman" w:cs="Times New Roman"/>
          <w:i/>
          <w:sz w:val="24"/>
          <w:szCs w:val="24"/>
        </w:rPr>
        <w:t>Sci</w:t>
      </w:r>
      <w:proofErr w:type="spellEnd"/>
      <w:r w:rsidR="000405FF">
        <w:rPr>
          <w:rFonts w:ascii="Times New Roman" w:hAnsi="Times New Roman" w:cs="Times New Roman"/>
          <w:i/>
          <w:sz w:val="24"/>
          <w:szCs w:val="24"/>
        </w:rPr>
        <w:t>.</w:t>
      </w:r>
      <w:r w:rsidR="00B920C8" w:rsidRPr="000405FF">
        <w:rPr>
          <w:rFonts w:ascii="Times New Roman" w:hAnsi="Times New Roman" w:cs="Times New Roman"/>
          <w:i/>
          <w:sz w:val="24"/>
          <w:szCs w:val="24"/>
        </w:rPr>
        <w:t>,</w:t>
      </w:r>
      <w:r w:rsidRPr="000405FF">
        <w:rPr>
          <w:rFonts w:ascii="Times New Roman" w:hAnsi="Times New Roman" w:cs="Times New Roman"/>
          <w:sz w:val="24"/>
          <w:szCs w:val="24"/>
        </w:rPr>
        <w:t xml:space="preserve"> </w:t>
      </w:r>
      <w:r w:rsidRPr="000405FF">
        <w:rPr>
          <w:rFonts w:ascii="Times New Roman" w:hAnsi="Times New Roman" w:cs="Times New Roman"/>
          <w:b/>
          <w:sz w:val="24"/>
          <w:szCs w:val="24"/>
        </w:rPr>
        <w:t>83</w:t>
      </w:r>
      <w:r w:rsidRPr="000405FF">
        <w:rPr>
          <w:rFonts w:ascii="Times New Roman" w:hAnsi="Times New Roman" w:cs="Times New Roman"/>
          <w:sz w:val="24"/>
          <w:szCs w:val="24"/>
        </w:rPr>
        <w:t>(1), 49-60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4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Style w:val="lev"/>
          <w:rFonts w:ascii="Times New Roman" w:hAnsi="Times New Roman" w:cs="Times New Roman"/>
          <w:sz w:val="24"/>
          <w:szCs w:val="24"/>
        </w:rPr>
        <w:t xml:space="preserve">BULDGEN A., PIRAUX M., </w:t>
      </w:r>
      <w:r w:rsidR="000405FF">
        <w:rPr>
          <w:rStyle w:val="lev"/>
          <w:rFonts w:ascii="Times New Roman" w:hAnsi="Times New Roman" w:cs="Times New Roman"/>
          <w:sz w:val="24"/>
          <w:szCs w:val="24"/>
        </w:rPr>
        <w:t xml:space="preserve">ET </w:t>
      </w:r>
      <w:r w:rsidRPr="00FD3FC2">
        <w:rPr>
          <w:rStyle w:val="lev"/>
          <w:rFonts w:ascii="Times New Roman" w:hAnsi="Times New Roman" w:cs="Times New Roman"/>
          <w:sz w:val="24"/>
          <w:szCs w:val="24"/>
        </w:rPr>
        <w:t xml:space="preserve">COMPERE R., (1996) : </w:t>
      </w:r>
      <w:bookmarkStart w:id="0" w:name="Aviculture_semi-industrielle"/>
      <w:r w:rsidRPr="00FD3FC2">
        <w:rPr>
          <w:rStyle w:val="lev"/>
          <w:rFonts w:ascii="Times New Roman" w:hAnsi="Times New Roman" w:cs="Times New Roman"/>
          <w:b w:val="0"/>
          <w:iCs/>
          <w:sz w:val="24"/>
          <w:szCs w:val="24"/>
        </w:rPr>
        <w:t>Aviculture semi-industrielle</w:t>
      </w:r>
      <w:bookmarkEnd w:id="0"/>
      <w:r w:rsidRPr="00FD3FC2">
        <w:rPr>
          <w:rStyle w:val="apple-converted-space"/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FD3FC2">
        <w:rPr>
          <w:rStyle w:val="lev"/>
          <w:rFonts w:ascii="Times New Roman" w:hAnsi="Times New Roman" w:cs="Times New Roman"/>
          <w:b w:val="0"/>
          <w:iCs/>
          <w:sz w:val="24"/>
          <w:szCs w:val="24"/>
        </w:rPr>
        <w:t xml:space="preserve">en climat tropical. Guide pratique. </w:t>
      </w:r>
      <w:r w:rsidRPr="00FD3FC2">
        <w:rPr>
          <w:rFonts w:ascii="Times New Roman" w:hAnsi="Times New Roman" w:cs="Times New Roman"/>
          <w:sz w:val="24"/>
          <w:szCs w:val="24"/>
        </w:rPr>
        <w:t xml:space="preserve">Unité de Zootechnie, Faculté des Sciences agronomiques de Gembloux - </w:t>
      </w:r>
      <w:proofErr w:type="spellStart"/>
      <w:r w:rsidRPr="00FD3FC2">
        <w:rPr>
          <w:rFonts w:ascii="Times New Roman" w:hAnsi="Times New Roman" w:cs="Times New Roman"/>
          <w:sz w:val="24"/>
          <w:szCs w:val="24"/>
        </w:rPr>
        <w:t>Belgium</w:t>
      </w:r>
      <w:proofErr w:type="spellEnd"/>
      <w:r w:rsidRPr="00FD3FC2">
        <w:rPr>
          <w:rFonts w:ascii="Times New Roman" w:hAnsi="Times New Roman" w:cs="Times New Roman"/>
          <w:sz w:val="24"/>
          <w:szCs w:val="24"/>
        </w:rPr>
        <w:t>, 45 - 48.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405FF">
        <w:rPr>
          <w:rFonts w:ascii="Times New Roman" w:hAnsi="Times New Roman" w:cs="Times New Roman"/>
          <w:b/>
          <w:sz w:val="24"/>
          <w:szCs w:val="24"/>
        </w:rPr>
        <w:lastRenderedPageBreak/>
        <w:t>CASTANEDA-OVANDO A., DELOURDES PACHECO-HERNANDEZ M., PAEZ-HERNANDEZ E., (2009):</w:t>
      </w:r>
      <w:r w:rsidRPr="00040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05FF">
        <w:rPr>
          <w:rFonts w:ascii="Times New Roman" w:hAnsi="Times New Roman" w:cs="Times New Roman"/>
          <w:sz w:val="24"/>
          <w:szCs w:val="24"/>
        </w:rPr>
        <w:t>Chemicel</w:t>
      </w:r>
      <w:proofErr w:type="spellEnd"/>
      <w:r w:rsidRPr="00040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05FF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0405FF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405FF">
        <w:rPr>
          <w:rFonts w:ascii="Times New Roman" w:hAnsi="Times New Roman" w:cs="Times New Roman"/>
          <w:sz w:val="24"/>
          <w:szCs w:val="24"/>
        </w:rPr>
        <w:t>anthocyanins</w:t>
      </w:r>
      <w:proofErr w:type="spellEnd"/>
      <w:r w:rsidRPr="000405FF"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 w:rsidRPr="000405FF">
        <w:rPr>
          <w:rFonts w:ascii="Times New Roman" w:hAnsi="Times New Roman" w:cs="Times New Roman"/>
          <w:sz w:val="24"/>
          <w:szCs w:val="24"/>
        </w:rPr>
        <w:t>review</w:t>
      </w:r>
      <w:proofErr w:type="spellEnd"/>
      <w:r w:rsidRPr="000405FF">
        <w:rPr>
          <w:rFonts w:ascii="Times New Roman" w:hAnsi="Times New Roman" w:cs="Times New Roman"/>
          <w:sz w:val="24"/>
          <w:szCs w:val="24"/>
        </w:rPr>
        <w:t xml:space="preserve">. </w:t>
      </w:r>
      <w:r w:rsidRPr="000405FF">
        <w:rPr>
          <w:rFonts w:ascii="Times New Roman" w:hAnsi="Times New Roman" w:cs="Times New Roman"/>
          <w:i/>
          <w:sz w:val="24"/>
          <w:szCs w:val="24"/>
        </w:rPr>
        <w:t>Fo</w:t>
      </w:r>
      <w:r w:rsidRPr="00FD3FC2">
        <w:rPr>
          <w:rFonts w:ascii="Times New Roman" w:hAnsi="Times New Roman" w:cs="Times New Roman"/>
          <w:i/>
          <w:sz w:val="24"/>
          <w:szCs w:val="24"/>
          <w:lang w:val="en-GB"/>
        </w:rPr>
        <w:t>od Chem.</w:t>
      </w:r>
      <w:r w:rsidRPr="00FD3FC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FD3FC2">
        <w:rPr>
          <w:rStyle w:val="lev"/>
          <w:rFonts w:ascii="Times New Roman" w:hAnsi="Times New Roman" w:cs="Times New Roman"/>
          <w:bCs w:val="0"/>
          <w:sz w:val="24"/>
          <w:szCs w:val="24"/>
          <w:lang w:val="en-GB"/>
        </w:rPr>
        <w:t>113</w:t>
      </w:r>
      <w:r w:rsidRPr="00FD3FC2">
        <w:rPr>
          <w:rStyle w:val="lev"/>
          <w:rFonts w:ascii="Times New Roman" w:hAnsi="Times New Roman" w:cs="Times New Roman"/>
          <w:b w:val="0"/>
          <w:sz w:val="24"/>
          <w:szCs w:val="24"/>
          <w:lang w:val="en-GB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  <w:lang w:val="en-GB"/>
        </w:rPr>
        <w:t>: 859 - 871.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3" w:hanging="425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3FC2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CATALA-GREGORI P., MALLET S., TRAVEL A., LESSIRE</w:t>
      </w:r>
      <w:r w:rsidRPr="00FD3FC2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D3FC2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M., (2007) : </w:t>
      </w:r>
      <w:r w:rsidRPr="00FD3FC2">
        <w:rPr>
          <w:rFonts w:ascii="Times New Roman" w:hAnsi="Times New Roman" w:cs="Times New Roman"/>
          <w:sz w:val="24"/>
          <w:szCs w:val="24"/>
          <w:shd w:val="clear" w:color="auto" w:fill="FFFFFF"/>
        </w:rPr>
        <w:t>Un extrait de plante et un probiotique sont aussi efficaces que l’</w:t>
      </w:r>
      <w:proofErr w:type="spellStart"/>
      <w:r w:rsidRPr="00FD3FC2">
        <w:rPr>
          <w:rFonts w:ascii="Times New Roman" w:hAnsi="Times New Roman" w:cs="Times New Roman"/>
          <w:sz w:val="24"/>
          <w:szCs w:val="24"/>
          <w:shd w:val="clear" w:color="auto" w:fill="FFFFFF"/>
        </w:rPr>
        <w:t>avilamycine</w:t>
      </w:r>
      <w:proofErr w:type="spellEnd"/>
      <w:r w:rsidRPr="00FD3FC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pour améliorer les performances du poulet de chair. VII</w:t>
      </w:r>
      <w:r w:rsidRPr="00FD3FC2">
        <w:rPr>
          <w:rFonts w:ascii="Times New Roman" w:hAnsi="Times New Roman" w:cs="Times New Roman"/>
          <w:sz w:val="24"/>
          <w:szCs w:val="24"/>
          <w:shd w:val="clear" w:color="auto" w:fill="FFFFFF"/>
          <w:vertAlign w:val="superscript"/>
        </w:rPr>
        <w:t xml:space="preserve">ème </w:t>
      </w:r>
      <w:r w:rsidRPr="00FD3FC2">
        <w:rPr>
          <w:rFonts w:ascii="Times New Roman" w:hAnsi="Times New Roman" w:cs="Times New Roman"/>
          <w:sz w:val="24"/>
          <w:szCs w:val="24"/>
          <w:shd w:val="clear" w:color="auto" w:fill="FFFFFF"/>
        </w:rPr>
        <w:t>Journées de la Recherche Avicole, Tours, France.</w:t>
      </w:r>
    </w:p>
    <w:p w:rsidR="000B2DEC" w:rsidRPr="00FD3FC2" w:rsidRDefault="000B2DEC" w:rsidP="00FD3FC2">
      <w:pPr>
        <w:pStyle w:val="Sansinterligne"/>
        <w:numPr>
          <w:ilvl w:val="0"/>
          <w:numId w:val="6"/>
        </w:numPr>
        <w:spacing w:before="120" w:after="120" w:line="36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sz w:val="24"/>
          <w:szCs w:val="24"/>
        </w:rPr>
        <w:t>CHABBOUH R., (2010) :</w:t>
      </w:r>
      <w:r w:rsidRPr="00FD3FC2">
        <w:rPr>
          <w:rFonts w:ascii="Times New Roman" w:hAnsi="Times New Roman" w:cs="Times New Roman"/>
          <w:sz w:val="24"/>
          <w:szCs w:val="24"/>
        </w:rPr>
        <w:t xml:space="preserve"> </w:t>
      </w:r>
      <w:r w:rsidR="00BE0EF7" w:rsidRPr="00BE0EF7">
        <w:rPr>
          <w:rFonts w:asciiTheme="majorBidi" w:hAnsiTheme="majorBidi" w:cstheme="majorBidi"/>
          <w:bCs/>
          <w:sz w:val="24"/>
          <w:szCs w:val="24"/>
        </w:rPr>
        <w:t xml:space="preserve">Influence de l’administration d’extraits de feuilles d’olivier </w:t>
      </w:r>
      <w:proofErr w:type="spellStart"/>
      <w:r w:rsidR="00BE0EF7" w:rsidRPr="00BE0EF7">
        <w:rPr>
          <w:rFonts w:asciiTheme="majorBidi" w:hAnsiTheme="majorBidi" w:cstheme="majorBidi"/>
          <w:bCs/>
          <w:i/>
          <w:iCs/>
          <w:sz w:val="24"/>
          <w:szCs w:val="24"/>
        </w:rPr>
        <w:t>Olea</w:t>
      </w:r>
      <w:proofErr w:type="spellEnd"/>
      <w:r w:rsidR="00BE0EF7" w:rsidRPr="00BE0EF7">
        <w:rPr>
          <w:rFonts w:asciiTheme="majorBidi" w:hAnsiTheme="majorBidi" w:cstheme="majorBidi"/>
          <w:bCs/>
          <w:i/>
          <w:iCs/>
          <w:sz w:val="24"/>
          <w:szCs w:val="24"/>
        </w:rPr>
        <w:t xml:space="preserve"> </w:t>
      </w:r>
      <w:proofErr w:type="spellStart"/>
      <w:r w:rsidR="00BE0EF7" w:rsidRPr="00BE0EF7">
        <w:rPr>
          <w:rFonts w:asciiTheme="majorBidi" w:hAnsiTheme="majorBidi" w:cstheme="majorBidi"/>
          <w:bCs/>
          <w:i/>
          <w:iCs/>
          <w:sz w:val="24"/>
          <w:szCs w:val="24"/>
        </w:rPr>
        <w:t>europea</w:t>
      </w:r>
      <w:proofErr w:type="spellEnd"/>
      <w:r w:rsidR="00BE0EF7" w:rsidRPr="00BE0EF7">
        <w:rPr>
          <w:rFonts w:asciiTheme="majorBidi" w:hAnsiTheme="majorBidi" w:cstheme="majorBidi"/>
          <w:bCs/>
          <w:i/>
          <w:iCs/>
          <w:sz w:val="24"/>
          <w:szCs w:val="24"/>
        </w:rPr>
        <w:t xml:space="preserve"> </w:t>
      </w:r>
      <w:r w:rsidR="00BE0EF7" w:rsidRPr="00BE0EF7">
        <w:rPr>
          <w:rFonts w:asciiTheme="majorBidi" w:hAnsiTheme="majorBidi" w:cstheme="majorBidi"/>
          <w:bCs/>
          <w:sz w:val="24"/>
          <w:szCs w:val="24"/>
        </w:rPr>
        <w:t>L. sur les performances zootechniques &amp; sur la microflore digestive des lapereaux en engraissement.</w:t>
      </w:r>
      <w:r w:rsidR="00BE0EF7">
        <w:rPr>
          <w:rFonts w:ascii="Times New Roman" w:hAnsi="Times New Roman" w:cs="Times New Roman"/>
          <w:sz w:val="24"/>
          <w:szCs w:val="24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</w:rPr>
        <w:t>Méd. Vét., E.N.M.V. Sidi Thabet, N°/10.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05FF">
        <w:rPr>
          <w:rFonts w:ascii="Times New Roman" w:hAnsi="Times New Roman" w:cs="Times New Roman"/>
          <w:b/>
          <w:sz w:val="24"/>
          <w:szCs w:val="24"/>
          <w:lang w:val="en-US"/>
        </w:rPr>
        <w:t>CHAN K.N., MAZNAH I., (2009):</w:t>
      </w:r>
      <w:r w:rsidRPr="000405FF">
        <w:rPr>
          <w:rFonts w:ascii="Times New Roman" w:hAnsi="Times New Roman" w:cs="Times New Roman"/>
          <w:sz w:val="24"/>
          <w:szCs w:val="24"/>
          <w:lang w:val="en-US"/>
        </w:rPr>
        <w:t xml:space="preserve"> Supercritical carbon dioxide fluid extraction of hibiscus</w:t>
      </w:r>
      <w:r w:rsidRPr="000405FF">
        <w:rPr>
          <w:rStyle w:val="apple-converted-space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405FF">
        <w:rPr>
          <w:rStyle w:val="Accentuation"/>
          <w:rFonts w:ascii="Times New Roman" w:hAnsi="Times New Roman" w:cs="Times New Roman"/>
          <w:sz w:val="24"/>
          <w:szCs w:val="24"/>
          <w:lang w:val="en-US"/>
        </w:rPr>
        <w:t xml:space="preserve">Canna </w:t>
      </w:r>
      <w:proofErr w:type="spellStart"/>
      <w:r w:rsidRPr="000405FF">
        <w:rPr>
          <w:rStyle w:val="Accentuation"/>
          <w:rFonts w:ascii="Times New Roman" w:hAnsi="Times New Roman" w:cs="Times New Roman"/>
          <w:sz w:val="24"/>
          <w:szCs w:val="24"/>
          <w:lang w:val="en-US"/>
        </w:rPr>
        <w:t>binus</w:t>
      </w:r>
      <w:proofErr w:type="spellEnd"/>
      <w:r w:rsidRPr="000405FF">
        <w:rPr>
          <w:rStyle w:val="apple-converted-space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0405FF">
        <w:rPr>
          <w:rFonts w:ascii="Times New Roman" w:hAnsi="Times New Roman" w:cs="Times New Roman"/>
          <w:sz w:val="24"/>
          <w:szCs w:val="24"/>
          <w:lang w:val="en-US"/>
        </w:rPr>
        <w:t>L. seed oil: A potential sol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vent-free and high </w:t>
      </w:r>
      <w:proofErr w:type="spellStart"/>
      <w:r w:rsidRPr="00FD3FC2">
        <w:rPr>
          <w:rFonts w:ascii="Times New Roman" w:hAnsi="Times New Roman" w:cs="Times New Roman"/>
          <w:sz w:val="24"/>
          <w:szCs w:val="24"/>
          <w:lang w:val="en-US"/>
        </w:rPr>
        <w:t>antioxydative</w:t>
      </w:r>
      <w:proofErr w:type="spellEnd"/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 edible oil. </w:t>
      </w:r>
      <w:r w:rsidRPr="00FD3FC2">
        <w:rPr>
          <w:rFonts w:ascii="Times New Roman" w:hAnsi="Times New Roman" w:cs="Times New Roman"/>
          <w:i/>
          <w:sz w:val="24"/>
          <w:szCs w:val="24"/>
          <w:lang w:val="en-US"/>
        </w:rPr>
        <w:t>Food Chem.</w:t>
      </w:r>
      <w:r w:rsidRPr="00FD3FC2">
        <w:rPr>
          <w:rStyle w:val="apple-converted-space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D3FC2">
        <w:rPr>
          <w:rStyle w:val="lev"/>
          <w:rFonts w:ascii="Times New Roman" w:hAnsi="Times New Roman" w:cs="Times New Roman"/>
          <w:sz w:val="24"/>
          <w:szCs w:val="24"/>
          <w:lang w:val="en-US"/>
        </w:rPr>
        <w:t>6,</w:t>
      </w:r>
      <w:r w:rsidRPr="00FD3FC2">
        <w:rPr>
          <w:rStyle w:val="lev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>1291-1296.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sz w:val="24"/>
          <w:szCs w:val="24"/>
        </w:rPr>
        <w:t>COTHENET G., BASTIANELLI D., (1999) :</w:t>
      </w:r>
      <w:r w:rsidRPr="00FD3FC2">
        <w:rPr>
          <w:rFonts w:ascii="Times New Roman" w:hAnsi="Times New Roman" w:cs="Times New Roman"/>
          <w:sz w:val="24"/>
          <w:szCs w:val="24"/>
        </w:rPr>
        <w:t xml:space="preserve"> Les matières premières disponibles pour l'alimentation des volailles en zone chaude. </w:t>
      </w:r>
      <w:r w:rsidRPr="00FD3FC2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FD3FC2">
        <w:rPr>
          <w:rFonts w:ascii="Times New Roman" w:hAnsi="Times New Roman" w:cs="Times New Roman"/>
          <w:sz w:val="24"/>
          <w:szCs w:val="24"/>
        </w:rPr>
        <w:t> : Production de poulets de chair. Edition ITAVI, Paris, 60-77 : 112 p.</w:t>
      </w:r>
    </w:p>
    <w:p w:rsidR="000B2DEC" w:rsidRPr="00FD3FC2" w:rsidRDefault="000B2DEC" w:rsidP="00FD3FC2">
      <w:pPr>
        <w:pStyle w:val="Sansinterligne"/>
        <w:numPr>
          <w:ilvl w:val="0"/>
          <w:numId w:val="6"/>
        </w:numPr>
        <w:spacing w:before="120" w:after="120" w:line="360" w:lineRule="auto"/>
        <w:ind w:left="284" w:hanging="426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D3FC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COXAM V., SKALSTOUNIS AL., PUEL C., MAZUR A., (2003) </w:t>
      </w:r>
      <w:r w:rsidRPr="00FD3FC2">
        <w:rPr>
          <w:rFonts w:ascii="Times New Roman" w:hAnsi="Times New Roman" w:cs="Times New Roman"/>
          <w:b/>
          <w:sz w:val="24"/>
          <w:szCs w:val="24"/>
        </w:rPr>
        <w:t>:</w:t>
      </w:r>
      <w:r w:rsidRPr="00FD3FC2">
        <w:rPr>
          <w:rFonts w:ascii="Times New Roman" w:hAnsi="Times New Roman" w:cs="Times New Roman"/>
          <w:sz w:val="24"/>
          <w:szCs w:val="24"/>
        </w:rPr>
        <w:t xml:space="preserve"> Prévention de l’ostéoporose : rôle des polyphénols et des phyto-œstrogènes. </w:t>
      </w:r>
      <w:r w:rsidRPr="00FD3FC2">
        <w:rPr>
          <w:rFonts w:ascii="Times New Roman" w:hAnsi="Times New Roman" w:cs="Times New Roman"/>
          <w:sz w:val="24"/>
          <w:szCs w:val="24"/>
          <w:shd w:val="clear" w:color="auto" w:fill="FFFFFF"/>
        </w:rPr>
        <w:t>Service Presse INRA. Département « Alimentation humaine »,</w:t>
      </w:r>
      <w:r w:rsidRPr="00FD3FC2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  <w:shd w:val="clear" w:color="auto" w:fill="FFFFFF"/>
        </w:rPr>
        <w:t>Centre INRA de Clermont-Ferrand-</w:t>
      </w:r>
      <w:proofErr w:type="spellStart"/>
      <w:r w:rsidRPr="00FD3FC2">
        <w:rPr>
          <w:rFonts w:ascii="Times New Roman" w:hAnsi="Times New Roman" w:cs="Times New Roman"/>
          <w:sz w:val="24"/>
          <w:szCs w:val="24"/>
          <w:shd w:val="clear" w:color="auto" w:fill="FFFFFF"/>
        </w:rPr>
        <w:t>Theix</w:t>
      </w:r>
      <w:proofErr w:type="spellEnd"/>
      <w:r w:rsidRPr="00FD3FC2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sz w:val="24"/>
          <w:szCs w:val="24"/>
        </w:rPr>
        <w:t xml:space="preserve">DJENANE D., JAVIER Y., FARIZA D., LYDIA B., </w:t>
      </w:r>
      <w:r w:rsidR="000405FF">
        <w:rPr>
          <w:rFonts w:ascii="Times New Roman" w:hAnsi="Times New Roman" w:cs="Times New Roman"/>
          <w:b/>
          <w:sz w:val="24"/>
          <w:szCs w:val="24"/>
        </w:rPr>
        <w:t xml:space="preserve">ET </w:t>
      </w:r>
      <w:r w:rsidRPr="00FD3FC2">
        <w:rPr>
          <w:rFonts w:ascii="Times New Roman" w:hAnsi="Times New Roman" w:cs="Times New Roman"/>
          <w:b/>
          <w:sz w:val="24"/>
          <w:szCs w:val="24"/>
        </w:rPr>
        <w:t>PEDRO R., (2012) :</w:t>
      </w:r>
      <w:r w:rsidRPr="00FD3FC2">
        <w:rPr>
          <w:rFonts w:ascii="Times New Roman" w:hAnsi="Times New Roman" w:cs="Times New Roman"/>
          <w:sz w:val="24"/>
          <w:szCs w:val="24"/>
        </w:rPr>
        <w:t xml:space="preserve"> Utilisation des composés de feuilles d’olivier comme agents antimicrobiens; application pour la conservation de la viande fraîche de dinde. </w:t>
      </w:r>
      <w:r w:rsidRPr="00FD3FC2">
        <w:rPr>
          <w:rFonts w:ascii="Times New Roman" w:hAnsi="Times New Roman" w:cs="Times New Roman"/>
          <w:bCs/>
          <w:iCs/>
          <w:sz w:val="24"/>
          <w:szCs w:val="24"/>
        </w:rPr>
        <w:t xml:space="preserve">Revue « </w:t>
      </w:r>
      <w:r w:rsidRPr="00FD3FC2">
        <w:rPr>
          <w:rFonts w:ascii="Times New Roman" w:hAnsi="Times New Roman" w:cs="Times New Roman"/>
          <w:bCs/>
          <w:i/>
          <w:iCs/>
          <w:sz w:val="24"/>
          <w:szCs w:val="24"/>
        </w:rPr>
        <w:t>Nature &amp; Technologie</w:t>
      </w:r>
      <w:r w:rsidRPr="00FD3FC2">
        <w:rPr>
          <w:rFonts w:ascii="Times New Roman" w:hAnsi="Times New Roman" w:cs="Times New Roman"/>
          <w:bCs/>
          <w:iCs/>
          <w:sz w:val="24"/>
          <w:szCs w:val="24"/>
        </w:rPr>
        <w:t xml:space="preserve"> », </w:t>
      </w:r>
      <w:r w:rsidRPr="00FD3FC2">
        <w:rPr>
          <w:rFonts w:ascii="Times New Roman" w:hAnsi="Times New Roman" w:cs="Times New Roman"/>
          <w:b/>
          <w:bCs/>
          <w:iCs/>
          <w:sz w:val="24"/>
          <w:szCs w:val="24"/>
        </w:rPr>
        <w:t>7</w:t>
      </w:r>
      <w:r w:rsidRPr="00FD3FC2">
        <w:rPr>
          <w:rFonts w:ascii="Times New Roman" w:hAnsi="Times New Roman" w:cs="Times New Roman"/>
          <w:bCs/>
          <w:iCs/>
          <w:sz w:val="24"/>
          <w:szCs w:val="24"/>
        </w:rPr>
        <w:t>, 53-61.</w:t>
      </w:r>
    </w:p>
    <w:p w:rsidR="000B2DEC" w:rsidRPr="00FD3FC2" w:rsidRDefault="000B2DEC" w:rsidP="00FD3FC2">
      <w:pPr>
        <w:pStyle w:val="Sansinterligne"/>
        <w:numPr>
          <w:ilvl w:val="0"/>
          <w:numId w:val="6"/>
        </w:numPr>
        <w:spacing w:before="120" w:after="120" w:line="360" w:lineRule="auto"/>
        <w:ind w:left="284" w:hanging="426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405FF">
        <w:rPr>
          <w:rFonts w:ascii="Times New Roman" w:hAnsi="Times New Roman" w:cs="Times New Roman"/>
          <w:b/>
          <w:sz w:val="24"/>
          <w:szCs w:val="24"/>
          <w:lang w:val="en-US"/>
        </w:rPr>
        <w:t xml:space="preserve">FEHRI B., AIACHE J.M., MEMMI A., KORBI S., YACOUBI M.T., MRAD S., </w:t>
      </w:r>
      <w:r w:rsidR="000405FF" w:rsidRPr="000405FF">
        <w:rPr>
          <w:rFonts w:ascii="Times New Roman" w:hAnsi="Times New Roman" w:cs="Times New Roman"/>
          <w:b/>
          <w:sz w:val="24"/>
          <w:szCs w:val="24"/>
          <w:lang w:val="en-US"/>
        </w:rPr>
        <w:t xml:space="preserve">AND </w:t>
      </w:r>
      <w:r w:rsidRPr="000405FF">
        <w:rPr>
          <w:rFonts w:ascii="Times New Roman" w:hAnsi="Times New Roman" w:cs="Times New Roman"/>
          <w:b/>
          <w:sz w:val="24"/>
          <w:szCs w:val="24"/>
          <w:lang w:val="en-US"/>
        </w:rPr>
        <w:t>LAMAISON J.L. (1994):</w:t>
      </w:r>
      <w:r w:rsidRPr="000405FF">
        <w:rPr>
          <w:rFonts w:ascii="Times New Roman" w:hAnsi="Times New Roman" w:cs="Times New Roman"/>
          <w:sz w:val="24"/>
          <w:szCs w:val="24"/>
          <w:lang w:val="en-US"/>
        </w:rPr>
        <w:t xml:space="preserve"> Hypotension, hypoglycemia and </w:t>
      </w:r>
      <w:proofErr w:type="spellStart"/>
      <w:r w:rsidRPr="000405FF">
        <w:rPr>
          <w:rFonts w:ascii="Times New Roman" w:hAnsi="Times New Roman" w:cs="Times New Roman"/>
          <w:sz w:val="24"/>
          <w:szCs w:val="24"/>
          <w:lang w:val="en-US"/>
        </w:rPr>
        <w:t>hypouric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>emia</w:t>
      </w:r>
      <w:proofErr w:type="spellEnd"/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 recorded after repeated administration of aqueous leaf extract of </w:t>
      </w:r>
      <w:proofErr w:type="spellStart"/>
      <w:r w:rsidRPr="00FD3FC2">
        <w:rPr>
          <w:rFonts w:ascii="Times New Roman" w:hAnsi="Times New Roman" w:cs="Times New Roman"/>
          <w:i/>
          <w:iCs/>
          <w:sz w:val="24"/>
          <w:szCs w:val="24"/>
          <w:lang w:val="en-US"/>
        </w:rPr>
        <w:t>Olea</w:t>
      </w:r>
      <w:proofErr w:type="spellEnd"/>
      <w:r w:rsidRPr="00FD3FC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D3FC2">
        <w:rPr>
          <w:rFonts w:ascii="Times New Roman" w:hAnsi="Times New Roman" w:cs="Times New Roman"/>
          <w:i/>
          <w:iCs/>
          <w:sz w:val="24"/>
          <w:szCs w:val="24"/>
          <w:lang w:val="en-US"/>
        </w:rPr>
        <w:t>europaea</w:t>
      </w:r>
      <w:proofErr w:type="spellEnd"/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 L. </w:t>
      </w:r>
      <w:r w:rsidRPr="00FD3FC2">
        <w:rPr>
          <w:rFonts w:ascii="Times New Roman" w:hAnsi="Times New Roman" w:cs="Times New Roman"/>
          <w:i/>
          <w:sz w:val="24"/>
          <w:szCs w:val="24"/>
          <w:lang w:val="en-GB"/>
        </w:rPr>
        <w:t>pharm. Belg.</w:t>
      </w:r>
      <w:r w:rsidRPr="00FD3FC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FD3FC2">
        <w:rPr>
          <w:rFonts w:ascii="Times New Roman" w:hAnsi="Times New Roman" w:cs="Times New Roman"/>
          <w:b/>
          <w:sz w:val="24"/>
          <w:szCs w:val="24"/>
          <w:lang w:val="en-GB"/>
        </w:rPr>
        <w:t>49</w:t>
      </w:r>
      <w:r w:rsidRPr="00FD3FC2">
        <w:rPr>
          <w:rFonts w:ascii="Times New Roman" w:hAnsi="Times New Roman" w:cs="Times New Roman"/>
          <w:sz w:val="24"/>
          <w:szCs w:val="24"/>
          <w:lang w:val="en-GB"/>
        </w:rPr>
        <w:t xml:space="preserve"> (2</w:t>
      </w:r>
      <w:proofErr w:type="gramStart"/>
      <w:r w:rsidRPr="00FD3FC2">
        <w:rPr>
          <w:rFonts w:ascii="Times New Roman" w:hAnsi="Times New Roman" w:cs="Times New Roman"/>
          <w:sz w:val="24"/>
          <w:szCs w:val="24"/>
          <w:lang w:val="en-GB"/>
        </w:rPr>
        <w:t>) :</w:t>
      </w:r>
      <w:proofErr w:type="gramEnd"/>
      <w:r w:rsidRPr="00FD3FC2">
        <w:rPr>
          <w:rFonts w:ascii="Times New Roman" w:hAnsi="Times New Roman" w:cs="Times New Roman"/>
          <w:sz w:val="24"/>
          <w:szCs w:val="24"/>
          <w:lang w:val="en-GB"/>
        </w:rPr>
        <w:t xml:space="preserve"> 101-8.</w:t>
      </w:r>
    </w:p>
    <w:p w:rsidR="000B2DEC" w:rsidRDefault="000B2DEC" w:rsidP="00FD3FC2">
      <w:pPr>
        <w:pStyle w:val="Paragraphedeliste"/>
        <w:numPr>
          <w:ilvl w:val="0"/>
          <w:numId w:val="6"/>
        </w:numPr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bCs/>
          <w:sz w:val="24"/>
          <w:szCs w:val="24"/>
        </w:rPr>
        <w:t>FERRANDO R.,</w:t>
      </w:r>
      <w:r w:rsidRPr="00FD3FC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D3FC2">
        <w:rPr>
          <w:rFonts w:ascii="Times New Roman" w:hAnsi="Times New Roman" w:cs="Times New Roman"/>
          <w:b/>
          <w:bCs/>
          <w:sz w:val="24"/>
          <w:szCs w:val="24"/>
        </w:rPr>
        <w:t>(1969)</w:t>
      </w:r>
      <w:r w:rsidRPr="00FD3FC2">
        <w:rPr>
          <w:rFonts w:ascii="Times New Roman" w:hAnsi="Times New Roman" w:cs="Times New Roman"/>
          <w:b/>
          <w:sz w:val="24"/>
          <w:szCs w:val="24"/>
        </w:rPr>
        <w:t> :</w:t>
      </w:r>
      <w:r w:rsidRPr="00FD3FC2">
        <w:rPr>
          <w:rFonts w:ascii="Times New Roman" w:hAnsi="Times New Roman" w:cs="Times New Roman"/>
          <w:sz w:val="24"/>
          <w:szCs w:val="24"/>
        </w:rPr>
        <w:t xml:space="preserve"> Alimentation du poulet de chair et de la poule pondeuse. Ed. </w:t>
      </w:r>
      <w:proofErr w:type="spellStart"/>
      <w:r w:rsidRPr="00FD3FC2">
        <w:rPr>
          <w:rFonts w:ascii="Times New Roman" w:hAnsi="Times New Roman" w:cs="Times New Roman"/>
          <w:sz w:val="24"/>
          <w:szCs w:val="24"/>
        </w:rPr>
        <w:t>Vigot</w:t>
      </w:r>
      <w:proofErr w:type="spellEnd"/>
      <w:r w:rsidRPr="00FD3FC2">
        <w:rPr>
          <w:rFonts w:ascii="Times New Roman" w:hAnsi="Times New Roman" w:cs="Times New Roman"/>
          <w:sz w:val="24"/>
          <w:szCs w:val="24"/>
        </w:rPr>
        <w:t xml:space="preserve"> frères, Paris IV. 197 p.</w:t>
      </w:r>
    </w:p>
    <w:p w:rsidR="002C675A" w:rsidRDefault="002C675A" w:rsidP="002C675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675A" w:rsidRPr="002C675A" w:rsidRDefault="002C675A" w:rsidP="002C675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B2DEC" w:rsidRPr="00FD3FC2" w:rsidRDefault="000B2DEC" w:rsidP="00FD3FC2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3FC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GRACIA M., ESTEVE-GARCIA E., CACHALDORA P., MARUBASHI T., MCCARTNEY E., MEDEL P., VANDERAA A., (2009) : </w:t>
      </w:r>
      <w:r w:rsidRPr="00FD3FC2">
        <w:rPr>
          <w:rFonts w:ascii="Times New Roman" w:hAnsi="Times New Roman" w:cs="Times New Roman"/>
          <w:bCs/>
          <w:sz w:val="24"/>
          <w:szCs w:val="24"/>
        </w:rPr>
        <w:t xml:space="preserve">Efficacité d’un probiotique a base de </w:t>
      </w:r>
      <w:r w:rsidRPr="00FD3FC2">
        <w:rPr>
          <w:rFonts w:ascii="Times New Roman" w:hAnsi="Times New Roman" w:cs="Times New Roman"/>
          <w:bCs/>
          <w:i/>
          <w:iCs/>
          <w:sz w:val="24"/>
          <w:szCs w:val="24"/>
        </w:rPr>
        <w:t>Bacillus subtilis</w:t>
      </w:r>
      <w:r w:rsidRPr="00FD3FC2">
        <w:rPr>
          <w:rFonts w:ascii="Times New Roman" w:hAnsi="Times New Roman" w:cs="Times New Roman"/>
          <w:bCs/>
          <w:sz w:val="24"/>
          <w:szCs w:val="24"/>
        </w:rPr>
        <w:t xml:space="preserve"> en poulets de chair. </w:t>
      </w:r>
      <w:r w:rsidRPr="00FD3FC2">
        <w:rPr>
          <w:rFonts w:ascii="Times New Roman" w:hAnsi="Times New Roman" w:cs="Times New Roman"/>
          <w:iCs/>
          <w:sz w:val="24"/>
          <w:szCs w:val="24"/>
        </w:rPr>
        <w:t>Huitièmes Journées de la Recherche Avicole, St Malo. 5 p.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D3FC2">
        <w:rPr>
          <w:rFonts w:ascii="Times New Roman" w:hAnsi="Times New Roman" w:cs="Times New Roman"/>
          <w:b/>
          <w:sz w:val="24"/>
          <w:szCs w:val="24"/>
          <w:lang w:val="en-US"/>
        </w:rPr>
        <w:t>HAYOUNI E., ABEDRABBA M., BOUIX M., HAMDI M., (2007) :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 The effects of </w:t>
      </w:r>
      <w:proofErr w:type="spellStart"/>
      <w:r w:rsidRPr="00FD3FC2">
        <w:rPr>
          <w:rFonts w:ascii="Times New Roman" w:hAnsi="Times New Roman" w:cs="Times New Roman"/>
          <w:sz w:val="24"/>
          <w:szCs w:val="24"/>
          <w:lang w:val="en-US"/>
        </w:rPr>
        <w:t>solvants</w:t>
      </w:r>
      <w:proofErr w:type="spellEnd"/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 and extraction method on the phenolic contents and biological activities </w:t>
      </w:r>
      <w:r w:rsidRPr="00FD3FC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in vitro 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>of Tunisian</w:t>
      </w:r>
      <w:r w:rsidRPr="00FD3FC2">
        <w:rPr>
          <w:rStyle w:val="apple-converted-space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3FC2">
        <w:rPr>
          <w:rStyle w:val="Accentuation"/>
          <w:rFonts w:ascii="Times New Roman" w:hAnsi="Times New Roman" w:cs="Times New Roman"/>
          <w:sz w:val="24"/>
          <w:szCs w:val="24"/>
          <w:lang w:val="en-US"/>
        </w:rPr>
        <w:t>Quercus</w:t>
      </w:r>
      <w:proofErr w:type="spellEnd"/>
      <w:r w:rsidRPr="00FD3FC2">
        <w:rPr>
          <w:rStyle w:val="Accentuation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3FC2">
        <w:rPr>
          <w:rStyle w:val="Accentuation"/>
          <w:rFonts w:ascii="Times New Roman" w:hAnsi="Times New Roman" w:cs="Times New Roman"/>
          <w:sz w:val="24"/>
          <w:szCs w:val="24"/>
          <w:lang w:val="en-US"/>
        </w:rPr>
        <w:t>coccifera</w:t>
      </w:r>
      <w:proofErr w:type="spellEnd"/>
      <w:r w:rsidRPr="00FD3FC2">
        <w:rPr>
          <w:rStyle w:val="apple-converted-space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>L. and</w:t>
      </w:r>
      <w:r w:rsidRPr="00FD3FC2">
        <w:rPr>
          <w:rStyle w:val="apple-converted-space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3FC2">
        <w:rPr>
          <w:rStyle w:val="Accentuation"/>
          <w:rFonts w:ascii="Times New Roman" w:hAnsi="Times New Roman" w:cs="Times New Roman"/>
          <w:sz w:val="24"/>
          <w:szCs w:val="24"/>
          <w:lang w:val="en-US"/>
        </w:rPr>
        <w:t>Juniperus</w:t>
      </w:r>
      <w:proofErr w:type="spellEnd"/>
      <w:r w:rsidRPr="00FD3FC2">
        <w:rPr>
          <w:rStyle w:val="Accentuation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3FC2">
        <w:rPr>
          <w:rStyle w:val="Accentuation"/>
          <w:rFonts w:ascii="Times New Roman" w:hAnsi="Times New Roman" w:cs="Times New Roman"/>
          <w:sz w:val="24"/>
          <w:szCs w:val="24"/>
          <w:lang w:val="en-US"/>
        </w:rPr>
        <w:t>phoenicea</w:t>
      </w:r>
      <w:proofErr w:type="spellEnd"/>
      <w:r w:rsidRPr="00FD3FC2">
        <w:rPr>
          <w:rStyle w:val="apple-converted-space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L. fruit extracts. </w:t>
      </w:r>
      <w:r w:rsidRPr="00FD3FC2">
        <w:rPr>
          <w:rFonts w:ascii="Times New Roman" w:hAnsi="Times New Roman" w:cs="Times New Roman"/>
          <w:i/>
          <w:sz w:val="24"/>
          <w:szCs w:val="24"/>
          <w:lang w:val="en-US"/>
        </w:rPr>
        <w:t>Food Chem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., </w:t>
      </w:r>
      <w:r w:rsidRPr="00FD3FC2">
        <w:rPr>
          <w:rStyle w:val="lev"/>
          <w:rFonts w:ascii="Times New Roman" w:hAnsi="Times New Roman" w:cs="Times New Roman"/>
          <w:sz w:val="24"/>
          <w:szCs w:val="24"/>
          <w:lang w:val="en-US"/>
        </w:rPr>
        <w:t>105</w:t>
      </w:r>
      <w:r w:rsidRPr="00FD3FC2">
        <w:rPr>
          <w:rStyle w:val="lev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(3), 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>1126-1134.</w:t>
      </w:r>
    </w:p>
    <w:p w:rsidR="00D11D76" w:rsidRPr="00D11D76" w:rsidRDefault="000B2DEC" w:rsidP="00FD3FC2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11D76">
        <w:rPr>
          <w:rFonts w:ascii="Times New Roman" w:hAnsi="Times New Roman" w:cs="Times New Roman"/>
          <w:b/>
          <w:sz w:val="24"/>
          <w:szCs w:val="24"/>
          <w:lang w:val="en-US"/>
        </w:rPr>
        <w:t>HORBOURNE N., MARETE E., JACQUIER J.C., O'RIORDAN D., (2009):</w:t>
      </w:r>
      <w:r w:rsidRPr="00D11D76">
        <w:rPr>
          <w:rFonts w:ascii="Times New Roman" w:hAnsi="Times New Roman" w:cs="Times New Roman"/>
          <w:sz w:val="24"/>
          <w:szCs w:val="24"/>
          <w:lang w:val="en-US"/>
        </w:rPr>
        <w:t xml:space="preserve"> Effect of drying methods on the phenolic constituents of meadow sweet (</w:t>
      </w:r>
      <w:proofErr w:type="spellStart"/>
      <w:r w:rsidRPr="00D11D76">
        <w:rPr>
          <w:rStyle w:val="Accentuation"/>
          <w:rFonts w:ascii="Times New Roman" w:hAnsi="Times New Roman" w:cs="Times New Roman"/>
          <w:sz w:val="24"/>
          <w:szCs w:val="24"/>
          <w:lang w:val="en-US"/>
        </w:rPr>
        <w:t>Filipendula</w:t>
      </w:r>
      <w:proofErr w:type="spellEnd"/>
      <w:r w:rsidRPr="00D11D76">
        <w:rPr>
          <w:rStyle w:val="Accentuation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1D76">
        <w:rPr>
          <w:rStyle w:val="Accentuation"/>
          <w:rFonts w:ascii="Times New Roman" w:hAnsi="Times New Roman" w:cs="Times New Roman"/>
          <w:sz w:val="24"/>
          <w:szCs w:val="24"/>
          <w:lang w:val="en-US"/>
        </w:rPr>
        <w:t>ulmaria</w:t>
      </w:r>
      <w:proofErr w:type="spellEnd"/>
      <w:r w:rsidRPr="00D11D76">
        <w:rPr>
          <w:rFonts w:ascii="Times New Roman" w:hAnsi="Times New Roman" w:cs="Times New Roman"/>
          <w:sz w:val="24"/>
          <w:szCs w:val="24"/>
          <w:lang w:val="en-US"/>
        </w:rPr>
        <w:t xml:space="preserve">) and </w:t>
      </w:r>
      <w:proofErr w:type="spellStart"/>
      <w:r w:rsidRPr="00D11D76">
        <w:rPr>
          <w:rFonts w:ascii="Times New Roman" w:hAnsi="Times New Roman" w:cs="Times New Roman"/>
          <w:sz w:val="24"/>
          <w:szCs w:val="24"/>
          <w:lang w:val="en-US"/>
        </w:rPr>
        <w:t>willon</w:t>
      </w:r>
      <w:proofErr w:type="spellEnd"/>
      <w:r w:rsidRPr="00D11D7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D11D76">
        <w:rPr>
          <w:rStyle w:val="Accentuation"/>
          <w:rFonts w:ascii="Times New Roman" w:hAnsi="Times New Roman" w:cs="Times New Roman"/>
          <w:sz w:val="24"/>
          <w:szCs w:val="24"/>
          <w:lang w:val="en-US"/>
        </w:rPr>
        <w:t xml:space="preserve">Salix </w:t>
      </w:r>
      <w:proofErr w:type="gramStart"/>
      <w:r w:rsidRPr="00D11D76">
        <w:rPr>
          <w:rStyle w:val="Accentuation"/>
          <w:rFonts w:ascii="Times New Roman" w:hAnsi="Times New Roman" w:cs="Times New Roman"/>
          <w:sz w:val="24"/>
          <w:szCs w:val="24"/>
          <w:lang w:val="en-US"/>
        </w:rPr>
        <w:t>alba</w:t>
      </w:r>
      <w:proofErr w:type="gramEnd"/>
      <w:r w:rsidRPr="00D11D76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="00D11D76" w:rsidRPr="0036566B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Food Science and </w:t>
      </w:r>
      <w:proofErr w:type="spellStart"/>
      <w:r w:rsidR="00D11D76" w:rsidRPr="0036566B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Technology</w:t>
      </w:r>
      <w:proofErr w:type="spellEnd"/>
      <w:r w:rsidR="00D11D76" w:rsidRPr="00D11D76">
        <w:rPr>
          <w:rFonts w:ascii="Lucida Sans" w:hAnsi="Lucida Sans"/>
          <w:sz w:val="24"/>
          <w:szCs w:val="24"/>
          <w:shd w:val="clear" w:color="auto" w:fill="FFFFFF"/>
        </w:rPr>
        <w:t xml:space="preserve">, </w:t>
      </w:r>
      <w:r w:rsidR="00D11D76" w:rsidRPr="00811A83">
        <w:rPr>
          <w:rFonts w:ascii="Lucida Sans" w:hAnsi="Lucida Sans"/>
          <w:b/>
          <w:sz w:val="24"/>
          <w:szCs w:val="24"/>
          <w:shd w:val="clear" w:color="auto" w:fill="FFFFFF"/>
        </w:rPr>
        <w:t>42</w:t>
      </w:r>
      <w:r w:rsidR="00D11D76" w:rsidRPr="00D11D76">
        <w:rPr>
          <w:rFonts w:ascii="Lucida Sans" w:hAnsi="Lucida Sans"/>
          <w:sz w:val="24"/>
          <w:szCs w:val="24"/>
          <w:shd w:val="clear" w:color="auto" w:fill="FFFFFF"/>
        </w:rPr>
        <w:t xml:space="preserve"> (9), 1468-1473.</w:t>
      </w:r>
    </w:p>
    <w:p w:rsidR="000B2DEC" w:rsidRPr="00D11D76" w:rsidRDefault="000B2DEC" w:rsidP="00FD3FC2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11D76">
        <w:rPr>
          <w:rFonts w:ascii="Times New Roman" w:hAnsi="Times New Roman" w:cs="Times New Roman"/>
          <w:b/>
          <w:sz w:val="24"/>
          <w:szCs w:val="24"/>
        </w:rPr>
        <w:t xml:space="preserve">I.E.M.V.T., (1991) : </w:t>
      </w:r>
      <w:r w:rsidRPr="00D11D76">
        <w:rPr>
          <w:rFonts w:ascii="Times New Roman" w:hAnsi="Times New Roman" w:cs="Times New Roman"/>
          <w:sz w:val="24"/>
          <w:szCs w:val="24"/>
        </w:rPr>
        <w:t>Manuel d'aviculture en zone tropical, collection manuel et précis d'élevage. Ministère de la Coopération et du Développement. 186 p.</w:t>
      </w:r>
    </w:p>
    <w:p w:rsidR="000B2DEC" w:rsidRPr="00FD3FC2" w:rsidRDefault="000B2DEC" w:rsidP="00FD3FC2">
      <w:pPr>
        <w:pStyle w:val="Sansinterligne"/>
        <w:numPr>
          <w:ilvl w:val="0"/>
          <w:numId w:val="6"/>
        </w:numPr>
        <w:spacing w:before="120" w:after="120" w:line="36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sz w:val="24"/>
          <w:szCs w:val="24"/>
        </w:rPr>
        <w:t>JAOVELO F.N., (2007) :</w:t>
      </w:r>
      <w:r w:rsidRPr="00FD3FC2">
        <w:rPr>
          <w:rFonts w:ascii="Times New Roman" w:hAnsi="Times New Roman" w:cs="Times New Roman"/>
          <w:sz w:val="24"/>
          <w:szCs w:val="24"/>
        </w:rPr>
        <w:t xml:space="preserve"> Effet de la supplémentation en </w:t>
      </w:r>
      <w:proofErr w:type="spellStart"/>
      <w:r w:rsidRPr="00FD3FC2">
        <w:rPr>
          <w:rFonts w:ascii="Times New Roman" w:hAnsi="Times New Roman" w:cs="Times New Roman"/>
          <w:i/>
          <w:iCs/>
          <w:sz w:val="24"/>
          <w:szCs w:val="24"/>
        </w:rPr>
        <w:t>volihot</w:t>
      </w:r>
      <w:proofErr w:type="spellEnd"/>
      <w:r w:rsidRPr="00FD3FC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</w:rPr>
        <w:t>sur les performances zootechniques de poulet de chair en période de stress thermique. Thèse Doct. Méd. Vét. Faculté de Médecine et de Pharmacie de Dakar. N° 58.</w:t>
      </w:r>
    </w:p>
    <w:p w:rsidR="0080788B" w:rsidRPr="00FD3FC2" w:rsidRDefault="0080788B" w:rsidP="00FD3FC2">
      <w:pPr>
        <w:pStyle w:val="Sansinterligne"/>
        <w:numPr>
          <w:ilvl w:val="0"/>
          <w:numId w:val="6"/>
        </w:numPr>
        <w:spacing w:before="120" w:after="120" w:line="36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sz w:val="24"/>
          <w:szCs w:val="24"/>
        </w:rPr>
        <w:t xml:space="preserve">JUIN H., RECOQUILLAY F., (2005) : </w:t>
      </w:r>
      <w:r w:rsidRPr="00FD3FC2">
        <w:rPr>
          <w:rFonts w:ascii="Times New Roman" w:hAnsi="Times New Roman" w:cs="Times New Roman"/>
          <w:sz w:val="24"/>
          <w:szCs w:val="24"/>
        </w:rPr>
        <w:t xml:space="preserve">Effet de l’utilisation d’actifs </w:t>
      </w:r>
      <w:proofErr w:type="spellStart"/>
      <w:r w:rsidRPr="00FD3FC2">
        <w:rPr>
          <w:rFonts w:ascii="Times New Roman" w:hAnsi="Times New Roman" w:cs="Times New Roman"/>
          <w:sz w:val="24"/>
          <w:szCs w:val="24"/>
        </w:rPr>
        <w:t>vegetaux</w:t>
      </w:r>
      <w:proofErr w:type="spellEnd"/>
      <w:r w:rsidRPr="00FD3FC2">
        <w:rPr>
          <w:rFonts w:ascii="Times New Roman" w:hAnsi="Times New Roman" w:cs="Times New Roman"/>
          <w:sz w:val="24"/>
          <w:szCs w:val="24"/>
        </w:rPr>
        <w:t xml:space="preserve"> naturels sur les performances de croissance et la flore intestinale du poulet de chair. Sixièmes Journées de la Recherche Avicole, St Malo. 197 - 200.</w:t>
      </w:r>
    </w:p>
    <w:p w:rsidR="00DA3A8D" w:rsidRPr="00FD3FC2" w:rsidRDefault="000B2DEC" w:rsidP="00FD3FC2">
      <w:pPr>
        <w:pStyle w:val="Sansinterligne"/>
        <w:numPr>
          <w:ilvl w:val="0"/>
          <w:numId w:val="6"/>
        </w:numPr>
        <w:spacing w:before="120" w:after="120" w:line="36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sz w:val="24"/>
          <w:szCs w:val="24"/>
        </w:rPr>
        <w:t xml:space="preserve">KACEM H., (2011) : </w:t>
      </w:r>
      <w:r w:rsidRPr="00FD3FC2">
        <w:rPr>
          <w:rFonts w:ascii="Times New Roman" w:hAnsi="Times New Roman" w:cs="Times New Roman"/>
          <w:sz w:val="24"/>
          <w:szCs w:val="24"/>
        </w:rPr>
        <w:t xml:space="preserve">Utilisation des « extraits » de feuilles d’olivier </w:t>
      </w:r>
      <w:proofErr w:type="spellStart"/>
      <w:r w:rsidRPr="00FD3FC2">
        <w:rPr>
          <w:rFonts w:ascii="Times New Roman" w:hAnsi="Times New Roman" w:cs="Times New Roman"/>
          <w:i/>
          <w:sz w:val="24"/>
          <w:szCs w:val="24"/>
        </w:rPr>
        <w:t>Olea</w:t>
      </w:r>
      <w:proofErr w:type="spellEnd"/>
      <w:r w:rsidRPr="00FD3FC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D3FC2">
        <w:rPr>
          <w:rFonts w:ascii="Times New Roman" w:hAnsi="Times New Roman" w:cs="Times New Roman"/>
          <w:i/>
          <w:sz w:val="24"/>
          <w:szCs w:val="24"/>
        </w:rPr>
        <w:t>europea</w:t>
      </w:r>
      <w:proofErr w:type="spellEnd"/>
      <w:r w:rsidRPr="00FD3FC2">
        <w:rPr>
          <w:rFonts w:ascii="Times New Roman" w:hAnsi="Times New Roman" w:cs="Times New Roman"/>
          <w:sz w:val="24"/>
          <w:szCs w:val="24"/>
        </w:rPr>
        <w:t xml:space="preserve"> L. dans l’alimentation du poulet de chair. Thèse Doct. Méd. Vét., E.N.M.V. Sidi </w:t>
      </w:r>
      <w:proofErr w:type="spellStart"/>
      <w:r w:rsidRPr="00FD3FC2">
        <w:rPr>
          <w:rFonts w:ascii="Times New Roman" w:hAnsi="Times New Roman" w:cs="Times New Roman"/>
          <w:sz w:val="24"/>
          <w:szCs w:val="24"/>
        </w:rPr>
        <w:t>Thabet</w:t>
      </w:r>
      <w:proofErr w:type="spellEnd"/>
      <w:r w:rsidRPr="00FD3FC2">
        <w:rPr>
          <w:rFonts w:ascii="Times New Roman" w:hAnsi="Times New Roman" w:cs="Times New Roman"/>
          <w:sz w:val="24"/>
          <w:szCs w:val="24"/>
        </w:rPr>
        <w:t>, N° 50/11.</w:t>
      </w:r>
    </w:p>
    <w:p w:rsidR="00DA3A8D" w:rsidRPr="00FD3FC2" w:rsidRDefault="00DA3A8D" w:rsidP="00FD3FC2">
      <w:pPr>
        <w:pStyle w:val="Sansinterligne"/>
        <w:numPr>
          <w:ilvl w:val="0"/>
          <w:numId w:val="6"/>
        </w:numPr>
        <w:spacing w:before="120" w:after="120" w:line="36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bCs/>
          <w:color w:val="1A171B"/>
          <w:sz w:val="24"/>
          <w:szCs w:val="24"/>
        </w:rPr>
        <w:t>KAMMOUN M., (2008) :</w:t>
      </w:r>
      <w:r w:rsidR="00332025" w:rsidRPr="00FD3FC2">
        <w:rPr>
          <w:rFonts w:ascii="Times New Roman" w:hAnsi="Times New Roman" w:cs="Times New Roman"/>
          <w:b/>
          <w:bCs/>
          <w:color w:val="1A171B"/>
          <w:sz w:val="24"/>
          <w:szCs w:val="24"/>
        </w:rPr>
        <w:t xml:space="preserve"> "</w:t>
      </w:r>
      <w:r w:rsidR="00332025" w:rsidRPr="00FD3FC2">
        <w:rPr>
          <w:rFonts w:ascii="Times New Roman" w:hAnsi="Times New Roman" w:cs="Times New Roman"/>
          <w:bCs/>
          <w:color w:val="1A171B"/>
          <w:sz w:val="24"/>
          <w:szCs w:val="24"/>
        </w:rPr>
        <w:t>Dosage des phénols totaux" in</w:t>
      </w:r>
      <w:r w:rsidRPr="00FD3FC2">
        <w:rPr>
          <w:rFonts w:ascii="Times New Roman" w:hAnsi="Times New Roman" w:cs="Times New Roman"/>
          <w:bCs/>
          <w:color w:val="1A171B"/>
          <w:sz w:val="24"/>
          <w:szCs w:val="24"/>
        </w:rPr>
        <w:t xml:space="preserve"> </w:t>
      </w:r>
      <w:r w:rsidR="00332025" w:rsidRPr="00FD3FC2">
        <w:rPr>
          <w:rFonts w:ascii="Times New Roman" w:hAnsi="Times New Roman" w:cs="Times New Roman"/>
          <w:b/>
          <w:bCs/>
          <w:color w:val="1A171B"/>
          <w:sz w:val="24"/>
          <w:szCs w:val="24"/>
        </w:rPr>
        <w:t>"</w:t>
      </w:r>
      <w:r w:rsidRPr="00FD3FC2">
        <w:rPr>
          <w:rFonts w:ascii="Times New Roman" w:hAnsi="Times New Roman" w:cs="Times New Roman"/>
          <w:color w:val="1A171B"/>
          <w:sz w:val="24"/>
          <w:szCs w:val="24"/>
        </w:rPr>
        <w:t>Recueil des méthodes d’analyses et des mesures utilisées en alimentation animales</w:t>
      </w:r>
      <w:r w:rsidR="00332025" w:rsidRPr="00FD3FC2">
        <w:rPr>
          <w:rFonts w:ascii="Times New Roman" w:hAnsi="Times New Roman" w:cs="Times New Roman"/>
          <w:color w:val="1A171B"/>
          <w:sz w:val="24"/>
          <w:szCs w:val="24"/>
        </w:rPr>
        <w:t>".</w:t>
      </w:r>
      <w:r w:rsidR="00630CB0">
        <w:rPr>
          <w:rFonts w:ascii="Times New Roman" w:hAnsi="Times New Roman" w:cs="Times New Roman"/>
          <w:color w:val="1A171B"/>
          <w:sz w:val="24"/>
          <w:szCs w:val="24"/>
        </w:rPr>
        <w:t xml:space="preserve"> Centre de Publication Universitaire, Tunis 2008. p.109.</w:t>
      </w:r>
    </w:p>
    <w:p w:rsidR="000B2DEC" w:rsidRDefault="000B2DEC" w:rsidP="00FD3FC2">
      <w:pPr>
        <w:pStyle w:val="Paragraphedeliste"/>
        <w:numPr>
          <w:ilvl w:val="0"/>
          <w:numId w:val="6"/>
        </w:numPr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sz w:val="24"/>
          <w:szCs w:val="24"/>
        </w:rPr>
        <w:t>KARRAY B., MSALLAM M., KS</w:t>
      </w:r>
      <w:r w:rsidR="00630CB0">
        <w:rPr>
          <w:rFonts w:ascii="Times New Roman" w:hAnsi="Times New Roman" w:cs="Times New Roman"/>
          <w:b/>
          <w:sz w:val="24"/>
          <w:szCs w:val="24"/>
        </w:rPr>
        <w:t>ANTINI M., BOUJNAH D.M., KAMOUN</w:t>
      </w:r>
      <w:r w:rsidRPr="00FD3FC2">
        <w:rPr>
          <w:rFonts w:ascii="Times New Roman" w:hAnsi="Times New Roman" w:cs="Times New Roman"/>
          <w:b/>
          <w:sz w:val="24"/>
          <w:szCs w:val="24"/>
        </w:rPr>
        <w:t xml:space="preserve">.G., (2009) : </w:t>
      </w:r>
      <w:r w:rsidRPr="00FD3FC2">
        <w:rPr>
          <w:rFonts w:ascii="Times New Roman" w:hAnsi="Times New Roman" w:cs="Times New Roman"/>
          <w:sz w:val="24"/>
          <w:szCs w:val="24"/>
        </w:rPr>
        <w:t xml:space="preserve">Programmes et acquis de recherches pour la rénovation de la filière huile d’olive et l’amélioration de ses performances. </w:t>
      </w:r>
      <w:r w:rsidRPr="00FD3FC2">
        <w:rPr>
          <w:rFonts w:ascii="Times New Roman" w:hAnsi="Times New Roman" w:cs="Times New Roman"/>
          <w:i/>
          <w:iCs/>
          <w:sz w:val="24"/>
          <w:szCs w:val="24"/>
        </w:rPr>
        <w:t>L’Institut de l’Olivier</w:t>
      </w:r>
      <w:r w:rsidRPr="00FD3FC2">
        <w:rPr>
          <w:rFonts w:ascii="Times New Roman" w:hAnsi="Times New Roman" w:cs="Times New Roman"/>
          <w:sz w:val="24"/>
          <w:szCs w:val="24"/>
        </w:rPr>
        <w:t xml:space="preserve"> - Tunisie, </w:t>
      </w:r>
      <w:r w:rsidRPr="00FD3FC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FD3FC2">
        <w:rPr>
          <w:rFonts w:ascii="Times New Roman" w:hAnsi="Times New Roman" w:cs="Times New Roman"/>
          <w:sz w:val="24"/>
          <w:szCs w:val="24"/>
        </w:rPr>
        <w:t xml:space="preserve"> : 1-27.</w:t>
      </w:r>
    </w:p>
    <w:p w:rsidR="002C675A" w:rsidRDefault="002C675A" w:rsidP="002C675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675A" w:rsidRPr="002C675A" w:rsidRDefault="002C675A" w:rsidP="002C675A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2E6" w:rsidRDefault="000B2DEC" w:rsidP="000002E6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sz w:val="24"/>
          <w:szCs w:val="24"/>
        </w:rPr>
        <w:lastRenderedPageBreak/>
        <w:t>KHEMISS M., CHEBBI R., DHIDAH M., (2010) :</w:t>
      </w:r>
      <w:r w:rsidRPr="00FD3FC2">
        <w:rPr>
          <w:rFonts w:ascii="Times New Roman" w:hAnsi="Times New Roman" w:cs="Times New Roman"/>
          <w:sz w:val="24"/>
          <w:szCs w:val="24"/>
        </w:rPr>
        <w:t xml:space="preserve"> </w:t>
      </w:r>
      <w:r w:rsidRPr="00FD3FC2">
        <w:rPr>
          <w:rFonts w:ascii="Times New Roman" w:hAnsi="Times New Roman" w:cs="Times New Roman"/>
          <w:iCs/>
          <w:sz w:val="24"/>
          <w:szCs w:val="24"/>
        </w:rPr>
        <w:t>Contribution à l’étude de l’activité analgésique des différents extraits de l’</w:t>
      </w:r>
      <w:proofErr w:type="spellStart"/>
      <w:r w:rsidRPr="00FD3FC2">
        <w:rPr>
          <w:rFonts w:ascii="Times New Roman" w:hAnsi="Times New Roman" w:cs="Times New Roman"/>
          <w:i/>
          <w:sz w:val="24"/>
          <w:szCs w:val="24"/>
        </w:rPr>
        <w:t>Olea</w:t>
      </w:r>
      <w:proofErr w:type="spellEnd"/>
      <w:r w:rsidRPr="00FD3FC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D3FC2">
        <w:rPr>
          <w:rFonts w:ascii="Times New Roman" w:hAnsi="Times New Roman" w:cs="Times New Roman"/>
          <w:i/>
          <w:sz w:val="24"/>
          <w:szCs w:val="24"/>
        </w:rPr>
        <w:t>europaea</w:t>
      </w:r>
      <w:proofErr w:type="spellEnd"/>
      <w:r w:rsidRPr="00FD3FC2">
        <w:rPr>
          <w:rFonts w:ascii="Times New Roman" w:hAnsi="Times New Roman" w:cs="Times New Roman"/>
          <w:iCs/>
          <w:sz w:val="24"/>
          <w:szCs w:val="24"/>
        </w:rPr>
        <w:t>.</w:t>
      </w:r>
      <w:r w:rsidRPr="00FD3FC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</w:rPr>
        <w:t>Congrès International Francophone XI</w:t>
      </w:r>
      <w:r w:rsidRPr="00FD3FC2">
        <w:rPr>
          <w:rFonts w:ascii="Times New Roman" w:hAnsi="Times New Roman" w:cs="Times New Roman"/>
          <w:sz w:val="24"/>
          <w:szCs w:val="24"/>
          <w:vertAlign w:val="superscript"/>
        </w:rPr>
        <w:t>ème</w:t>
      </w:r>
      <w:r w:rsidRPr="00FD3FC2">
        <w:rPr>
          <w:rFonts w:ascii="Times New Roman" w:hAnsi="Times New Roman" w:cs="Times New Roman"/>
          <w:sz w:val="24"/>
          <w:szCs w:val="24"/>
        </w:rPr>
        <w:t xml:space="preserve"> Congrès International SFVB Micronutriments et pathologies dégénératives. Laboratoire de Physiologie, Faculté de Médecine Dentaire de Monastir. </w:t>
      </w:r>
      <w:r w:rsidRPr="00FD3FC2">
        <w:rPr>
          <w:rFonts w:ascii="Times New Roman" w:hAnsi="Times New Roman" w:cs="Times New Roman"/>
          <w:b/>
          <w:bCs/>
          <w:sz w:val="24"/>
          <w:szCs w:val="24"/>
        </w:rPr>
        <w:t>27</w:t>
      </w:r>
      <w:r w:rsidRPr="00FD3FC2">
        <w:rPr>
          <w:rFonts w:ascii="Times New Roman" w:hAnsi="Times New Roman" w:cs="Times New Roman"/>
          <w:sz w:val="24"/>
          <w:szCs w:val="24"/>
        </w:rPr>
        <w:t xml:space="preserve"> : 1-29.</w:t>
      </w:r>
    </w:p>
    <w:p w:rsidR="000002E6" w:rsidRPr="00F320DC" w:rsidRDefault="000002E6" w:rsidP="000002E6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02E6">
        <w:rPr>
          <w:rFonts w:ascii="Times New Roman" w:hAnsi="Times New Roman" w:cs="Times New Roman"/>
          <w:b/>
          <w:iCs/>
          <w:sz w:val="24"/>
          <w:szCs w:val="24"/>
        </w:rPr>
        <w:t xml:space="preserve">LECLERCQ B., HENRY Y., LEBAS F., (1996) : </w:t>
      </w:r>
      <w:r w:rsidR="00F320DC" w:rsidRPr="00F320DC">
        <w:rPr>
          <w:rFonts w:ascii="Times New Roman" w:hAnsi="Times New Roman" w:cs="Times New Roman"/>
          <w:iCs/>
          <w:sz w:val="24"/>
          <w:szCs w:val="24"/>
        </w:rPr>
        <w:t>"</w:t>
      </w:r>
      <w:r w:rsidRPr="000002E6">
        <w:rPr>
          <w:rFonts w:ascii="Times New Roman" w:hAnsi="Times New Roman" w:cs="Times New Roman"/>
          <w:sz w:val="24"/>
          <w:szCs w:val="24"/>
        </w:rPr>
        <w:t>Evolution de la nutrition des espèces monogastriques</w:t>
      </w:r>
      <w:r w:rsidR="00F320DC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630CB0">
        <w:rPr>
          <w:rFonts w:ascii="Times New Roman" w:hAnsi="Times New Roman" w:cs="Times New Roman"/>
          <w:sz w:val="24"/>
          <w:szCs w:val="24"/>
        </w:rPr>
        <w:t xml:space="preserve">INRA </w:t>
      </w:r>
      <w:proofErr w:type="spellStart"/>
      <w:r w:rsidR="00630CB0">
        <w:rPr>
          <w:rFonts w:ascii="Times New Roman" w:hAnsi="Times New Roman" w:cs="Times New Roman"/>
          <w:sz w:val="24"/>
          <w:szCs w:val="24"/>
        </w:rPr>
        <w:t>Prod</w:t>
      </w:r>
      <w:proofErr w:type="spellEnd"/>
      <w:r w:rsidR="00630C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30CB0">
        <w:rPr>
          <w:rFonts w:ascii="Times New Roman" w:hAnsi="Times New Roman" w:cs="Times New Roman"/>
          <w:sz w:val="24"/>
          <w:szCs w:val="24"/>
        </w:rPr>
        <w:t>Anim</w:t>
      </w:r>
      <w:proofErr w:type="spellEnd"/>
      <w:r w:rsidR="00630CB0">
        <w:rPr>
          <w:rFonts w:ascii="Times New Roman" w:hAnsi="Times New Roman" w:cs="Times New Roman"/>
          <w:sz w:val="24"/>
          <w:szCs w:val="24"/>
        </w:rPr>
        <w:t>., HS 1996, 85-94.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sz w:val="24"/>
          <w:szCs w:val="24"/>
        </w:rPr>
        <w:t xml:space="preserve">LAWSON A.M., (2006) : </w:t>
      </w:r>
      <w:r w:rsidRPr="00FD3FC2">
        <w:rPr>
          <w:rFonts w:ascii="Times New Roman" w:hAnsi="Times New Roman" w:cs="Times New Roman"/>
          <w:sz w:val="24"/>
          <w:szCs w:val="24"/>
        </w:rPr>
        <w:t xml:space="preserve">Etude </w:t>
      </w:r>
      <w:proofErr w:type="spellStart"/>
      <w:r w:rsidRPr="00FD3FC2">
        <w:rPr>
          <w:rFonts w:ascii="Times New Roman" w:hAnsi="Times New Roman" w:cs="Times New Roman"/>
          <w:sz w:val="24"/>
          <w:szCs w:val="24"/>
        </w:rPr>
        <w:t>phytochimique</w:t>
      </w:r>
      <w:proofErr w:type="spellEnd"/>
      <w:r w:rsidRPr="00FD3FC2">
        <w:rPr>
          <w:rFonts w:ascii="Times New Roman" w:hAnsi="Times New Roman" w:cs="Times New Roman"/>
          <w:sz w:val="24"/>
          <w:szCs w:val="24"/>
        </w:rPr>
        <w:t xml:space="preserve"> d'une Fabacée tropicale, </w:t>
      </w:r>
      <w:proofErr w:type="spellStart"/>
      <w:r w:rsidRPr="00FD3FC2">
        <w:rPr>
          <w:rStyle w:val="Accentuation"/>
          <w:rFonts w:ascii="Times New Roman" w:hAnsi="Times New Roman" w:cs="Times New Roman"/>
          <w:sz w:val="24"/>
          <w:szCs w:val="24"/>
        </w:rPr>
        <w:t>Lonchocarpus</w:t>
      </w:r>
      <w:proofErr w:type="spellEnd"/>
      <w:r w:rsidRPr="00FD3FC2">
        <w:rPr>
          <w:rStyle w:val="Accentuatio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3FC2">
        <w:rPr>
          <w:rStyle w:val="Accentuation"/>
          <w:rFonts w:ascii="Times New Roman" w:hAnsi="Times New Roman" w:cs="Times New Roman"/>
          <w:sz w:val="24"/>
          <w:szCs w:val="24"/>
        </w:rPr>
        <w:t>nicou</w:t>
      </w:r>
      <w:proofErr w:type="spellEnd"/>
      <w:r w:rsidRPr="00FD3FC2">
        <w:rPr>
          <w:rFonts w:ascii="Times New Roman" w:hAnsi="Times New Roman" w:cs="Times New Roman"/>
          <w:sz w:val="24"/>
          <w:szCs w:val="24"/>
        </w:rPr>
        <w:t>, évaluation biologique préliminaire. Thèse de doctorat, Université de Limoges.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3FC2">
        <w:rPr>
          <w:rFonts w:ascii="Times New Roman" w:hAnsi="Times New Roman" w:cs="Times New Roman"/>
          <w:b/>
          <w:bCs/>
          <w:iCs/>
          <w:sz w:val="24"/>
          <w:szCs w:val="24"/>
        </w:rPr>
        <w:t>LECLERQ B., BEAUMONT</w:t>
      </w:r>
      <w:r w:rsidR="001829A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C.</w:t>
      </w:r>
      <w:r w:rsidRPr="00FD3FC2">
        <w:rPr>
          <w:rFonts w:ascii="Times New Roman" w:hAnsi="Times New Roman" w:cs="Times New Roman"/>
          <w:b/>
          <w:bCs/>
          <w:iCs/>
          <w:sz w:val="24"/>
          <w:szCs w:val="24"/>
        </w:rPr>
        <w:t>, (2000) :</w:t>
      </w:r>
      <w:r w:rsidRPr="00FD3FC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6C4923" w:rsidRPr="006C4923">
        <w:rPr>
          <w:rFonts w:ascii="Times New Roman" w:hAnsi="Times New Roman" w:cs="Times New Roman"/>
          <w:bCs/>
          <w:iCs/>
          <w:sz w:val="24"/>
          <w:szCs w:val="24"/>
        </w:rPr>
        <w:t>"</w:t>
      </w:r>
      <w:r w:rsidRPr="00FD3FC2">
        <w:rPr>
          <w:rFonts w:ascii="Times New Roman" w:hAnsi="Times New Roman" w:cs="Times New Roman"/>
          <w:bCs/>
          <w:sz w:val="24"/>
          <w:szCs w:val="24"/>
        </w:rPr>
        <w:t>Besoins et simulation des réponses du poulet de chair aux variations de teneurs en protéines</w:t>
      </w:r>
      <w:r w:rsidR="006C4923">
        <w:rPr>
          <w:rFonts w:ascii="Times New Roman" w:hAnsi="Times New Roman" w:cs="Times New Roman"/>
          <w:bCs/>
          <w:sz w:val="24"/>
          <w:szCs w:val="24"/>
        </w:rPr>
        <w:t>"</w:t>
      </w:r>
      <w:r w:rsidRPr="00FD3FC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D3FC2">
        <w:rPr>
          <w:rFonts w:ascii="Times New Roman" w:hAnsi="Times New Roman" w:cs="Times New Roman"/>
          <w:bCs/>
          <w:i/>
          <w:iCs/>
          <w:sz w:val="24"/>
          <w:szCs w:val="24"/>
        </w:rPr>
        <w:t>In </w:t>
      </w:r>
      <w:r w:rsidR="006C4923">
        <w:rPr>
          <w:rFonts w:ascii="Times New Roman" w:hAnsi="Times New Roman" w:cs="Times New Roman"/>
          <w:bCs/>
          <w:sz w:val="24"/>
          <w:szCs w:val="24"/>
        </w:rPr>
        <w:t>"</w:t>
      </w:r>
      <w:r w:rsidRPr="00FD3FC2">
        <w:rPr>
          <w:rFonts w:ascii="Times New Roman" w:hAnsi="Times New Roman" w:cs="Times New Roman"/>
          <w:sz w:val="24"/>
          <w:szCs w:val="24"/>
        </w:rPr>
        <w:t>Etude par simulation de la réponse des troupeaux de volailles aux apports d’acides</w:t>
      </w:r>
      <w:r w:rsidRPr="00FD3FC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</w:rPr>
        <w:t>aminés et de protéines</w:t>
      </w:r>
      <w:r w:rsidR="006C4923">
        <w:rPr>
          <w:rFonts w:ascii="Times New Roman" w:hAnsi="Times New Roman" w:cs="Times New Roman"/>
          <w:sz w:val="24"/>
          <w:szCs w:val="24"/>
        </w:rPr>
        <w:t>"</w:t>
      </w:r>
      <w:r w:rsidRPr="00FD3FC2">
        <w:rPr>
          <w:rFonts w:ascii="Times New Roman" w:hAnsi="Times New Roman" w:cs="Times New Roman"/>
          <w:sz w:val="24"/>
          <w:szCs w:val="24"/>
        </w:rPr>
        <w:t xml:space="preserve">. </w:t>
      </w:r>
      <w:r w:rsidRPr="00FD3FC2">
        <w:rPr>
          <w:rFonts w:ascii="Times New Roman" w:hAnsi="Times New Roman" w:cs="Times New Roman"/>
          <w:i/>
          <w:sz w:val="24"/>
          <w:szCs w:val="24"/>
        </w:rPr>
        <w:t>INRA</w:t>
      </w:r>
      <w:r w:rsidR="00F320DC">
        <w:rPr>
          <w:rFonts w:ascii="Times New Roman" w:hAnsi="Times New Roman" w:cs="Times New Roman"/>
          <w:i/>
          <w:sz w:val="24"/>
          <w:szCs w:val="24"/>
        </w:rPr>
        <w:t>,</w:t>
      </w:r>
      <w:r w:rsidRPr="00FD3FC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D3FC2">
        <w:rPr>
          <w:rFonts w:ascii="Times New Roman" w:hAnsi="Times New Roman" w:cs="Times New Roman"/>
          <w:i/>
          <w:sz w:val="24"/>
          <w:szCs w:val="24"/>
        </w:rPr>
        <w:t>Prod</w:t>
      </w:r>
      <w:proofErr w:type="spellEnd"/>
      <w:r w:rsidRPr="00FD3FC2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Pr="00FD3FC2">
        <w:rPr>
          <w:rFonts w:ascii="Times New Roman" w:hAnsi="Times New Roman" w:cs="Times New Roman"/>
          <w:i/>
          <w:sz w:val="24"/>
          <w:szCs w:val="24"/>
        </w:rPr>
        <w:t>Anim</w:t>
      </w:r>
      <w:proofErr w:type="spellEnd"/>
      <w:r w:rsidRPr="00FD3FC2">
        <w:rPr>
          <w:rFonts w:ascii="Times New Roman" w:hAnsi="Times New Roman" w:cs="Times New Roman"/>
          <w:i/>
          <w:sz w:val="24"/>
          <w:szCs w:val="24"/>
        </w:rPr>
        <w:t>.</w:t>
      </w:r>
      <w:r w:rsidRPr="00FD3FC2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FD3FC2">
        <w:rPr>
          <w:rFonts w:ascii="Times New Roman" w:hAnsi="Times New Roman" w:cs="Times New Roman"/>
          <w:b/>
          <w:bCs/>
          <w:iCs/>
          <w:sz w:val="24"/>
          <w:szCs w:val="24"/>
        </w:rPr>
        <w:t>13</w:t>
      </w:r>
      <w:r w:rsidRPr="00FD3FC2">
        <w:rPr>
          <w:rFonts w:ascii="Times New Roman" w:hAnsi="Times New Roman" w:cs="Times New Roman"/>
          <w:iCs/>
          <w:sz w:val="24"/>
          <w:szCs w:val="24"/>
        </w:rPr>
        <w:t xml:space="preserve"> (1), 47-59.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sz w:val="24"/>
          <w:szCs w:val="24"/>
        </w:rPr>
        <w:t xml:space="preserve">LECLERQ B., BLUM J.C, SAUVEUR B., STEVENS P., (1989) : </w:t>
      </w:r>
      <w:r w:rsidR="0074175E">
        <w:rPr>
          <w:rFonts w:ascii="Times New Roman" w:hAnsi="Times New Roman" w:cs="Times New Roman"/>
          <w:b/>
          <w:sz w:val="24"/>
          <w:szCs w:val="24"/>
        </w:rPr>
        <w:t>"</w:t>
      </w:r>
      <w:r w:rsidRPr="00FD3FC2">
        <w:rPr>
          <w:rFonts w:ascii="Times New Roman" w:hAnsi="Times New Roman" w:cs="Times New Roman"/>
          <w:sz w:val="24"/>
          <w:szCs w:val="24"/>
        </w:rPr>
        <w:t>Poulets de chair à croissance rapide</w:t>
      </w:r>
      <w:r w:rsidR="0074175E">
        <w:rPr>
          <w:rFonts w:ascii="Times New Roman" w:hAnsi="Times New Roman" w:cs="Times New Roman"/>
          <w:sz w:val="24"/>
          <w:szCs w:val="24"/>
        </w:rPr>
        <w:t>"</w:t>
      </w:r>
      <w:r w:rsidRPr="00FD3FC2">
        <w:rPr>
          <w:rFonts w:ascii="Times New Roman" w:hAnsi="Times New Roman" w:cs="Times New Roman"/>
          <w:sz w:val="24"/>
          <w:szCs w:val="24"/>
        </w:rPr>
        <w:t xml:space="preserve"> </w:t>
      </w:r>
      <w:r w:rsidRPr="00FD3FC2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="0074175E">
        <w:rPr>
          <w:rFonts w:ascii="Times New Roman" w:hAnsi="Times New Roman" w:cs="Times New Roman"/>
          <w:sz w:val="24"/>
          <w:szCs w:val="24"/>
        </w:rPr>
        <w:t> "</w:t>
      </w:r>
      <w:r w:rsidRPr="00FD3FC2">
        <w:rPr>
          <w:rFonts w:ascii="Times New Roman" w:hAnsi="Times New Roman" w:cs="Times New Roman"/>
          <w:sz w:val="24"/>
          <w:szCs w:val="24"/>
        </w:rPr>
        <w:t>L'alimentation des animaux monogastriques : porc, lapin, volailles</w:t>
      </w:r>
      <w:r w:rsidR="0074175E">
        <w:rPr>
          <w:rFonts w:ascii="Times New Roman" w:hAnsi="Times New Roman" w:cs="Times New Roman"/>
          <w:sz w:val="24"/>
          <w:szCs w:val="24"/>
        </w:rPr>
        <w:t>"</w:t>
      </w:r>
      <w:r w:rsidRPr="00FD3FC2">
        <w:rPr>
          <w:rFonts w:ascii="Times New Roman" w:hAnsi="Times New Roman" w:cs="Times New Roman"/>
          <w:sz w:val="24"/>
          <w:szCs w:val="24"/>
        </w:rPr>
        <w:t>. INRA, Paris, 86 - 93.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D3FC2">
        <w:rPr>
          <w:rFonts w:ascii="Times New Roman" w:hAnsi="Times New Roman" w:cs="Times New Roman"/>
          <w:b/>
          <w:sz w:val="24"/>
          <w:szCs w:val="24"/>
          <w:lang w:val="en-US"/>
        </w:rPr>
        <w:t>LEE O., LEE B., (2010):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 Antioxidant and antimicrobial activities of individual and combined </w:t>
      </w:r>
      <w:proofErr w:type="spellStart"/>
      <w:r w:rsidRPr="00FD3FC2">
        <w:rPr>
          <w:rFonts w:ascii="Times New Roman" w:hAnsi="Times New Roman" w:cs="Times New Roman"/>
          <w:sz w:val="24"/>
          <w:szCs w:val="24"/>
          <w:lang w:val="en-US"/>
        </w:rPr>
        <w:t>phenolics</w:t>
      </w:r>
      <w:proofErr w:type="spellEnd"/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FD3FC2">
        <w:rPr>
          <w:rFonts w:ascii="Times New Roman" w:hAnsi="Times New Roman" w:cs="Times New Roman"/>
          <w:i/>
          <w:iCs/>
          <w:sz w:val="24"/>
          <w:szCs w:val="24"/>
          <w:lang w:val="en-US"/>
        </w:rPr>
        <w:t>Olea</w:t>
      </w:r>
      <w:proofErr w:type="spellEnd"/>
      <w:r w:rsidRPr="00FD3FC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D3FC2">
        <w:rPr>
          <w:rFonts w:ascii="Times New Roman" w:hAnsi="Times New Roman" w:cs="Times New Roman"/>
          <w:i/>
          <w:iCs/>
          <w:sz w:val="24"/>
          <w:szCs w:val="24"/>
          <w:lang w:val="en-US"/>
        </w:rPr>
        <w:t>europaea</w:t>
      </w:r>
      <w:proofErr w:type="spellEnd"/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 leaf extract. </w:t>
      </w:r>
      <w:proofErr w:type="spellStart"/>
      <w:r w:rsidRPr="00FD3FC2">
        <w:rPr>
          <w:rFonts w:ascii="Times New Roman" w:hAnsi="Times New Roman" w:cs="Times New Roman"/>
          <w:i/>
          <w:iCs/>
          <w:sz w:val="24"/>
          <w:szCs w:val="24"/>
          <w:lang w:val="en-GB"/>
        </w:rPr>
        <w:t>Biores</w:t>
      </w:r>
      <w:proofErr w:type="spellEnd"/>
      <w:r w:rsidRPr="00FD3FC2">
        <w:rPr>
          <w:rFonts w:ascii="Times New Roman" w:hAnsi="Times New Roman" w:cs="Times New Roman"/>
          <w:i/>
          <w:iCs/>
          <w:sz w:val="24"/>
          <w:szCs w:val="24"/>
          <w:lang w:val="en-GB"/>
        </w:rPr>
        <w:t>. Technol</w:t>
      </w:r>
      <w:r w:rsidRPr="00FD3FC2">
        <w:rPr>
          <w:rFonts w:ascii="Times New Roman" w:hAnsi="Times New Roman" w:cs="Times New Roman"/>
          <w:sz w:val="24"/>
          <w:szCs w:val="24"/>
          <w:lang w:val="en-GB"/>
        </w:rPr>
        <w:t>., 3751–3754.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D3FC2">
        <w:rPr>
          <w:rFonts w:ascii="Times New Roman" w:hAnsi="Times New Roman" w:cs="Times New Roman"/>
          <w:b/>
          <w:sz w:val="24"/>
          <w:szCs w:val="24"/>
          <w:lang w:val="en-US"/>
        </w:rPr>
        <w:t>MALLET S., DELORD P., JUIN H., LESSIRE M., (2005):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D3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Effect of in feed talc supplementation on broiler performance. </w:t>
      </w:r>
      <w:r w:rsidRPr="00FD3FC2">
        <w:rPr>
          <w:rFonts w:ascii="Times New Roman" w:hAnsi="Times New Roman" w:cs="Times New Roman"/>
          <w:sz w:val="24"/>
          <w:szCs w:val="24"/>
          <w:lang w:val="en-GB"/>
        </w:rPr>
        <w:t xml:space="preserve">INRA, Station de </w:t>
      </w:r>
      <w:proofErr w:type="spellStart"/>
      <w:r w:rsidRPr="00FD3FC2">
        <w:rPr>
          <w:rFonts w:ascii="Times New Roman" w:hAnsi="Times New Roman" w:cs="Times New Roman"/>
          <w:sz w:val="24"/>
          <w:szCs w:val="24"/>
          <w:lang w:val="en-GB"/>
        </w:rPr>
        <w:t>Recherches</w:t>
      </w:r>
      <w:proofErr w:type="spellEnd"/>
      <w:r w:rsidRPr="00FD3FC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D3FC2">
        <w:rPr>
          <w:rFonts w:ascii="Times New Roman" w:hAnsi="Times New Roman" w:cs="Times New Roman"/>
          <w:sz w:val="24"/>
          <w:szCs w:val="24"/>
          <w:lang w:val="en-GB"/>
        </w:rPr>
        <w:t>Avicoles</w:t>
      </w:r>
      <w:proofErr w:type="spellEnd"/>
      <w:r w:rsidRPr="00FD3FC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>France. 485–492.</w:t>
      </w:r>
    </w:p>
    <w:p w:rsidR="000B2DEC" w:rsidRPr="00FD3FC2" w:rsidRDefault="000B2DEC" w:rsidP="00FD3FC2">
      <w:pPr>
        <w:pStyle w:val="Sansinterligne"/>
        <w:numPr>
          <w:ilvl w:val="0"/>
          <w:numId w:val="6"/>
        </w:numPr>
        <w:spacing w:before="120" w:after="120" w:line="360" w:lineRule="auto"/>
        <w:ind w:left="284" w:hanging="426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D3FC2">
        <w:rPr>
          <w:rFonts w:ascii="Times New Roman" w:hAnsi="Times New Roman" w:cs="Times New Roman"/>
          <w:b/>
          <w:sz w:val="24"/>
          <w:szCs w:val="24"/>
        </w:rPr>
        <w:t>MANCHADO S.P., CHEYNIER V., (2006) :</w:t>
      </w:r>
      <w:r w:rsidRPr="00FD3FC2">
        <w:rPr>
          <w:rFonts w:ascii="Times New Roman" w:hAnsi="Times New Roman" w:cs="Times New Roman"/>
          <w:sz w:val="24"/>
          <w:szCs w:val="24"/>
        </w:rPr>
        <w:t xml:space="preserve"> </w:t>
      </w:r>
      <w:r w:rsidRPr="00FD3FC2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="00146268">
        <w:rPr>
          <w:rFonts w:ascii="Times New Roman" w:hAnsi="Times New Roman" w:cs="Times New Roman"/>
          <w:sz w:val="24"/>
          <w:szCs w:val="24"/>
        </w:rPr>
        <w:t> "</w:t>
      </w:r>
      <w:r w:rsidRPr="00FD3FC2">
        <w:rPr>
          <w:rFonts w:ascii="Times New Roman" w:hAnsi="Times New Roman" w:cs="Times New Roman"/>
          <w:sz w:val="24"/>
          <w:szCs w:val="24"/>
        </w:rPr>
        <w:t>Les polyphénols en agroalimentaire</w:t>
      </w:r>
      <w:r w:rsidR="00146268">
        <w:rPr>
          <w:rFonts w:ascii="Times New Roman" w:hAnsi="Times New Roman" w:cs="Times New Roman"/>
          <w:sz w:val="24"/>
          <w:szCs w:val="24"/>
        </w:rPr>
        <w:t>"</w:t>
      </w:r>
      <w:r w:rsidRPr="00FD3FC2">
        <w:rPr>
          <w:rFonts w:ascii="Times New Roman" w:hAnsi="Times New Roman" w:cs="Times New Roman"/>
          <w:sz w:val="24"/>
          <w:szCs w:val="24"/>
        </w:rPr>
        <w:t xml:space="preserve">. </w:t>
      </w:r>
      <w:r w:rsidRPr="00FD3FC2">
        <w:rPr>
          <w:rFonts w:ascii="Times New Roman" w:hAnsi="Times New Roman" w:cs="Times New Roman"/>
          <w:sz w:val="24"/>
          <w:szCs w:val="24"/>
          <w:shd w:val="clear" w:color="auto" w:fill="FFFFFF"/>
        </w:rPr>
        <w:t>Lavoisier, Editions Tec &amp; Doc. 398 p.</w:t>
      </w:r>
    </w:p>
    <w:p w:rsidR="000B2DEC" w:rsidRPr="00FD3FC2" w:rsidRDefault="000405FF" w:rsidP="00FD3FC2">
      <w:pPr>
        <w:pStyle w:val="Paragraphedeliste"/>
        <w:numPr>
          <w:ilvl w:val="0"/>
          <w:numId w:val="6"/>
        </w:numPr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="000B2DEC" w:rsidRPr="00FD3FC2">
          <w:rPr>
            <w:rStyle w:val="Lienhypertexte"/>
            <w:rFonts w:ascii="Times New Roman" w:hAnsi="Times New Roman" w:cs="Times New Roman"/>
            <w:b/>
            <w:bCs/>
            <w:color w:val="auto"/>
            <w:sz w:val="24"/>
            <w:szCs w:val="24"/>
            <w:u w:val="none"/>
            <w:shd w:val="clear" w:color="auto" w:fill="FFFFFF"/>
          </w:rPr>
          <w:t>MARCHEIX</w:t>
        </w:r>
      </w:hyperlink>
      <w:r w:rsidR="000B2DEC" w:rsidRPr="00FD3FC2">
        <w:rPr>
          <w:rFonts w:ascii="Times New Roman" w:hAnsi="Times New Roman" w:cs="Times New Roman"/>
          <w:b/>
          <w:bCs/>
          <w:sz w:val="24"/>
          <w:szCs w:val="24"/>
        </w:rPr>
        <w:t xml:space="preserve"> J.-J.</w:t>
      </w:r>
      <w:r w:rsidR="000B2DEC" w:rsidRPr="00FD3FC2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,</w:t>
      </w:r>
      <w:r w:rsidR="000B2DEC" w:rsidRPr="00FD3FC2">
        <w:rPr>
          <w:rStyle w:val="apple-converted-space"/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hyperlink r:id="rId7" w:history="1">
        <w:r w:rsidR="000B2DEC" w:rsidRPr="00FD3FC2">
          <w:rPr>
            <w:rStyle w:val="Lienhypertexte"/>
            <w:rFonts w:ascii="Times New Roman" w:hAnsi="Times New Roman" w:cs="Times New Roman"/>
            <w:b/>
            <w:bCs/>
            <w:color w:val="auto"/>
            <w:sz w:val="24"/>
            <w:szCs w:val="24"/>
            <w:u w:val="none"/>
            <w:shd w:val="clear" w:color="auto" w:fill="FFFFFF"/>
          </w:rPr>
          <w:t>FLEURIET</w:t>
        </w:r>
      </w:hyperlink>
      <w:r w:rsidR="000B2DEC" w:rsidRPr="00FD3FC2">
        <w:rPr>
          <w:rFonts w:ascii="Times New Roman" w:hAnsi="Times New Roman" w:cs="Times New Roman"/>
          <w:b/>
          <w:bCs/>
          <w:sz w:val="24"/>
          <w:szCs w:val="24"/>
        </w:rPr>
        <w:t xml:space="preserve"> A.</w:t>
      </w:r>
      <w:r w:rsidR="000B2DEC" w:rsidRPr="00FD3FC2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,</w:t>
      </w:r>
      <w:r w:rsidR="000B2DEC" w:rsidRPr="00FD3FC2">
        <w:rPr>
          <w:rStyle w:val="apple-converted-space"/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hyperlink r:id="rId8" w:history="1">
        <w:r w:rsidR="000B2DEC" w:rsidRPr="00FD3FC2">
          <w:rPr>
            <w:rStyle w:val="Lienhypertexte"/>
            <w:rFonts w:ascii="Times New Roman" w:hAnsi="Times New Roman" w:cs="Times New Roman"/>
            <w:b/>
            <w:bCs/>
            <w:color w:val="auto"/>
            <w:sz w:val="24"/>
            <w:szCs w:val="24"/>
            <w:u w:val="none"/>
            <w:shd w:val="clear" w:color="auto" w:fill="FFFFFF"/>
          </w:rPr>
          <w:t>JAY-ALLEMAND</w:t>
        </w:r>
      </w:hyperlink>
      <w:r w:rsidR="000B2DEC" w:rsidRPr="00FD3FC2">
        <w:rPr>
          <w:rFonts w:ascii="Times New Roman" w:hAnsi="Times New Roman" w:cs="Times New Roman"/>
          <w:b/>
          <w:bCs/>
          <w:sz w:val="24"/>
          <w:szCs w:val="24"/>
        </w:rPr>
        <w:t xml:space="preserve"> C., (2005) : </w:t>
      </w:r>
      <w:r w:rsidR="000B2DEC" w:rsidRPr="00FD3FC2">
        <w:rPr>
          <w:rFonts w:ascii="Times New Roman" w:hAnsi="Times New Roman" w:cs="Times New Roman"/>
          <w:sz w:val="24"/>
          <w:szCs w:val="24"/>
        </w:rPr>
        <w:t xml:space="preserve">Extraction. </w:t>
      </w:r>
      <w:r w:rsidR="000B2DEC" w:rsidRPr="00FD3FC2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="000B2DEC" w:rsidRPr="00FD3FC2">
        <w:rPr>
          <w:rFonts w:ascii="Times New Roman" w:hAnsi="Times New Roman" w:cs="Times New Roman"/>
          <w:sz w:val="24"/>
          <w:szCs w:val="24"/>
        </w:rPr>
        <w:t> :</w:t>
      </w:r>
      <w:r w:rsidR="000B2DEC" w:rsidRPr="00FD3FC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Les composés phénoliques des végétaux : Un exemple de métabolites secondaires d'importance économique. </w:t>
      </w:r>
      <w:hyperlink r:id="rId9" w:history="1">
        <w:r w:rsidR="000B2DEC" w:rsidRPr="00FD3FC2">
          <w:rPr>
            <w:rStyle w:val="Lienhypertexte"/>
            <w:rFonts w:ascii="Times New Roman" w:hAnsi="Times New Roman" w:cs="Times New Roman"/>
            <w:iCs/>
            <w:color w:val="auto"/>
            <w:sz w:val="24"/>
            <w:szCs w:val="24"/>
            <w:u w:val="none"/>
            <w:shd w:val="clear" w:color="auto" w:fill="FFFFFF"/>
          </w:rPr>
          <w:t>Collection biologie : Presses polytechniques et universitaires romandes</w:t>
        </w:r>
      </w:hyperlink>
      <w:r w:rsidR="000B2DEC" w:rsidRPr="00FD3FC2">
        <w:rPr>
          <w:rFonts w:ascii="Times New Roman" w:hAnsi="Times New Roman" w:cs="Times New Roman"/>
          <w:sz w:val="24"/>
          <w:szCs w:val="24"/>
        </w:rPr>
        <w:t>. 20 : 192 pages.</w:t>
      </w:r>
    </w:p>
    <w:p w:rsidR="000B2DEC" w:rsidRPr="002C675A" w:rsidRDefault="000B2DEC" w:rsidP="00FD3FC2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3FC2">
        <w:rPr>
          <w:rFonts w:ascii="Times New Roman" w:hAnsi="Times New Roman" w:cs="Times New Roman"/>
          <w:b/>
          <w:bCs/>
          <w:sz w:val="24"/>
          <w:szCs w:val="24"/>
        </w:rPr>
        <w:t>MATHLOUTHI N., KECHICHE M., ELLEUCHE W., LARBIER M. (2009) :</w:t>
      </w:r>
      <w:r w:rsidRPr="00FD3FC2">
        <w:rPr>
          <w:rFonts w:ascii="Times New Roman" w:hAnsi="Times New Roman" w:cs="Times New Roman"/>
          <w:bCs/>
          <w:sz w:val="24"/>
          <w:szCs w:val="24"/>
        </w:rPr>
        <w:t xml:space="preserve"> Les parois de levures : facteurs de croissance et alternatives aux antibiotiques chez le poulet de chair. </w:t>
      </w:r>
      <w:r w:rsidRPr="00FD3FC2">
        <w:rPr>
          <w:rFonts w:ascii="Times New Roman" w:hAnsi="Times New Roman" w:cs="Times New Roman"/>
          <w:iCs/>
          <w:sz w:val="24"/>
          <w:szCs w:val="24"/>
        </w:rPr>
        <w:t>Huitièmes Journées de la Recherche Avicole. 326-329.</w:t>
      </w:r>
    </w:p>
    <w:p w:rsidR="002C675A" w:rsidRPr="002C675A" w:rsidRDefault="002C675A" w:rsidP="002C675A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14C6C" w:rsidRPr="00FD3FC2" w:rsidRDefault="00414C6C" w:rsidP="00FD3FC2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4" w:hanging="4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3FC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MAUPERTUIS F., BORDES A., (2011) : </w:t>
      </w:r>
      <w:r w:rsidRPr="00FD3FC2">
        <w:rPr>
          <w:rFonts w:ascii="Times New Roman" w:hAnsi="Times New Roman" w:cs="Times New Roman"/>
          <w:bCs/>
          <w:sz w:val="24"/>
          <w:szCs w:val="24"/>
        </w:rPr>
        <w:t xml:space="preserve">Valorisation du triticale (et du blé) dans </w:t>
      </w:r>
    </w:p>
    <w:p w:rsidR="00414C6C" w:rsidRPr="00FD3FC2" w:rsidRDefault="00414C6C" w:rsidP="00FD3FC2">
      <w:pPr>
        <w:pStyle w:val="Paragraphedeliste"/>
        <w:autoSpaceDE w:val="0"/>
        <w:autoSpaceDN w:val="0"/>
        <w:adjustRightInd w:val="0"/>
        <w:spacing w:before="120" w:after="120" w:line="360" w:lineRule="auto"/>
        <w:ind w:left="284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D3FC2">
        <w:rPr>
          <w:rFonts w:ascii="Times New Roman" w:hAnsi="Times New Roman" w:cs="Times New Roman"/>
          <w:bCs/>
          <w:sz w:val="24"/>
          <w:szCs w:val="24"/>
        </w:rPr>
        <w:t>les</w:t>
      </w:r>
      <w:proofErr w:type="gramEnd"/>
      <w:r w:rsidRPr="00FD3FC2">
        <w:rPr>
          <w:rFonts w:ascii="Times New Roman" w:hAnsi="Times New Roman" w:cs="Times New Roman"/>
          <w:bCs/>
          <w:sz w:val="24"/>
          <w:szCs w:val="24"/>
        </w:rPr>
        <w:t xml:space="preserve"> aliments pour porcs biologiques. L'agriculture biologique  en Pays de la Loire, </w:t>
      </w:r>
      <w:r w:rsidRPr="00FD3FC2">
        <w:rPr>
          <w:rFonts w:ascii="Times New Roman" w:hAnsi="Times New Roman" w:cs="Times New Roman"/>
          <w:b/>
          <w:bCs/>
          <w:sz w:val="24"/>
          <w:szCs w:val="24"/>
        </w:rPr>
        <w:t xml:space="preserve">100 </w:t>
      </w:r>
      <w:r w:rsidRPr="00FD3FC2">
        <w:rPr>
          <w:rFonts w:ascii="Times New Roman" w:hAnsi="Times New Roman" w:cs="Times New Roman"/>
          <w:bCs/>
          <w:sz w:val="24"/>
          <w:szCs w:val="24"/>
        </w:rPr>
        <w:t xml:space="preserve">(1), 2p.  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sz w:val="24"/>
          <w:szCs w:val="24"/>
        </w:rPr>
        <w:t>M</w:t>
      </w:r>
      <w:r w:rsidR="00BE3E09">
        <w:rPr>
          <w:rFonts w:ascii="Times New Roman" w:hAnsi="Times New Roman" w:cs="Times New Roman"/>
          <w:b/>
          <w:sz w:val="24"/>
          <w:szCs w:val="24"/>
        </w:rPr>
        <w:t>A</w:t>
      </w:r>
      <w:r w:rsidRPr="00FD3FC2">
        <w:rPr>
          <w:rFonts w:ascii="Times New Roman" w:hAnsi="Times New Roman" w:cs="Times New Roman"/>
          <w:b/>
          <w:sz w:val="24"/>
          <w:szCs w:val="24"/>
        </w:rPr>
        <w:t>TALLAH M. (2006) :</w:t>
      </w:r>
      <w:r w:rsidR="000405FF">
        <w:rPr>
          <w:rFonts w:ascii="Times New Roman" w:hAnsi="Times New Roman" w:cs="Times New Roman"/>
          <w:sz w:val="24"/>
          <w:szCs w:val="24"/>
        </w:rPr>
        <w:t xml:space="preserve"> Marché mondial</w:t>
      </w:r>
      <w:bookmarkStart w:id="1" w:name="_GoBack"/>
      <w:bookmarkEnd w:id="1"/>
      <w:r w:rsidRPr="00FD3FC2">
        <w:rPr>
          <w:rFonts w:ascii="Times New Roman" w:hAnsi="Times New Roman" w:cs="Times New Roman"/>
          <w:sz w:val="24"/>
          <w:szCs w:val="24"/>
        </w:rPr>
        <w:t xml:space="preserve"> des oléagineux. Magistère. Institut National Agronomique Alger. (</w:t>
      </w:r>
      <w:hyperlink r:id="rId10" w:history="1">
        <w:r w:rsidRPr="00FD3FC2">
          <w:rPr>
            <w:rStyle w:val="Lienhypertexte"/>
            <w:rFonts w:ascii="Times New Roman" w:hAnsi="Times New Roman" w:cs="Times New Roman"/>
            <w:color w:val="auto"/>
            <w:sz w:val="24"/>
            <w:szCs w:val="24"/>
          </w:rPr>
          <w:t>http://www.memoireonline.com</w:t>
        </w:r>
      </w:hyperlink>
      <w:r w:rsidRPr="00FD3FC2">
        <w:rPr>
          <w:rFonts w:ascii="Times New Roman" w:hAnsi="Times New Roman" w:cs="Times New Roman"/>
          <w:sz w:val="24"/>
          <w:szCs w:val="24"/>
        </w:rPr>
        <w:t>).</w:t>
      </w:r>
    </w:p>
    <w:p w:rsidR="000B2DEC" w:rsidRPr="00FD3FC2" w:rsidRDefault="000B2DEC" w:rsidP="00FD3FC2">
      <w:pPr>
        <w:pStyle w:val="Sansinterligne"/>
        <w:numPr>
          <w:ilvl w:val="0"/>
          <w:numId w:val="6"/>
        </w:numPr>
        <w:spacing w:before="120" w:after="120" w:line="360" w:lineRule="auto"/>
        <w:ind w:left="284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D3FC2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MURAKAMI AKIBA Y., HORIGUCHI M., (1992):</w:t>
      </w:r>
      <w:r w:rsidRPr="00FD3FC2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>Growth and utilization of nutrients in newly-hatched chick with or without removal</w:t>
      </w:r>
      <w:r w:rsidRPr="00FD3FC2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of </w:t>
      </w:r>
      <w:proofErr w:type="spellStart"/>
      <w:r w:rsidRPr="00FD3FC2">
        <w:rPr>
          <w:rFonts w:ascii="Times New Roman" w:hAnsi="Times New Roman" w:cs="Times New Roman"/>
          <w:sz w:val="24"/>
          <w:szCs w:val="24"/>
          <w:lang w:val="en-US"/>
        </w:rPr>
        <w:t>resisual</w:t>
      </w:r>
      <w:proofErr w:type="spellEnd"/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 yolk. </w:t>
      </w:r>
      <w:r w:rsidRPr="00FD3FC2">
        <w:rPr>
          <w:rFonts w:ascii="Times New Roman" w:hAnsi="Times New Roman" w:cs="Times New Roman"/>
          <w:i/>
          <w:sz w:val="24"/>
          <w:szCs w:val="24"/>
          <w:lang w:val="en-US"/>
        </w:rPr>
        <w:t xml:space="preserve">Growth </w:t>
      </w:r>
      <w:proofErr w:type="spellStart"/>
      <w:proofErr w:type="gramStart"/>
      <w:r w:rsidRPr="00FD3FC2">
        <w:rPr>
          <w:rFonts w:ascii="Times New Roman" w:hAnsi="Times New Roman" w:cs="Times New Roman"/>
          <w:i/>
          <w:sz w:val="24"/>
          <w:szCs w:val="24"/>
          <w:lang w:val="en-US"/>
        </w:rPr>
        <w:t>Devel</w:t>
      </w:r>
      <w:proofErr w:type="spellEnd"/>
      <w:r w:rsidRPr="00FD3FC2">
        <w:rPr>
          <w:rFonts w:ascii="Times New Roman" w:hAnsi="Times New Roman" w:cs="Times New Roman"/>
          <w:sz w:val="24"/>
          <w:szCs w:val="24"/>
          <w:lang w:val="en-US"/>
        </w:rPr>
        <w:t>.,</w:t>
      </w:r>
      <w:proofErr w:type="gramEnd"/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D3FC2">
        <w:rPr>
          <w:rFonts w:ascii="Times New Roman" w:hAnsi="Times New Roman" w:cs="Times New Roman"/>
          <w:b/>
          <w:sz w:val="24"/>
          <w:szCs w:val="24"/>
          <w:lang w:val="en-US"/>
        </w:rPr>
        <w:t>56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>, 75-84.</w:t>
      </w:r>
    </w:p>
    <w:p w:rsidR="000B2DEC" w:rsidRPr="00FD3FC2" w:rsidRDefault="000B2DEC" w:rsidP="00FD3FC2">
      <w:pPr>
        <w:pStyle w:val="Sansinterligne"/>
        <w:numPr>
          <w:ilvl w:val="0"/>
          <w:numId w:val="6"/>
        </w:numPr>
        <w:spacing w:before="120" w:after="120" w:line="360" w:lineRule="auto"/>
        <w:ind w:left="284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D3FC2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NITSAN Z., BEN-AVRAHAM G., ZOREF Z., NIR I., (1991):</w:t>
      </w:r>
      <w:r w:rsidRPr="00FD3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>Growth and development of the digestive organs and some enzymes in broiler chicks</w:t>
      </w:r>
      <w:r w:rsidRPr="00FD3FC2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after hatching. </w:t>
      </w:r>
      <w:r w:rsidRPr="00FD3FC2">
        <w:rPr>
          <w:rFonts w:ascii="Times New Roman" w:hAnsi="Times New Roman" w:cs="Times New Roman"/>
          <w:i/>
          <w:sz w:val="24"/>
          <w:szCs w:val="24"/>
          <w:lang w:val="en-US"/>
        </w:rPr>
        <w:t>Poultry Sc.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D3FC2">
        <w:rPr>
          <w:rFonts w:ascii="Times New Roman" w:hAnsi="Times New Roman" w:cs="Times New Roman"/>
          <w:b/>
          <w:sz w:val="24"/>
          <w:szCs w:val="24"/>
          <w:lang w:val="en-US"/>
        </w:rPr>
        <w:t>32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>, 515-523.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bCs/>
          <w:sz w:val="24"/>
          <w:szCs w:val="24"/>
        </w:rPr>
        <w:t xml:space="preserve">PICARD M., LE FUR C., MELCOIN J.P., BOUCHOT C., (2001) : </w:t>
      </w:r>
      <w:r w:rsidR="00965599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FD3FC2">
        <w:rPr>
          <w:rFonts w:ascii="Times New Roman" w:hAnsi="Times New Roman" w:cs="Times New Roman"/>
          <w:sz w:val="24"/>
          <w:szCs w:val="24"/>
        </w:rPr>
        <w:t>Caractéristiques granulométriques de l’aliment : le « point de vue » (et de toucher) des volailles</w:t>
      </w:r>
      <w:r w:rsidR="00B30F3B">
        <w:rPr>
          <w:rFonts w:ascii="Times New Roman" w:hAnsi="Times New Roman" w:cs="Times New Roman"/>
          <w:sz w:val="24"/>
          <w:szCs w:val="24"/>
        </w:rPr>
        <w:t>"</w:t>
      </w:r>
      <w:r w:rsidRPr="00FD3FC2">
        <w:rPr>
          <w:rFonts w:ascii="Times New Roman" w:hAnsi="Times New Roman" w:cs="Times New Roman"/>
          <w:sz w:val="24"/>
          <w:szCs w:val="24"/>
        </w:rPr>
        <w:t xml:space="preserve">. </w:t>
      </w:r>
      <w:r w:rsidRPr="00FD3FC2">
        <w:rPr>
          <w:rFonts w:ascii="Times New Roman" w:hAnsi="Times New Roman" w:cs="Times New Roman"/>
          <w:i/>
          <w:iCs/>
          <w:sz w:val="24"/>
          <w:szCs w:val="24"/>
        </w:rPr>
        <w:t xml:space="preserve">INRA. </w:t>
      </w:r>
      <w:proofErr w:type="spellStart"/>
      <w:r w:rsidRPr="00FD3FC2">
        <w:rPr>
          <w:rFonts w:ascii="Times New Roman" w:hAnsi="Times New Roman" w:cs="Times New Roman"/>
          <w:i/>
          <w:iCs/>
          <w:sz w:val="24"/>
          <w:szCs w:val="24"/>
        </w:rPr>
        <w:t>Prod</w:t>
      </w:r>
      <w:proofErr w:type="spellEnd"/>
      <w:r w:rsidRPr="00FD3FC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FD3FC2">
        <w:rPr>
          <w:rFonts w:ascii="Times New Roman" w:hAnsi="Times New Roman" w:cs="Times New Roman"/>
          <w:i/>
          <w:iCs/>
          <w:sz w:val="24"/>
          <w:szCs w:val="24"/>
        </w:rPr>
        <w:t>Anim</w:t>
      </w:r>
      <w:proofErr w:type="spellEnd"/>
      <w:r w:rsidRPr="00FD3FC2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FD3FC2">
        <w:rPr>
          <w:rFonts w:ascii="Times New Roman" w:hAnsi="Times New Roman" w:cs="Times New Roman"/>
          <w:sz w:val="24"/>
          <w:szCs w:val="24"/>
        </w:rPr>
        <w:t xml:space="preserve">, </w:t>
      </w:r>
      <w:r w:rsidRPr="00FD3FC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FD3FC2">
        <w:rPr>
          <w:rFonts w:ascii="Times New Roman" w:hAnsi="Times New Roman" w:cs="Times New Roman"/>
          <w:sz w:val="24"/>
          <w:szCs w:val="24"/>
        </w:rPr>
        <w:t xml:space="preserve"> (2), 117-130.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sz w:val="24"/>
          <w:szCs w:val="24"/>
        </w:rPr>
        <w:t xml:space="preserve">REKHIS J., (2002) : </w:t>
      </w:r>
      <w:r w:rsidRPr="00FD3FC2">
        <w:rPr>
          <w:rFonts w:ascii="Times New Roman" w:hAnsi="Times New Roman" w:cs="Times New Roman"/>
          <w:sz w:val="24"/>
          <w:szCs w:val="24"/>
        </w:rPr>
        <w:t xml:space="preserve">Traduction. </w:t>
      </w:r>
      <w:r w:rsidRPr="00FD3FC2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FD3FC2">
        <w:rPr>
          <w:rFonts w:ascii="Times New Roman" w:hAnsi="Times New Roman" w:cs="Times New Roman"/>
          <w:sz w:val="24"/>
          <w:szCs w:val="24"/>
        </w:rPr>
        <w:t xml:space="preserve"> : Nutrition avicole en Afrique du sud. American </w:t>
      </w:r>
      <w:proofErr w:type="spellStart"/>
      <w:r w:rsidRPr="00FD3FC2">
        <w:rPr>
          <w:rFonts w:ascii="Times New Roman" w:hAnsi="Times New Roman" w:cs="Times New Roman"/>
          <w:sz w:val="24"/>
          <w:szCs w:val="24"/>
        </w:rPr>
        <w:t>Soybean</w:t>
      </w:r>
      <w:proofErr w:type="spellEnd"/>
      <w:r w:rsidRPr="00FD3FC2">
        <w:rPr>
          <w:rFonts w:ascii="Times New Roman" w:hAnsi="Times New Roman" w:cs="Times New Roman"/>
          <w:sz w:val="24"/>
          <w:szCs w:val="24"/>
        </w:rPr>
        <w:t xml:space="preserve"> Association et United </w:t>
      </w:r>
      <w:proofErr w:type="spellStart"/>
      <w:r w:rsidRPr="00FD3FC2">
        <w:rPr>
          <w:rFonts w:ascii="Times New Roman" w:hAnsi="Times New Roman" w:cs="Times New Roman"/>
          <w:sz w:val="24"/>
          <w:szCs w:val="24"/>
        </w:rPr>
        <w:t>Soybean</w:t>
      </w:r>
      <w:proofErr w:type="spellEnd"/>
      <w:r w:rsidRPr="00FD3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3FC2">
        <w:rPr>
          <w:rFonts w:ascii="Times New Roman" w:hAnsi="Times New Roman" w:cs="Times New Roman"/>
          <w:sz w:val="24"/>
          <w:szCs w:val="24"/>
        </w:rPr>
        <w:t>Board</w:t>
      </w:r>
      <w:proofErr w:type="spellEnd"/>
      <w:r w:rsidRPr="00FD3FC2">
        <w:rPr>
          <w:rFonts w:ascii="Times New Roman" w:hAnsi="Times New Roman" w:cs="Times New Roman"/>
          <w:sz w:val="24"/>
          <w:szCs w:val="24"/>
        </w:rPr>
        <w:t xml:space="preserve"> (SPESFEED). 37, 195 : 342 p. 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sz w:val="24"/>
          <w:szCs w:val="24"/>
        </w:rPr>
        <w:t>RELANDEAU C., MANSUY E., BREVAULT N., ROUILLERE H.,</w:t>
      </w:r>
      <w:r w:rsidRPr="00FD3FC2">
        <w:rPr>
          <w:rFonts w:ascii="Times New Roman" w:hAnsi="Times New Roman" w:cs="Times New Roman"/>
          <w:sz w:val="24"/>
          <w:szCs w:val="24"/>
        </w:rPr>
        <w:t xml:space="preserve"> </w:t>
      </w:r>
      <w:r w:rsidRPr="00FD3FC2">
        <w:rPr>
          <w:rFonts w:ascii="Times New Roman" w:hAnsi="Times New Roman" w:cs="Times New Roman"/>
          <w:b/>
          <w:sz w:val="24"/>
          <w:szCs w:val="24"/>
        </w:rPr>
        <w:t>(2005) :</w:t>
      </w:r>
      <w:r w:rsidRPr="00FD3FC2">
        <w:rPr>
          <w:rFonts w:ascii="Times New Roman" w:hAnsi="Times New Roman" w:cs="Times New Roman"/>
          <w:sz w:val="24"/>
          <w:szCs w:val="24"/>
        </w:rPr>
        <w:t xml:space="preserve"> Apport de lysine et de thréonine dans l'aliment du poulet de chair en finition. Sixième Journées de la Recherche Avicole. 239 - 243.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3FC2">
        <w:rPr>
          <w:rFonts w:ascii="Times New Roman" w:hAnsi="Times New Roman" w:cs="Times New Roman"/>
          <w:b/>
          <w:sz w:val="24"/>
          <w:szCs w:val="24"/>
        </w:rPr>
        <w:t>R</w:t>
      </w:r>
      <w:r w:rsidR="00DA3A8D" w:rsidRPr="00FD3FC2">
        <w:rPr>
          <w:rFonts w:ascii="Times New Roman" w:hAnsi="Times New Roman" w:cs="Times New Roman"/>
          <w:b/>
          <w:sz w:val="24"/>
          <w:szCs w:val="24"/>
        </w:rPr>
        <w:t>U</w:t>
      </w:r>
      <w:r w:rsidRPr="00FD3FC2">
        <w:rPr>
          <w:rFonts w:ascii="Times New Roman" w:hAnsi="Times New Roman" w:cs="Times New Roman"/>
          <w:b/>
          <w:sz w:val="24"/>
          <w:szCs w:val="24"/>
        </w:rPr>
        <w:t xml:space="preserve">DEAUX F., BASTIANELLI D., (2001) : </w:t>
      </w:r>
      <w:r w:rsidRPr="00FD3FC2">
        <w:rPr>
          <w:rFonts w:ascii="Times New Roman" w:hAnsi="Times New Roman" w:cs="Times New Roman"/>
          <w:bCs/>
          <w:i/>
          <w:iCs/>
          <w:sz w:val="24"/>
          <w:szCs w:val="24"/>
        </w:rPr>
        <w:t>In</w:t>
      </w:r>
      <w:r w:rsidRPr="00FD3FC2">
        <w:rPr>
          <w:rFonts w:ascii="Times New Roman" w:hAnsi="Times New Roman" w:cs="Times New Roman"/>
          <w:bCs/>
          <w:sz w:val="24"/>
          <w:szCs w:val="24"/>
        </w:rPr>
        <w:t xml:space="preserve"> : L’alimentation de poulet de chair en climat chaud. </w:t>
      </w:r>
      <w:hyperlink r:id="rId11" w:history="1">
        <w:r w:rsidRPr="00FD3FC2">
          <w:rPr>
            <w:rFonts w:ascii="Times New Roman" w:hAnsi="Times New Roman" w:cs="Times New Roman"/>
            <w:bCs/>
            <w:sz w:val="24"/>
            <w:szCs w:val="24"/>
          </w:rPr>
          <w:t>Institut Technique de l'Aviculture (ITAVI</w:t>
        </w:r>
      </w:hyperlink>
      <w:r w:rsidRPr="00FD3FC2">
        <w:rPr>
          <w:rFonts w:ascii="Times New Roman" w:hAnsi="Times New Roman" w:cs="Times New Roman"/>
          <w:bCs/>
          <w:sz w:val="24"/>
          <w:szCs w:val="24"/>
        </w:rPr>
        <w:t>). 70-75 : 112 p.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3FC2">
        <w:rPr>
          <w:rFonts w:ascii="Times New Roman" w:hAnsi="Times New Roman" w:cs="Times New Roman"/>
          <w:b/>
          <w:sz w:val="24"/>
          <w:szCs w:val="24"/>
        </w:rPr>
        <w:t xml:space="preserve">RUDEAUX F., (1999) : </w:t>
      </w:r>
      <w:r w:rsidRPr="00FD3FC2">
        <w:rPr>
          <w:rFonts w:ascii="Times New Roman" w:hAnsi="Times New Roman" w:cs="Times New Roman"/>
          <w:bCs/>
          <w:sz w:val="24"/>
          <w:szCs w:val="24"/>
        </w:rPr>
        <w:t xml:space="preserve">La conduite de l'alimentation du poulet de chair en climat chaud. </w:t>
      </w:r>
      <w:r w:rsidRPr="00FD3FC2">
        <w:rPr>
          <w:rFonts w:ascii="Times New Roman" w:hAnsi="Times New Roman" w:cs="Times New Roman"/>
          <w:bCs/>
          <w:i/>
          <w:iCs/>
          <w:sz w:val="24"/>
          <w:szCs w:val="24"/>
        </w:rPr>
        <w:t>In</w:t>
      </w:r>
      <w:r w:rsidRPr="00FD3FC2">
        <w:rPr>
          <w:rFonts w:ascii="Times New Roman" w:hAnsi="Times New Roman" w:cs="Times New Roman"/>
          <w:bCs/>
          <w:sz w:val="24"/>
          <w:szCs w:val="24"/>
        </w:rPr>
        <w:t> : Production de poulets de chair. Edition ITAVI, Paris, 78-82 : 112 p.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3FC2">
        <w:rPr>
          <w:rFonts w:ascii="Times New Roman" w:hAnsi="Times New Roman" w:cs="Times New Roman"/>
          <w:b/>
          <w:bCs/>
          <w:sz w:val="24"/>
          <w:szCs w:val="24"/>
        </w:rPr>
        <w:t xml:space="preserve">SAKANDE S., (1993) : </w:t>
      </w:r>
      <w:r w:rsidRPr="00FD3FC2">
        <w:rPr>
          <w:rFonts w:ascii="Times New Roman" w:hAnsi="Times New Roman" w:cs="Times New Roman"/>
          <w:sz w:val="24"/>
          <w:szCs w:val="24"/>
        </w:rPr>
        <w:t>Contribution à l’étude de l’influence des apports en protéines alimentaires sur les performances</w:t>
      </w:r>
      <w:r w:rsidRPr="00FD3F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</w:rPr>
        <w:t>de croissance et le rendement carcasse de la pintade commune (</w:t>
      </w:r>
      <w:proofErr w:type="spellStart"/>
      <w:r w:rsidRPr="00FD3FC2">
        <w:rPr>
          <w:rFonts w:ascii="Times New Roman" w:hAnsi="Times New Roman" w:cs="Times New Roman"/>
          <w:i/>
          <w:iCs/>
          <w:sz w:val="24"/>
          <w:szCs w:val="24"/>
        </w:rPr>
        <w:t>Numida</w:t>
      </w:r>
      <w:proofErr w:type="spellEnd"/>
      <w:r w:rsidRPr="00FD3FC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D3FC2">
        <w:rPr>
          <w:rFonts w:ascii="Times New Roman" w:hAnsi="Times New Roman" w:cs="Times New Roman"/>
          <w:i/>
          <w:iCs/>
          <w:sz w:val="24"/>
          <w:szCs w:val="24"/>
        </w:rPr>
        <w:t>meleagris</w:t>
      </w:r>
      <w:proofErr w:type="spellEnd"/>
      <w:r w:rsidRPr="00FD3FC2">
        <w:rPr>
          <w:rFonts w:ascii="Times New Roman" w:hAnsi="Times New Roman" w:cs="Times New Roman"/>
          <w:sz w:val="24"/>
          <w:szCs w:val="24"/>
        </w:rPr>
        <w:t>) et du poulet</w:t>
      </w:r>
      <w:r w:rsidRPr="00FD3F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</w:rPr>
        <w:t>de chair (</w:t>
      </w:r>
      <w:r w:rsidRPr="00FD3FC2">
        <w:rPr>
          <w:rFonts w:ascii="Times New Roman" w:hAnsi="Times New Roman" w:cs="Times New Roman"/>
          <w:i/>
          <w:iCs/>
          <w:sz w:val="24"/>
          <w:szCs w:val="24"/>
        </w:rPr>
        <w:t xml:space="preserve">Gallus </w:t>
      </w:r>
      <w:proofErr w:type="spellStart"/>
      <w:r w:rsidRPr="00FD3FC2">
        <w:rPr>
          <w:rFonts w:ascii="Times New Roman" w:hAnsi="Times New Roman" w:cs="Times New Roman"/>
          <w:i/>
          <w:iCs/>
          <w:sz w:val="24"/>
          <w:szCs w:val="24"/>
        </w:rPr>
        <w:t>domesticus</w:t>
      </w:r>
      <w:proofErr w:type="spellEnd"/>
      <w:r w:rsidRPr="00FD3FC2">
        <w:rPr>
          <w:rFonts w:ascii="Times New Roman" w:hAnsi="Times New Roman" w:cs="Times New Roman"/>
          <w:sz w:val="24"/>
          <w:szCs w:val="24"/>
        </w:rPr>
        <w:t>). Thèse. Méd. Dakar. N° 23.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bCs/>
          <w:iCs/>
          <w:sz w:val="24"/>
          <w:szCs w:val="24"/>
        </w:rPr>
        <w:t>SANCHEZ A., PLOUZEAU M., RAULT P., PICARD M., (2000) :</w:t>
      </w:r>
      <w:r w:rsidRPr="00FD3FC2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</w:rPr>
        <w:t xml:space="preserve">Croissance musculaire et fonction </w:t>
      </w:r>
      <w:proofErr w:type="spellStart"/>
      <w:r w:rsidRPr="00FD3FC2">
        <w:rPr>
          <w:rFonts w:ascii="Times New Roman" w:hAnsi="Times New Roman" w:cs="Times New Roman"/>
          <w:sz w:val="24"/>
          <w:szCs w:val="24"/>
        </w:rPr>
        <w:t>cardio-réspiratoire</w:t>
      </w:r>
      <w:proofErr w:type="spellEnd"/>
      <w:r w:rsidRPr="00FD3FC2">
        <w:rPr>
          <w:rFonts w:ascii="Times New Roman" w:hAnsi="Times New Roman" w:cs="Times New Roman"/>
          <w:sz w:val="24"/>
          <w:szCs w:val="24"/>
        </w:rPr>
        <w:t xml:space="preserve"> chez le poulet de chair, </w:t>
      </w:r>
      <w:r w:rsidRPr="00FD3FC2">
        <w:rPr>
          <w:rFonts w:ascii="Times New Roman" w:hAnsi="Times New Roman" w:cs="Times New Roman"/>
          <w:i/>
          <w:iCs/>
          <w:sz w:val="24"/>
          <w:szCs w:val="24"/>
        </w:rPr>
        <w:t xml:space="preserve">INRA </w:t>
      </w:r>
      <w:proofErr w:type="spellStart"/>
      <w:r w:rsidRPr="00FD3FC2">
        <w:rPr>
          <w:rFonts w:ascii="Times New Roman" w:hAnsi="Times New Roman" w:cs="Times New Roman"/>
          <w:i/>
          <w:iCs/>
          <w:sz w:val="24"/>
          <w:szCs w:val="24"/>
        </w:rPr>
        <w:t>Prod</w:t>
      </w:r>
      <w:proofErr w:type="spellEnd"/>
      <w:r w:rsidRPr="00FD3FC2">
        <w:rPr>
          <w:rFonts w:ascii="Times New Roman" w:hAnsi="Times New Roman" w:cs="Times New Roman"/>
          <w:i/>
          <w:iCs/>
          <w:sz w:val="24"/>
          <w:szCs w:val="24"/>
        </w:rPr>
        <w:t>. Animal</w:t>
      </w:r>
      <w:r w:rsidRPr="00FD3FC2">
        <w:rPr>
          <w:rFonts w:ascii="Times New Roman" w:hAnsi="Times New Roman" w:cs="Times New Roman"/>
          <w:sz w:val="24"/>
          <w:szCs w:val="24"/>
        </w:rPr>
        <w:t xml:space="preserve">., </w:t>
      </w:r>
      <w:r w:rsidRPr="00FD3FC2">
        <w:rPr>
          <w:rFonts w:ascii="Times New Roman" w:hAnsi="Times New Roman" w:cs="Times New Roman"/>
          <w:b/>
          <w:sz w:val="24"/>
          <w:szCs w:val="24"/>
        </w:rPr>
        <w:t>13</w:t>
      </w:r>
      <w:r w:rsidRPr="00FD3FC2">
        <w:rPr>
          <w:rFonts w:ascii="Times New Roman" w:hAnsi="Times New Roman" w:cs="Times New Roman"/>
          <w:sz w:val="24"/>
          <w:szCs w:val="24"/>
        </w:rPr>
        <w:t xml:space="preserve"> (1), 37 - 45.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D3FC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SCOTT M.L., NESHEIM M.C, YOUNG R.J., (1976): 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Nutrition of chicken. Ed. By M.L. Scott and associates Publishers. </w:t>
      </w:r>
      <w:proofErr w:type="spellStart"/>
      <w:r w:rsidRPr="00FD3FC2">
        <w:rPr>
          <w:rFonts w:ascii="Times New Roman" w:hAnsi="Times New Roman" w:cs="Times New Roman"/>
          <w:sz w:val="24"/>
          <w:szCs w:val="24"/>
          <w:lang w:val="en-US"/>
        </w:rPr>
        <w:t>Ithace</w:t>
      </w:r>
      <w:proofErr w:type="spellEnd"/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, New York. </w:t>
      </w:r>
      <w:r w:rsidRPr="00FD3FC2">
        <w:rPr>
          <w:rFonts w:ascii="Times New Roman" w:hAnsi="Times New Roman" w:cs="Times New Roman"/>
          <w:sz w:val="24"/>
          <w:szCs w:val="24"/>
          <w:lang w:val="en-GB"/>
        </w:rPr>
        <w:t>555 p.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bCs/>
          <w:sz w:val="24"/>
          <w:szCs w:val="24"/>
        </w:rPr>
        <w:t>SMITH A., (1992) :</w:t>
      </w:r>
      <w:r w:rsidRPr="00FD3FC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</w:rPr>
        <w:t xml:space="preserve">L’élevage de la volaille, Paris A.C.C.T. Ed. Maisonneuve et </w:t>
      </w:r>
      <w:proofErr w:type="spellStart"/>
      <w:r w:rsidRPr="00FD3FC2">
        <w:rPr>
          <w:rFonts w:ascii="Times New Roman" w:hAnsi="Times New Roman" w:cs="Times New Roman"/>
          <w:sz w:val="24"/>
          <w:szCs w:val="24"/>
        </w:rPr>
        <w:t>Larose</w:t>
      </w:r>
      <w:proofErr w:type="spellEnd"/>
      <w:r w:rsidRPr="00FD3FC2">
        <w:rPr>
          <w:rFonts w:ascii="Times New Roman" w:hAnsi="Times New Roman" w:cs="Times New Roman"/>
          <w:sz w:val="24"/>
          <w:szCs w:val="24"/>
        </w:rPr>
        <w:t xml:space="preserve">, Wageningen: C.I.A. Vol </w:t>
      </w:r>
      <w:r w:rsidRPr="00FD3FC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FD3FC2">
        <w:rPr>
          <w:rFonts w:ascii="Times New Roman" w:hAnsi="Times New Roman" w:cs="Times New Roman"/>
          <w:sz w:val="24"/>
          <w:szCs w:val="24"/>
        </w:rPr>
        <w:t>, 3 p.</w:t>
      </w:r>
    </w:p>
    <w:p w:rsidR="000B2DEC" w:rsidRPr="004B3F7F" w:rsidRDefault="000B2DEC" w:rsidP="00FD3FC2">
      <w:pPr>
        <w:pStyle w:val="Paragraphedeliste"/>
        <w:numPr>
          <w:ilvl w:val="0"/>
          <w:numId w:val="6"/>
        </w:numPr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405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SMITH M.O., SHERMAN I.L., MILLER L.C., </w:t>
      </w:r>
      <w:proofErr w:type="gramStart"/>
      <w:r w:rsidRPr="000405FF">
        <w:rPr>
          <w:rFonts w:ascii="Times New Roman" w:hAnsi="Times New Roman" w:cs="Times New Roman"/>
          <w:b/>
          <w:bCs/>
          <w:sz w:val="24"/>
          <w:szCs w:val="24"/>
          <w:lang w:val="en-US"/>
        </w:rPr>
        <w:t>ROBBINS</w:t>
      </w:r>
      <w:proofErr w:type="gramEnd"/>
      <w:r w:rsidRPr="000405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K.R., (1995): </w:t>
      </w:r>
      <w:r w:rsidRPr="000405FF">
        <w:rPr>
          <w:rFonts w:ascii="Times New Roman" w:hAnsi="Times New Roman" w:cs="Times New Roman"/>
          <w:sz w:val="24"/>
          <w:szCs w:val="24"/>
          <w:lang w:val="en-US"/>
        </w:rPr>
        <w:t xml:space="preserve">Relative biological availability of manganese from manganese </w:t>
      </w:r>
      <w:proofErr w:type="spellStart"/>
      <w:r w:rsidRPr="000405FF">
        <w:rPr>
          <w:rFonts w:ascii="Times New Roman" w:hAnsi="Times New Roman" w:cs="Times New Roman"/>
          <w:sz w:val="24"/>
          <w:szCs w:val="24"/>
          <w:lang w:val="en-US"/>
        </w:rPr>
        <w:t>proteinate</w:t>
      </w:r>
      <w:proofErr w:type="spellEnd"/>
      <w:r w:rsidRPr="000405FF">
        <w:rPr>
          <w:rFonts w:ascii="Times New Roman" w:hAnsi="Times New Roman" w:cs="Times New Roman"/>
          <w:sz w:val="24"/>
          <w:szCs w:val="24"/>
          <w:lang w:val="en-US"/>
        </w:rPr>
        <w:t>, manganese sulfate and</w:t>
      </w:r>
      <w:r w:rsidRPr="000405F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0405FF">
        <w:rPr>
          <w:rFonts w:ascii="Times New Roman" w:hAnsi="Times New Roman" w:cs="Times New Roman"/>
          <w:sz w:val="24"/>
          <w:szCs w:val="24"/>
          <w:lang w:val="en-US"/>
        </w:rPr>
        <w:t>manganese monoxide in broilers reared at elevated temperature.</w:t>
      </w:r>
      <w:r w:rsidR="004B3F7F" w:rsidRPr="000405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3F7F">
        <w:rPr>
          <w:rFonts w:ascii="Times New Roman" w:hAnsi="Times New Roman" w:cs="Times New Roman"/>
          <w:i/>
          <w:iCs/>
          <w:sz w:val="24"/>
          <w:szCs w:val="24"/>
        </w:rPr>
        <w:t xml:space="preserve">Poult. </w:t>
      </w:r>
      <w:proofErr w:type="spellStart"/>
      <w:r w:rsidRPr="004B3F7F">
        <w:rPr>
          <w:rFonts w:ascii="Times New Roman" w:hAnsi="Times New Roman" w:cs="Times New Roman"/>
          <w:i/>
          <w:iCs/>
          <w:sz w:val="24"/>
          <w:szCs w:val="24"/>
        </w:rPr>
        <w:t>Sc</w:t>
      </w:r>
      <w:r w:rsidR="004B3F7F" w:rsidRPr="004B3F7F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4B3F7F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4B3F7F">
        <w:rPr>
          <w:rFonts w:ascii="Times New Roman" w:hAnsi="Times New Roman" w:cs="Times New Roman"/>
          <w:sz w:val="24"/>
          <w:szCs w:val="24"/>
        </w:rPr>
        <w:t xml:space="preserve">, </w:t>
      </w:r>
      <w:r w:rsidRPr="004B3F7F">
        <w:rPr>
          <w:rFonts w:ascii="Times New Roman" w:hAnsi="Times New Roman" w:cs="Times New Roman"/>
          <w:b/>
          <w:sz w:val="24"/>
          <w:szCs w:val="24"/>
        </w:rPr>
        <w:t>74</w:t>
      </w:r>
      <w:r w:rsidRPr="004B3F7F">
        <w:rPr>
          <w:rFonts w:ascii="Times New Roman" w:hAnsi="Times New Roman" w:cs="Times New Roman"/>
          <w:sz w:val="24"/>
          <w:szCs w:val="24"/>
        </w:rPr>
        <w:t>, 702-707.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3FC2">
        <w:rPr>
          <w:rFonts w:ascii="Times New Roman" w:hAnsi="Times New Roman" w:cs="Times New Roman"/>
          <w:b/>
          <w:bCs/>
          <w:sz w:val="24"/>
          <w:szCs w:val="24"/>
        </w:rPr>
        <w:t>STELLA A.V., FAVA M.1, BERSANI C., DEL DEGAN G.G., CHEVAUX E., (2005) :</w:t>
      </w:r>
      <w:r w:rsidRPr="00FD3FC2">
        <w:rPr>
          <w:rFonts w:ascii="Times New Roman" w:hAnsi="Times New Roman" w:cs="Times New Roman"/>
          <w:bCs/>
          <w:sz w:val="24"/>
          <w:szCs w:val="24"/>
        </w:rPr>
        <w:t xml:space="preserve"> Effets de l'addition de </w:t>
      </w:r>
      <w:proofErr w:type="spellStart"/>
      <w:r w:rsidRPr="00FD3FC2">
        <w:rPr>
          <w:rFonts w:ascii="Times New Roman" w:hAnsi="Times New Roman" w:cs="Times New Roman"/>
          <w:bCs/>
          <w:i/>
          <w:iCs/>
          <w:sz w:val="24"/>
          <w:szCs w:val="24"/>
        </w:rPr>
        <w:t>Pediococcus</w:t>
      </w:r>
      <w:proofErr w:type="spellEnd"/>
      <w:r w:rsidRPr="00FD3FC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FD3FC2">
        <w:rPr>
          <w:rFonts w:ascii="Times New Roman" w:hAnsi="Times New Roman" w:cs="Times New Roman"/>
          <w:bCs/>
          <w:i/>
          <w:iCs/>
          <w:sz w:val="24"/>
          <w:szCs w:val="24"/>
        </w:rPr>
        <w:t>acidilactici</w:t>
      </w:r>
      <w:proofErr w:type="spellEnd"/>
      <w:r w:rsidRPr="00FD3FC2">
        <w:rPr>
          <w:rFonts w:ascii="Times New Roman" w:hAnsi="Times New Roman" w:cs="Times New Roman"/>
          <w:bCs/>
          <w:sz w:val="24"/>
          <w:szCs w:val="24"/>
        </w:rPr>
        <w:t xml:space="preserve"> dans la ration de poulets de chair sur les performances zootechniques et la microflore intestinale. </w:t>
      </w:r>
      <w:proofErr w:type="spellStart"/>
      <w:r w:rsidRPr="00FD3FC2">
        <w:rPr>
          <w:rFonts w:ascii="Times New Roman" w:hAnsi="Times New Roman" w:cs="Times New Roman"/>
          <w:bCs/>
          <w:sz w:val="24"/>
          <w:szCs w:val="24"/>
        </w:rPr>
        <w:t>Dept</w:t>
      </w:r>
      <w:proofErr w:type="spellEnd"/>
      <w:r w:rsidRPr="00FD3FC2">
        <w:rPr>
          <w:rFonts w:ascii="Times New Roman" w:hAnsi="Times New Roman" w:cs="Times New Roman"/>
          <w:bCs/>
          <w:sz w:val="24"/>
          <w:szCs w:val="24"/>
        </w:rPr>
        <w:t>. des Sciences Vétérinaires et des Technologies pour la sécurité alimentaire, Université de Milan - Italie. Sixièmes Journées de la Recherche Avicole. 208 - 2011.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D3FC2">
        <w:rPr>
          <w:rFonts w:ascii="Times New Roman" w:hAnsi="Times New Roman" w:cs="Times New Roman"/>
          <w:b/>
          <w:sz w:val="24"/>
          <w:szCs w:val="24"/>
          <w:lang w:val="en-US"/>
        </w:rPr>
        <w:t>SUDJANA A.N., D’ORAZIO C., RYAN V., RASOOL N., JUSTIN N.G., ISLAM N., RILEY T.V., HAMMER K.A., (2009):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 Antimicrobial activity of commercial </w:t>
      </w:r>
      <w:proofErr w:type="spellStart"/>
      <w:r w:rsidRPr="00FD3FC2">
        <w:rPr>
          <w:rFonts w:ascii="Times New Roman" w:hAnsi="Times New Roman" w:cs="Times New Roman"/>
          <w:i/>
          <w:iCs/>
          <w:sz w:val="24"/>
          <w:szCs w:val="24"/>
          <w:lang w:val="en-US"/>
        </w:rPr>
        <w:t>Olea</w:t>
      </w:r>
      <w:proofErr w:type="spellEnd"/>
      <w:r w:rsidRPr="00FD3FC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D3FC2">
        <w:rPr>
          <w:rFonts w:ascii="Times New Roman" w:hAnsi="Times New Roman" w:cs="Times New Roman"/>
          <w:i/>
          <w:iCs/>
          <w:sz w:val="24"/>
          <w:szCs w:val="24"/>
          <w:lang w:val="en-US"/>
        </w:rPr>
        <w:t>europaea</w:t>
      </w:r>
      <w:proofErr w:type="spellEnd"/>
      <w:r w:rsidRPr="00FD3FC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 xml:space="preserve">(olive) leaf extract. </w:t>
      </w:r>
      <w:r w:rsidRPr="00FD3FC2">
        <w:rPr>
          <w:rFonts w:ascii="Times New Roman" w:hAnsi="Times New Roman" w:cs="Times New Roman"/>
          <w:i/>
          <w:sz w:val="24"/>
          <w:szCs w:val="24"/>
          <w:lang w:val="en-GB"/>
        </w:rPr>
        <w:t xml:space="preserve">Int. J. </w:t>
      </w:r>
      <w:proofErr w:type="spellStart"/>
      <w:r w:rsidRPr="00FD3FC2">
        <w:rPr>
          <w:rFonts w:ascii="Times New Roman" w:hAnsi="Times New Roman" w:cs="Times New Roman"/>
          <w:i/>
          <w:sz w:val="24"/>
          <w:szCs w:val="24"/>
          <w:lang w:val="en-GB"/>
        </w:rPr>
        <w:t>Antimicrob</w:t>
      </w:r>
      <w:proofErr w:type="spellEnd"/>
      <w:r w:rsidRPr="00FD3FC2">
        <w:rPr>
          <w:rFonts w:ascii="Times New Roman" w:hAnsi="Times New Roman" w:cs="Times New Roman"/>
          <w:i/>
          <w:sz w:val="24"/>
          <w:szCs w:val="24"/>
          <w:lang w:val="en-GB"/>
        </w:rPr>
        <w:t xml:space="preserve">. </w:t>
      </w:r>
      <w:proofErr w:type="gramStart"/>
      <w:r w:rsidRPr="00FD3FC2">
        <w:rPr>
          <w:rFonts w:ascii="Times New Roman" w:hAnsi="Times New Roman" w:cs="Times New Roman"/>
          <w:i/>
          <w:sz w:val="24"/>
          <w:szCs w:val="24"/>
          <w:lang w:val="en-GB"/>
        </w:rPr>
        <w:t>Ag.,</w:t>
      </w:r>
      <w:proofErr w:type="gramEnd"/>
      <w:r w:rsidRPr="00FD3FC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FD3FC2">
        <w:rPr>
          <w:rFonts w:ascii="Times New Roman" w:hAnsi="Times New Roman" w:cs="Times New Roman"/>
          <w:b/>
          <w:sz w:val="24"/>
          <w:szCs w:val="24"/>
          <w:lang w:val="en-GB"/>
        </w:rPr>
        <w:t>33</w:t>
      </w:r>
      <w:r w:rsidRPr="00FD3FC2">
        <w:rPr>
          <w:rFonts w:ascii="Times New Roman" w:hAnsi="Times New Roman" w:cs="Times New Roman"/>
          <w:sz w:val="24"/>
          <w:szCs w:val="24"/>
          <w:lang w:val="en-GB"/>
        </w:rPr>
        <w:t>, 461–463.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sz w:val="24"/>
          <w:szCs w:val="24"/>
        </w:rPr>
        <w:t>TISSUT M., (1967) :</w:t>
      </w:r>
      <w:r w:rsidRPr="00FD3FC2">
        <w:rPr>
          <w:rFonts w:ascii="Times New Roman" w:hAnsi="Times New Roman" w:cs="Times New Roman"/>
          <w:sz w:val="24"/>
          <w:szCs w:val="24"/>
        </w:rPr>
        <w:t xml:space="preserve"> Etude </w:t>
      </w:r>
      <w:proofErr w:type="spellStart"/>
      <w:r w:rsidRPr="00FD3FC2">
        <w:rPr>
          <w:rFonts w:ascii="Times New Roman" w:hAnsi="Times New Roman" w:cs="Times New Roman"/>
          <w:sz w:val="24"/>
          <w:szCs w:val="24"/>
        </w:rPr>
        <w:t>spectrophotometrique</w:t>
      </w:r>
      <w:proofErr w:type="spellEnd"/>
      <w:r w:rsidRPr="00FD3FC2">
        <w:rPr>
          <w:rFonts w:ascii="Times New Roman" w:hAnsi="Times New Roman" w:cs="Times New Roman"/>
          <w:sz w:val="24"/>
          <w:szCs w:val="24"/>
        </w:rPr>
        <w:t xml:space="preserve"> et chromatographique des </w:t>
      </w:r>
      <w:proofErr w:type="spellStart"/>
      <w:r w:rsidRPr="00FD3FC2">
        <w:rPr>
          <w:rFonts w:ascii="Times New Roman" w:hAnsi="Times New Roman" w:cs="Times New Roman"/>
          <w:sz w:val="24"/>
          <w:szCs w:val="24"/>
        </w:rPr>
        <w:t>flavonols</w:t>
      </w:r>
      <w:proofErr w:type="spellEnd"/>
      <w:r w:rsidRPr="00FD3FC2">
        <w:rPr>
          <w:rFonts w:ascii="Times New Roman" w:hAnsi="Times New Roman" w:cs="Times New Roman"/>
          <w:sz w:val="24"/>
          <w:szCs w:val="24"/>
        </w:rPr>
        <w:t xml:space="preserve"> du </w:t>
      </w:r>
      <w:proofErr w:type="spellStart"/>
      <w:r w:rsidRPr="00FD3FC2">
        <w:rPr>
          <w:rFonts w:ascii="Times New Roman" w:hAnsi="Times New Roman" w:cs="Times New Roman"/>
          <w:sz w:val="24"/>
          <w:szCs w:val="24"/>
        </w:rPr>
        <w:t>Hetre</w:t>
      </w:r>
      <w:proofErr w:type="spellEnd"/>
      <w:r w:rsidRPr="00FD3FC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D3FC2">
        <w:rPr>
          <w:rStyle w:val="Accentuation"/>
          <w:rFonts w:ascii="Times New Roman" w:hAnsi="Times New Roman" w:cs="Times New Roman"/>
          <w:sz w:val="24"/>
          <w:szCs w:val="24"/>
        </w:rPr>
        <w:t>Figus</w:t>
      </w:r>
      <w:proofErr w:type="spellEnd"/>
      <w:r w:rsidRPr="00FD3FC2">
        <w:rPr>
          <w:rStyle w:val="Accentuatio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3FC2">
        <w:rPr>
          <w:rStyle w:val="Accentuation"/>
          <w:rFonts w:ascii="Times New Roman" w:hAnsi="Times New Roman" w:cs="Times New Roman"/>
          <w:sz w:val="24"/>
          <w:szCs w:val="24"/>
        </w:rPr>
        <w:t>syhatica</w:t>
      </w:r>
      <w:proofErr w:type="spellEnd"/>
      <w:r w:rsidRPr="00FD3FC2">
        <w:rPr>
          <w:rStyle w:val="apple-converted-space"/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</w:rPr>
        <w:t xml:space="preserve">L.). </w:t>
      </w:r>
      <w:proofErr w:type="spellStart"/>
      <w:r w:rsidRPr="00FD3FC2">
        <w:rPr>
          <w:rFonts w:ascii="Times New Roman" w:hAnsi="Times New Roman" w:cs="Times New Roman"/>
          <w:i/>
          <w:sz w:val="24"/>
          <w:szCs w:val="24"/>
        </w:rPr>
        <w:t>Phytochem</w:t>
      </w:r>
      <w:proofErr w:type="spellEnd"/>
      <w:r w:rsidRPr="00FD3FC2">
        <w:rPr>
          <w:rFonts w:ascii="Times New Roman" w:hAnsi="Times New Roman" w:cs="Times New Roman"/>
          <w:i/>
          <w:sz w:val="24"/>
          <w:szCs w:val="24"/>
        </w:rPr>
        <w:t>.</w:t>
      </w:r>
      <w:r w:rsidRPr="00FD3FC2">
        <w:rPr>
          <w:rFonts w:ascii="Times New Roman" w:hAnsi="Times New Roman" w:cs="Times New Roman"/>
          <w:sz w:val="24"/>
          <w:szCs w:val="24"/>
        </w:rPr>
        <w:t xml:space="preserve">, </w:t>
      </w:r>
      <w:r w:rsidRPr="00FD3FC2">
        <w:rPr>
          <w:rStyle w:val="lev"/>
          <w:rFonts w:ascii="Times New Roman" w:hAnsi="Times New Roman" w:cs="Times New Roman"/>
          <w:sz w:val="24"/>
          <w:szCs w:val="24"/>
        </w:rPr>
        <w:t>6</w:t>
      </w:r>
      <w:r w:rsidRPr="00FD3FC2">
        <w:rPr>
          <w:rStyle w:val="lev"/>
          <w:rFonts w:ascii="Times New Roman" w:hAnsi="Times New Roman" w:cs="Times New Roman"/>
          <w:b w:val="0"/>
          <w:sz w:val="24"/>
          <w:szCs w:val="24"/>
        </w:rPr>
        <w:t xml:space="preserve">, </w:t>
      </w:r>
      <w:r w:rsidRPr="00FD3FC2">
        <w:rPr>
          <w:rFonts w:ascii="Times New Roman" w:hAnsi="Times New Roman" w:cs="Times New Roman"/>
          <w:sz w:val="24"/>
          <w:szCs w:val="24"/>
        </w:rPr>
        <w:t>1291-1296.</w:t>
      </w:r>
    </w:p>
    <w:p w:rsidR="000B2DEC" w:rsidRPr="00FD3FC2" w:rsidRDefault="000B2DEC" w:rsidP="00FD3FC2">
      <w:pPr>
        <w:pStyle w:val="Sansinterligne"/>
        <w:numPr>
          <w:ilvl w:val="0"/>
          <w:numId w:val="6"/>
        </w:numPr>
        <w:spacing w:before="120" w:after="120" w:line="360" w:lineRule="auto"/>
        <w:ind w:left="284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D3FC2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VERGARA P., JIMENEZ M., FERRANDO C., FERNANDEZ E., GONALONS E.,</w:t>
      </w:r>
      <w:r w:rsidRPr="00FD3FC2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(</w:t>
      </w:r>
      <w:r w:rsidRPr="00FD3FC2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1989):</w:t>
      </w:r>
      <w:r w:rsidRPr="00FD3FC2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 xml:space="preserve"> </w:t>
      </w:r>
      <w:r w:rsidRPr="00FD3FC2">
        <w:rPr>
          <w:rFonts w:ascii="Times New Roman" w:hAnsi="Times New Roman" w:cs="Times New Roman"/>
          <w:sz w:val="24"/>
          <w:szCs w:val="24"/>
          <w:lang w:val="en-US"/>
        </w:rPr>
        <w:t>Age influence on digestive transit time of particulate and soluble markers in broiler.</w:t>
      </w:r>
      <w:r w:rsidR="004B3F7F" w:rsidRPr="004B3F7F">
        <w:rPr>
          <w:rFonts w:ascii="Arial" w:hAnsi="Arial" w:cs="Arial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4B3F7F" w:rsidRPr="004B3F7F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68</w:t>
      </w:r>
      <w:r w:rsidR="004B3F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(1), 9-</w:t>
      </w:r>
      <w:r w:rsidR="004B3F7F" w:rsidRPr="004B3F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185</w:t>
      </w:r>
      <w:r w:rsidR="004B3F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0B2DEC" w:rsidRPr="00FD3FC2" w:rsidRDefault="000B2DEC" w:rsidP="00FD3FC2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before="120" w:after="120" w:line="360" w:lineRule="auto"/>
        <w:ind w:left="284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D3FC2">
        <w:rPr>
          <w:rFonts w:ascii="Times New Roman" w:hAnsi="Times New Roman" w:cs="Times New Roman"/>
          <w:b/>
          <w:sz w:val="24"/>
          <w:szCs w:val="24"/>
        </w:rPr>
        <w:t>ZITARI S., (2008) :</w:t>
      </w:r>
      <w:r w:rsidRPr="00FD3FC2">
        <w:rPr>
          <w:rFonts w:ascii="Times New Roman" w:hAnsi="Times New Roman" w:cs="Times New Roman"/>
          <w:sz w:val="24"/>
          <w:szCs w:val="24"/>
        </w:rPr>
        <w:t xml:space="preserve"> Etude des valeurs nutritives de certaines ressources alimentaires locales utilisées dans l'alimentation des animaux. Mastère. Université de Sousse. (</w:t>
      </w:r>
      <w:hyperlink r:id="rId12" w:history="1">
        <w:r w:rsidRPr="00FD3FC2">
          <w:rPr>
            <w:rStyle w:val="Lienhypertexte"/>
            <w:rFonts w:ascii="Times New Roman" w:hAnsi="Times New Roman" w:cs="Times New Roman"/>
            <w:color w:val="auto"/>
            <w:sz w:val="24"/>
            <w:szCs w:val="24"/>
          </w:rPr>
          <w:t>http://www.memoireonline.com</w:t>
        </w:r>
      </w:hyperlink>
      <w:r w:rsidRPr="00FD3FC2">
        <w:rPr>
          <w:rFonts w:ascii="Times New Roman" w:hAnsi="Times New Roman" w:cs="Times New Roman"/>
          <w:sz w:val="24"/>
          <w:szCs w:val="24"/>
        </w:rPr>
        <w:t>).</w:t>
      </w:r>
    </w:p>
    <w:sectPr w:rsidR="000B2DEC" w:rsidRPr="00FD3FC2" w:rsidSect="00845345"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ITC Franklin Gothic BookCd">
    <w:altName w:val="ITC Franklin Gothic BookC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62F10"/>
    <w:multiLevelType w:val="hybridMultilevel"/>
    <w:tmpl w:val="813EC1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AE27C5"/>
    <w:multiLevelType w:val="hybridMultilevel"/>
    <w:tmpl w:val="6B4237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DA4006"/>
    <w:multiLevelType w:val="hybridMultilevel"/>
    <w:tmpl w:val="D7D49C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CA2F45"/>
    <w:multiLevelType w:val="hybridMultilevel"/>
    <w:tmpl w:val="6FEC16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91927E7"/>
    <w:multiLevelType w:val="hybridMultilevel"/>
    <w:tmpl w:val="BF9A316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BF43EE1"/>
    <w:multiLevelType w:val="hybridMultilevel"/>
    <w:tmpl w:val="A4D066EC"/>
    <w:lvl w:ilvl="0" w:tplc="040C000F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C6815E9"/>
    <w:multiLevelType w:val="hybridMultilevel"/>
    <w:tmpl w:val="766C6D4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F0278E"/>
    <w:multiLevelType w:val="multilevel"/>
    <w:tmpl w:val="BE0693F8"/>
    <w:styleLink w:val="Style2"/>
    <w:lvl w:ilvl="0">
      <w:start w:val="1"/>
      <w:numFmt w:val="decimal"/>
      <w:lvlText w:val="%1.1."/>
      <w:lvlJc w:val="left"/>
      <w:pPr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>
    <w:nsid w:val="7B4D19F8"/>
    <w:multiLevelType w:val="hybridMultilevel"/>
    <w:tmpl w:val="F34C39D6"/>
    <w:lvl w:ilvl="0" w:tplc="12B04D7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2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81626D"/>
    <w:rsid w:val="000002E6"/>
    <w:rsid w:val="00015BB0"/>
    <w:rsid w:val="000405FF"/>
    <w:rsid w:val="00052A56"/>
    <w:rsid w:val="000764F5"/>
    <w:rsid w:val="000842CC"/>
    <w:rsid w:val="00094C58"/>
    <w:rsid w:val="000A0963"/>
    <w:rsid w:val="000B2DEC"/>
    <w:rsid w:val="000B7454"/>
    <w:rsid w:val="000C4617"/>
    <w:rsid w:val="000D7870"/>
    <w:rsid w:val="000E382D"/>
    <w:rsid w:val="000F7F45"/>
    <w:rsid w:val="00107E59"/>
    <w:rsid w:val="0012232F"/>
    <w:rsid w:val="00146268"/>
    <w:rsid w:val="00156DE7"/>
    <w:rsid w:val="001652D2"/>
    <w:rsid w:val="001710A2"/>
    <w:rsid w:val="001827BC"/>
    <w:rsid w:val="001829AF"/>
    <w:rsid w:val="001A1ED1"/>
    <w:rsid w:val="001B58A8"/>
    <w:rsid w:val="001C7812"/>
    <w:rsid w:val="00200B58"/>
    <w:rsid w:val="00206ABF"/>
    <w:rsid w:val="00210F55"/>
    <w:rsid w:val="00213F2B"/>
    <w:rsid w:val="002275C2"/>
    <w:rsid w:val="002318C7"/>
    <w:rsid w:val="00257E88"/>
    <w:rsid w:val="00274B6A"/>
    <w:rsid w:val="00275361"/>
    <w:rsid w:val="002A43BE"/>
    <w:rsid w:val="002C24C4"/>
    <w:rsid w:val="002C675A"/>
    <w:rsid w:val="002D3055"/>
    <w:rsid w:val="002D73DA"/>
    <w:rsid w:val="002F0917"/>
    <w:rsid w:val="00315F52"/>
    <w:rsid w:val="00332025"/>
    <w:rsid w:val="00343CDD"/>
    <w:rsid w:val="003442E9"/>
    <w:rsid w:val="00350D5C"/>
    <w:rsid w:val="0036566B"/>
    <w:rsid w:val="00370C9B"/>
    <w:rsid w:val="00386D5C"/>
    <w:rsid w:val="003D7BB7"/>
    <w:rsid w:val="00414C6C"/>
    <w:rsid w:val="004435B5"/>
    <w:rsid w:val="00475F7C"/>
    <w:rsid w:val="00485096"/>
    <w:rsid w:val="004B20A4"/>
    <w:rsid w:val="004B3F7F"/>
    <w:rsid w:val="004C002A"/>
    <w:rsid w:val="004C0D8D"/>
    <w:rsid w:val="004F2C45"/>
    <w:rsid w:val="00517681"/>
    <w:rsid w:val="005219E3"/>
    <w:rsid w:val="00545C92"/>
    <w:rsid w:val="00546248"/>
    <w:rsid w:val="0055499F"/>
    <w:rsid w:val="0056120D"/>
    <w:rsid w:val="00570E6B"/>
    <w:rsid w:val="005819C5"/>
    <w:rsid w:val="00597C86"/>
    <w:rsid w:val="005C1F1A"/>
    <w:rsid w:val="005C2413"/>
    <w:rsid w:val="005D1F1E"/>
    <w:rsid w:val="005E0C13"/>
    <w:rsid w:val="005E1B78"/>
    <w:rsid w:val="005F2CAB"/>
    <w:rsid w:val="00600AF2"/>
    <w:rsid w:val="00601344"/>
    <w:rsid w:val="006030AF"/>
    <w:rsid w:val="0060635E"/>
    <w:rsid w:val="00612C1F"/>
    <w:rsid w:val="00630CB0"/>
    <w:rsid w:val="00631ADD"/>
    <w:rsid w:val="00645A10"/>
    <w:rsid w:val="00645A77"/>
    <w:rsid w:val="00646B96"/>
    <w:rsid w:val="00650BB5"/>
    <w:rsid w:val="00653A19"/>
    <w:rsid w:val="00654207"/>
    <w:rsid w:val="00661448"/>
    <w:rsid w:val="006770DC"/>
    <w:rsid w:val="00681DF4"/>
    <w:rsid w:val="00683C2B"/>
    <w:rsid w:val="006859CF"/>
    <w:rsid w:val="006B2601"/>
    <w:rsid w:val="006B36D2"/>
    <w:rsid w:val="006C4923"/>
    <w:rsid w:val="007209E3"/>
    <w:rsid w:val="00727930"/>
    <w:rsid w:val="00732FC7"/>
    <w:rsid w:val="0074175E"/>
    <w:rsid w:val="007531B9"/>
    <w:rsid w:val="00753292"/>
    <w:rsid w:val="00772DA8"/>
    <w:rsid w:val="00777B89"/>
    <w:rsid w:val="007A0E0A"/>
    <w:rsid w:val="007A3B73"/>
    <w:rsid w:val="007B1B40"/>
    <w:rsid w:val="007B523A"/>
    <w:rsid w:val="007D5214"/>
    <w:rsid w:val="007E21DC"/>
    <w:rsid w:val="007F0250"/>
    <w:rsid w:val="007F5559"/>
    <w:rsid w:val="00804FC6"/>
    <w:rsid w:val="00807041"/>
    <w:rsid w:val="0080788B"/>
    <w:rsid w:val="00811A83"/>
    <w:rsid w:val="00811C1C"/>
    <w:rsid w:val="0081626D"/>
    <w:rsid w:val="008323F0"/>
    <w:rsid w:val="00845345"/>
    <w:rsid w:val="00863C9C"/>
    <w:rsid w:val="00870771"/>
    <w:rsid w:val="008752A7"/>
    <w:rsid w:val="00875CDF"/>
    <w:rsid w:val="00884CD6"/>
    <w:rsid w:val="00886999"/>
    <w:rsid w:val="00892B91"/>
    <w:rsid w:val="008A4BD4"/>
    <w:rsid w:val="008D312C"/>
    <w:rsid w:val="008F34C1"/>
    <w:rsid w:val="008F3CB4"/>
    <w:rsid w:val="009000A3"/>
    <w:rsid w:val="0090027F"/>
    <w:rsid w:val="009108C3"/>
    <w:rsid w:val="00917358"/>
    <w:rsid w:val="00924CB7"/>
    <w:rsid w:val="009272D3"/>
    <w:rsid w:val="00934BCE"/>
    <w:rsid w:val="0093645C"/>
    <w:rsid w:val="00945CA0"/>
    <w:rsid w:val="00965599"/>
    <w:rsid w:val="009A18B7"/>
    <w:rsid w:val="009A63A3"/>
    <w:rsid w:val="009B1FE6"/>
    <w:rsid w:val="009B29EF"/>
    <w:rsid w:val="009C1A59"/>
    <w:rsid w:val="009C2C48"/>
    <w:rsid w:val="009F6CEB"/>
    <w:rsid w:val="00A04643"/>
    <w:rsid w:val="00A0500A"/>
    <w:rsid w:val="00A16A37"/>
    <w:rsid w:val="00A27B72"/>
    <w:rsid w:val="00A40338"/>
    <w:rsid w:val="00A456EC"/>
    <w:rsid w:val="00A469DA"/>
    <w:rsid w:val="00A65CEC"/>
    <w:rsid w:val="00A77161"/>
    <w:rsid w:val="00A81C8C"/>
    <w:rsid w:val="00A8650F"/>
    <w:rsid w:val="00B013C1"/>
    <w:rsid w:val="00B239E7"/>
    <w:rsid w:val="00B30F3B"/>
    <w:rsid w:val="00B322C9"/>
    <w:rsid w:val="00B419C9"/>
    <w:rsid w:val="00B7451D"/>
    <w:rsid w:val="00B920C8"/>
    <w:rsid w:val="00B93643"/>
    <w:rsid w:val="00B94DCD"/>
    <w:rsid w:val="00BA11D7"/>
    <w:rsid w:val="00BA685B"/>
    <w:rsid w:val="00BB2813"/>
    <w:rsid w:val="00BD37AB"/>
    <w:rsid w:val="00BD532A"/>
    <w:rsid w:val="00BE0EF7"/>
    <w:rsid w:val="00BE3E09"/>
    <w:rsid w:val="00C041FF"/>
    <w:rsid w:val="00C11C20"/>
    <w:rsid w:val="00C16006"/>
    <w:rsid w:val="00C35BA5"/>
    <w:rsid w:val="00C74FA5"/>
    <w:rsid w:val="00C92E0D"/>
    <w:rsid w:val="00C93CAA"/>
    <w:rsid w:val="00CA747A"/>
    <w:rsid w:val="00CC7F59"/>
    <w:rsid w:val="00D11D76"/>
    <w:rsid w:val="00D2418F"/>
    <w:rsid w:val="00D33DB3"/>
    <w:rsid w:val="00D63CED"/>
    <w:rsid w:val="00D71E45"/>
    <w:rsid w:val="00D81E9F"/>
    <w:rsid w:val="00D821BB"/>
    <w:rsid w:val="00D82699"/>
    <w:rsid w:val="00DA3A8D"/>
    <w:rsid w:val="00DB131A"/>
    <w:rsid w:val="00DE3FAC"/>
    <w:rsid w:val="00DE6AE6"/>
    <w:rsid w:val="00E02E9D"/>
    <w:rsid w:val="00E10A0B"/>
    <w:rsid w:val="00E1677F"/>
    <w:rsid w:val="00E4267F"/>
    <w:rsid w:val="00E62D1C"/>
    <w:rsid w:val="00E64FCD"/>
    <w:rsid w:val="00E77CB6"/>
    <w:rsid w:val="00E8015B"/>
    <w:rsid w:val="00E836A4"/>
    <w:rsid w:val="00E94549"/>
    <w:rsid w:val="00EA0CF2"/>
    <w:rsid w:val="00ED00BD"/>
    <w:rsid w:val="00EF035B"/>
    <w:rsid w:val="00EF0BB6"/>
    <w:rsid w:val="00F025FF"/>
    <w:rsid w:val="00F049EA"/>
    <w:rsid w:val="00F151EF"/>
    <w:rsid w:val="00F25685"/>
    <w:rsid w:val="00F320DC"/>
    <w:rsid w:val="00F43C90"/>
    <w:rsid w:val="00F47960"/>
    <w:rsid w:val="00F5478F"/>
    <w:rsid w:val="00F94560"/>
    <w:rsid w:val="00FA039D"/>
    <w:rsid w:val="00FA5FFB"/>
    <w:rsid w:val="00FD3FC2"/>
    <w:rsid w:val="00FE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F59"/>
  </w:style>
  <w:style w:type="paragraph" w:styleId="Titre1">
    <w:name w:val="heading 1"/>
    <w:basedOn w:val="Normal"/>
    <w:next w:val="Normal"/>
    <w:link w:val="Titre1Car"/>
    <w:uiPriority w:val="9"/>
    <w:qFormat/>
    <w:rsid w:val="00612C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745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002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5">
    <w:name w:val="heading 5"/>
    <w:basedOn w:val="Normal"/>
    <w:link w:val="Titre5Car"/>
    <w:uiPriority w:val="9"/>
    <w:qFormat/>
    <w:rsid w:val="00612C1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5A7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Style2">
    <w:name w:val="Style2"/>
    <w:uiPriority w:val="99"/>
    <w:rsid w:val="00E94549"/>
    <w:pPr>
      <w:numPr>
        <w:numId w:val="1"/>
      </w:numPr>
    </w:pPr>
  </w:style>
  <w:style w:type="character" w:customStyle="1" w:styleId="apple-converted-space">
    <w:name w:val="apple-converted-space"/>
    <w:basedOn w:val="Policepardfaut"/>
    <w:rsid w:val="007531B9"/>
  </w:style>
  <w:style w:type="paragraph" w:styleId="Sansinterligne">
    <w:name w:val="No Spacing"/>
    <w:uiPriority w:val="1"/>
    <w:qFormat/>
    <w:rsid w:val="007531B9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55499F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645A10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7E21DC"/>
    <w:rPr>
      <w:i/>
      <w:iCs/>
    </w:rPr>
  </w:style>
  <w:style w:type="paragraph" w:styleId="Paragraphedeliste">
    <w:name w:val="List Paragraph"/>
    <w:basedOn w:val="Normal"/>
    <w:uiPriority w:val="34"/>
    <w:qFormat/>
    <w:rsid w:val="007E21DC"/>
    <w:pPr>
      <w:ind w:left="720"/>
      <w:contextualSpacing/>
    </w:pPr>
  </w:style>
  <w:style w:type="paragraph" w:customStyle="1" w:styleId="Default">
    <w:name w:val="Default"/>
    <w:rsid w:val="00600AF2"/>
    <w:pPr>
      <w:autoSpaceDE w:val="0"/>
      <w:autoSpaceDN w:val="0"/>
      <w:adjustRightInd w:val="0"/>
      <w:spacing w:after="0" w:line="240" w:lineRule="auto"/>
    </w:pPr>
    <w:rPr>
      <w:rFonts w:ascii="ITC Franklin Gothic BookCd" w:hAnsi="ITC Franklin Gothic BookCd" w:cs="ITC Franklin Gothic BookCd"/>
      <w:color w:val="000000"/>
      <w:sz w:val="24"/>
      <w:szCs w:val="24"/>
    </w:rPr>
  </w:style>
  <w:style w:type="character" w:customStyle="1" w:styleId="A3">
    <w:name w:val="A3"/>
    <w:uiPriority w:val="99"/>
    <w:rsid w:val="00600AF2"/>
    <w:rPr>
      <w:rFonts w:cs="ITC Franklin Gothic BookCd"/>
      <w:color w:val="000000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rsid w:val="00612C1F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612C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90027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2Car">
    <w:name w:val="Titre 2 Car"/>
    <w:basedOn w:val="Policepardfaut"/>
    <w:link w:val="Titre2"/>
    <w:uiPriority w:val="9"/>
    <w:rsid w:val="00B745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6Car">
    <w:name w:val="Titre 6 Car"/>
    <w:basedOn w:val="Policepardfaut"/>
    <w:link w:val="Titre6"/>
    <w:uiPriority w:val="9"/>
    <w:semiHidden/>
    <w:rsid w:val="00645A77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tn/search?hl=fr&amp;tbo=p&amp;tbm=bks&amp;q=inauthor:%22Christian+Jay-Allemand%22&amp;source=gbs_metadata_r&amp;cad=6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google.tn/search?hl=fr&amp;tbo=p&amp;tbm=bks&amp;q=inauthor:%22Annie+Fleuriet%22&amp;source=gbs_metadata_r&amp;cad=6" TargetMode="External"/><Relationship Id="rId12" Type="http://schemas.openxmlformats.org/officeDocument/2006/relationships/hyperlink" Target="http://www.memoireonlin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ogle.tn/search?hl=fr&amp;tbo=p&amp;tbm=bks&amp;q=inauthor:%22Jean+-+Jacques+Marcheix%22&amp;source=gbs_metadata_r&amp;cad=6" TargetMode="External"/><Relationship Id="rId11" Type="http://schemas.openxmlformats.org/officeDocument/2006/relationships/hyperlink" Target="http://www.itavi.asso.fr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memoireonline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oogle.tn/search?hl=fr&amp;tbo=p&amp;tbm=bks&amp;q=bibliogroup:%22Collection+biologie:+Presses+polytechniques+et+universitaires+romandes%22&amp;source=gbs_metadata_r&amp;cad=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2043</TotalTime>
  <Pages>6</Pages>
  <Words>1817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Elhani</dc:creator>
  <cp:keywords/>
  <dc:description/>
  <cp:lastModifiedBy>SWEET</cp:lastModifiedBy>
  <cp:revision>122</cp:revision>
  <dcterms:created xsi:type="dcterms:W3CDTF">2013-04-11T20:38:00Z</dcterms:created>
  <dcterms:modified xsi:type="dcterms:W3CDTF">2013-05-20T10:18:00Z</dcterms:modified>
</cp:coreProperties>
</file>