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2944" w14:textId="77777777" w:rsidR="002D15BF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Intestinal malabsorption in children</w:t>
      </w:r>
    </w:p>
    <w:p w14:paraId="1D8BD29F" w14:textId="77777777" w:rsidR="002D15BF" w:rsidRDefault="000000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Simple choice  </w:t>
      </w:r>
    </w:p>
    <w:p w14:paraId="181BEB17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Cystic fibrosis is: </w:t>
      </w:r>
    </w:p>
    <w:p w14:paraId="02169638" w14:textId="77777777" w:rsidR="002D15B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Generalized </w:t>
      </w:r>
      <w:proofErr w:type="spellStart"/>
      <w:r>
        <w:rPr>
          <w:rFonts w:ascii="Times New Roman" w:hAnsi="Times New Roman" w:cs="Times New Roman"/>
          <w:sz w:val="24"/>
          <w:szCs w:val="24"/>
        </w:rPr>
        <w:t>exocrinopathy</w:t>
      </w:r>
      <w:proofErr w:type="spellEnd"/>
    </w:p>
    <w:p w14:paraId="378D930C" w14:textId="77777777" w:rsidR="002D15B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Bone disease</w:t>
      </w:r>
    </w:p>
    <w:p w14:paraId="4D4F0FBF" w14:textId="77777777" w:rsidR="002D15B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Endocrine pancreas tumor</w:t>
      </w:r>
    </w:p>
    <w:p w14:paraId="6D1C01CD" w14:textId="77777777" w:rsidR="002D15B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Connective tissue disease</w:t>
      </w:r>
    </w:p>
    <w:p w14:paraId="667E197F" w14:textId="77777777" w:rsidR="002D15BF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Cystic lesions of the gastrointestinal tract</w:t>
      </w:r>
    </w:p>
    <w:p w14:paraId="0EA4F914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422DE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of the statements is characteristic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celiac disease in children:</w:t>
      </w:r>
    </w:p>
    <w:p w14:paraId="55EA9E1A" w14:textId="77777777" w:rsidR="002D15B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an infectious disease</w:t>
      </w:r>
    </w:p>
    <w:p w14:paraId="24C0242A" w14:textId="77777777" w:rsidR="002D15B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cured with fat-soluble vitamins</w:t>
      </w:r>
    </w:p>
    <w:p w14:paraId="7A381521" w14:textId="77777777" w:rsidR="002D15B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requires exclusion of food products containing gluten</w:t>
      </w:r>
    </w:p>
    <w:p w14:paraId="548F83D4" w14:textId="77777777" w:rsidR="002D15B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requires systemic antibacterial therapy</w:t>
      </w:r>
    </w:p>
    <w:p w14:paraId="20C14B23" w14:textId="77777777" w:rsidR="002D15BF" w:rsidRDefault="0000000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has poor prognosis for life</w:t>
      </w:r>
    </w:p>
    <w:p w14:paraId="326C3F8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CFDC5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lactase deficiency is characterized by:</w:t>
      </w:r>
    </w:p>
    <w:p w14:paraId="3C305A77" w14:textId="77777777" w:rsidR="002D15BF" w:rsidRDefault="00000000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onset occurs in the early neonatal age</w:t>
      </w:r>
    </w:p>
    <w:p w14:paraId="260B504A" w14:textId="77777777" w:rsidR="002D15BF" w:rsidRDefault="00000000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common in breastfed babies</w:t>
      </w:r>
    </w:p>
    <w:p w14:paraId="1B13DE2F" w14:textId="77777777" w:rsidR="002D15BF" w:rsidRDefault="00000000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depends on maternal diet</w:t>
      </w:r>
    </w:p>
    <w:p w14:paraId="643F667F" w14:textId="77777777" w:rsidR="002D15BF" w:rsidRDefault="00000000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commonly occurs after acute gastrointestinal tract infections</w:t>
      </w:r>
    </w:p>
    <w:p w14:paraId="6F4C0388" w14:textId="77777777" w:rsidR="002D15BF" w:rsidRDefault="00000000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has a negative effect on child’s neurological development</w:t>
      </w:r>
    </w:p>
    <w:p w14:paraId="523059BD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EF7FB4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Allergy to cow milk protein is characterized by:</w:t>
      </w:r>
    </w:p>
    <w:p w14:paraId="3602E047" w14:textId="77777777" w:rsidR="002D15BF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Gluten intolerance </w:t>
      </w:r>
    </w:p>
    <w:p w14:paraId="2762CD00" w14:textId="77777777" w:rsidR="002D15BF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Malabsorption syndrome </w:t>
      </w:r>
    </w:p>
    <w:p w14:paraId="145F3E3D" w14:textId="77777777" w:rsidR="002D15BF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red"/>
        </w:rPr>
      </w:pPr>
      <w:r>
        <w:rPr>
          <w:rFonts w:ascii="Times New Roman" w:hAnsi="Times New Roman" w:cs="Times New Roman"/>
          <w:sz w:val="24"/>
          <w:szCs w:val="24"/>
          <w:highlight w:val="red"/>
        </w:rPr>
        <w:t>Allergy to</w:t>
      </w:r>
      <w:r>
        <w:rPr>
          <w:rFonts w:ascii="Times New Roman" w:hAnsi="Times New Roman" w:cs="Times New Roman"/>
          <w:sz w:val="24"/>
          <w:szCs w:val="24"/>
          <w:highlight w:val="red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red"/>
        </w:rPr>
        <w:t>milk proteins</w:t>
      </w:r>
    </w:p>
    <w:p w14:paraId="24E35758" w14:textId="77777777" w:rsidR="002D15BF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Impaired ability to digest lactose</w:t>
      </w:r>
    </w:p>
    <w:p w14:paraId="409A92C0" w14:textId="77777777" w:rsidR="002D15BF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Impaired activity of lactase enzyme</w:t>
      </w:r>
    </w:p>
    <w:p w14:paraId="04FCAA0B" w14:textId="77777777" w:rsidR="002D15BF" w:rsidRDefault="002D15BF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C1416C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B9AAC6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Cow’s milk allergy in infants is:</w:t>
      </w:r>
    </w:p>
    <w:p w14:paraId="42D964D7" w14:textId="77777777" w:rsidR="002D15BF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Functional constipation</w:t>
      </w:r>
    </w:p>
    <w:p w14:paraId="28FE7010" w14:textId="77777777" w:rsidR="002D15BF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Complication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cardiovascular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system diseases</w:t>
      </w:r>
    </w:p>
    <w:p w14:paraId="441DD521" w14:textId="77777777" w:rsidR="002D15BF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Swallowing problems</w:t>
      </w:r>
    </w:p>
    <w:p w14:paraId="4786191F" w14:textId="77777777" w:rsidR="002D15BF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allergic disease in </w:t>
      </w:r>
      <w:proofErr w:type="gramStart"/>
      <w:r>
        <w:rPr>
          <w:rFonts w:ascii="Times New Roman" w:hAnsi="Times New Roman" w:cs="Times New Roman"/>
          <w:sz w:val="24"/>
          <w:szCs w:val="24"/>
        </w:rPr>
        <w:t>the ”atopic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march”</w:t>
      </w:r>
    </w:p>
    <w:p w14:paraId="7E7E94B2" w14:textId="77777777" w:rsidR="002D15BF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common in neuromuscular pathology</w:t>
      </w:r>
    </w:p>
    <w:p w14:paraId="591B7A1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275691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typical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manifestation of cow’s milk allergy in infants:</w:t>
      </w:r>
    </w:p>
    <w:p w14:paraId="1630B179" w14:textId="77777777" w:rsidR="002D15BF" w:rsidRDefault="00000000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Vomiting </w:t>
      </w:r>
    </w:p>
    <w:p w14:paraId="65153CA8" w14:textId="77777777" w:rsidR="002D15BF" w:rsidRDefault="00000000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Constipation </w:t>
      </w:r>
    </w:p>
    <w:p w14:paraId="7AC4E0BB" w14:textId="77777777" w:rsidR="002D15BF" w:rsidRDefault="00000000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Joint pain </w:t>
      </w:r>
    </w:p>
    <w:p w14:paraId="6DEE4EC1" w14:textId="77777777" w:rsidR="002D15BF" w:rsidRDefault="00000000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Muscle pain</w:t>
      </w:r>
    </w:p>
    <w:p w14:paraId="6A5046CF" w14:textId="77777777" w:rsidR="002D15BF" w:rsidRDefault="00000000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Drowsiness </w:t>
      </w:r>
    </w:p>
    <w:p w14:paraId="24B9676A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11CC7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Choose  risk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factors for cows' milk protein allergy in children:</w:t>
      </w:r>
    </w:p>
    <w:p w14:paraId="467A053D" w14:textId="77777777" w:rsidR="002D15BF" w:rsidRDefault="0000000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acute bronchitis</w:t>
      </w:r>
    </w:p>
    <w:p w14:paraId="5227D43E" w14:textId="77777777" w:rsidR="002D15BF" w:rsidRDefault="0000000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bacterial enteropathy</w:t>
      </w:r>
    </w:p>
    <w:p w14:paraId="5D063B9E" w14:textId="77777777" w:rsidR="002D15BF" w:rsidRDefault="0000000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allergic enteropathy</w:t>
      </w:r>
    </w:p>
    <w:p w14:paraId="532A0838" w14:textId="77777777" w:rsidR="002D15BF" w:rsidRDefault="0000000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dysuria</w:t>
      </w:r>
    </w:p>
    <w:p w14:paraId="0E8A34CC" w14:textId="77777777" w:rsidR="002D15BF" w:rsidRDefault="0000000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biliary disorders.</w:t>
      </w:r>
    </w:p>
    <w:p w14:paraId="67183187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630E375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causes cystic fibrosis?</w:t>
      </w:r>
    </w:p>
    <w:p w14:paraId="3C92CA0F" w14:textId="77777777" w:rsidR="002D15BF" w:rsidRDefault="00000000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Congenital malformations</w:t>
      </w:r>
    </w:p>
    <w:p w14:paraId="665E7105" w14:textId="77777777" w:rsidR="002D15BF" w:rsidRDefault="00000000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Monogenic disorder</w:t>
      </w:r>
    </w:p>
    <w:p w14:paraId="5022C946" w14:textId="77777777" w:rsidR="002D15BF" w:rsidRDefault="00000000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Acquired disease</w:t>
      </w:r>
    </w:p>
    <w:p w14:paraId="619050F4" w14:textId="77777777" w:rsidR="002D15BF" w:rsidRDefault="00000000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Chromosomal  aberration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E8843" w14:textId="77777777" w:rsidR="002D15BF" w:rsidRDefault="00000000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Polygenic disorder</w:t>
      </w:r>
    </w:p>
    <w:p w14:paraId="293E7A9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0A27A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group of cells is affected in cystic fibrosis:</w:t>
      </w:r>
    </w:p>
    <w:p w14:paraId="16961D0E" w14:textId="77777777" w:rsidR="002D15BF" w:rsidRDefault="00000000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Endocrine glands</w:t>
      </w:r>
    </w:p>
    <w:p w14:paraId="17E569CC" w14:textId="77777777" w:rsidR="002D15BF" w:rsidRDefault="00000000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Langerhans cells</w:t>
      </w:r>
    </w:p>
    <w:p w14:paraId="57186411" w14:textId="77777777" w:rsidR="002D15BF" w:rsidRDefault="00000000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Parietal gastric glands</w:t>
      </w:r>
    </w:p>
    <w:p w14:paraId="5DC3B96A" w14:textId="77777777" w:rsidR="002D15BF" w:rsidRDefault="00000000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Exocrine glands</w:t>
      </w:r>
    </w:p>
    <w:p w14:paraId="38ACFE29" w14:textId="77777777" w:rsidR="002D15BF" w:rsidRDefault="00000000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Enterocytes </w:t>
      </w:r>
    </w:p>
    <w:p w14:paraId="5F9F3EE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3C7C0E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neonatal onset of cystic fibrosis is represented by:</w:t>
      </w:r>
    </w:p>
    <w:p w14:paraId="5A700D03" w14:textId="77777777" w:rsidR="002D15BF" w:rsidRDefault="00000000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Biliary atresia </w:t>
      </w:r>
    </w:p>
    <w:p w14:paraId="17B00389" w14:textId="77777777" w:rsidR="002D15BF" w:rsidRDefault="00000000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Lobar pneumonia</w:t>
      </w:r>
    </w:p>
    <w:p w14:paraId="56845145" w14:textId="77777777" w:rsidR="002D15BF" w:rsidRDefault="00000000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Meconium ileus</w:t>
      </w:r>
    </w:p>
    <w:p w14:paraId="2D2EAE3E" w14:textId="77777777" w:rsidR="002D15BF" w:rsidRDefault="00000000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Kernicterus (nuclear jaundice)</w:t>
      </w:r>
    </w:p>
    <w:p w14:paraId="72DF42C2" w14:textId="77777777" w:rsidR="002D15BF" w:rsidRDefault="00000000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Bronchial dysplasia</w:t>
      </w:r>
    </w:p>
    <w:p w14:paraId="7A10FC31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A7DD68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Specify the pathophysiology of digestive affection in cystic fibrosis:</w:t>
      </w:r>
    </w:p>
    <w:p w14:paraId="5AE5D77D" w14:textId="77777777" w:rsidR="002D15BF" w:rsidRDefault="0000000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Cystic mucosal damage</w:t>
      </w:r>
    </w:p>
    <w:p w14:paraId="3E88C83A" w14:textId="77777777" w:rsidR="002D15BF" w:rsidRDefault="0000000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Maldigestion </w:t>
      </w:r>
    </w:p>
    <w:p w14:paraId="20762F8A" w14:textId="77777777" w:rsidR="002D15BF" w:rsidRDefault="0000000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intestinal lymphangiectasia</w:t>
      </w:r>
    </w:p>
    <w:p w14:paraId="710A8C22" w14:textId="77777777" w:rsidR="002D15BF" w:rsidRDefault="0000000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Disturbance of mesenteric venous blood flow</w:t>
      </w:r>
    </w:p>
    <w:p w14:paraId="3CAEEDBC" w14:textId="77777777" w:rsidR="002D15BF" w:rsidRDefault="0000000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Intestinal villous atrophy</w:t>
      </w:r>
    </w:p>
    <w:p w14:paraId="1DE32907" w14:textId="77777777" w:rsidR="002D15BF" w:rsidRDefault="002D15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A9C251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gold standard for the diagnosis of cystic fibrosis:</w:t>
      </w:r>
    </w:p>
    <w:p w14:paraId="41906FEC" w14:textId="77777777" w:rsidR="002D15BF" w:rsidRDefault="0000000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Intestinal biopsy</w:t>
      </w:r>
    </w:p>
    <w:p w14:paraId="5D228A0C" w14:textId="77777777" w:rsidR="002D15BF" w:rsidRDefault="0000000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Rectoscopy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116DBFC" w14:textId="77777777" w:rsidR="002D15BF" w:rsidRDefault="0000000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Microscopic examination of feces </w:t>
      </w:r>
    </w:p>
    <w:p w14:paraId="3501FC0F" w14:textId="77777777" w:rsidR="002D15BF" w:rsidRDefault="0000000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Biochemistry of blood</w:t>
      </w:r>
    </w:p>
    <w:p w14:paraId="282F970E" w14:textId="77777777" w:rsidR="002D15BF" w:rsidRDefault="0000000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Sweat test</w:t>
      </w:r>
    </w:p>
    <w:p w14:paraId="44C2B22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385EBF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Specific features of diarrhea in cystic fibrosis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1997BF86" w14:textId="77777777" w:rsidR="002D15BF" w:rsidRDefault="00000000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Watery, foamy acidic stools</w:t>
      </w:r>
    </w:p>
    <w:p w14:paraId="6D9B2E26" w14:textId="77777777" w:rsidR="002D15BF" w:rsidRDefault="00000000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Bulky, fetid, </w:t>
      </w:r>
      <w:proofErr w:type="spellStart"/>
      <w:r>
        <w:rPr>
          <w:rFonts w:ascii="Times New Roman" w:hAnsi="Times New Roman" w:cs="Times New Roman"/>
          <w:sz w:val="24"/>
          <w:szCs w:val="24"/>
        </w:rPr>
        <w:t>steatorrhoeic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stools</w:t>
      </w:r>
    </w:p>
    <w:p w14:paraId="75466A07" w14:textId="77777777" w:rsidR="002D15BF" w:rsidRDefault="00000000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Bloody stools</w:t>
      </w:r>
    </w:p>
    <w:p w14:paraId="295E830F" w14:textId="77777777" w:rsidR="002D15BF" w:rsidRDefault="00000000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Semiliquid stools with mucus</w:t>
      </w:r>
    </w:p>
    <w:p w14:paraId="29D69B4F" w14:textId="77777777" w:rsidR="002D15BF" w:rsidRDefault="00000000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Pasty stools with sour milk smell </w:t>
      </w:r>
    </w:p>
    <w:p w14:paraId="2910FCC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BDC798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 levels of chloride </w:t>
      </w:r>
      <w:proofErr w:type="gramStart"/>
      <w:r>
        <w:rPr>
          <w:rFonts w:ascii="Times New Roman" w:hAnsi="Times New Roman" w:cs="Times New Roman"/>
          <w:sz w:val="24"/>
          <w:szCs w:val="24"/>
        </w:rPr>
        <w:t>in  sweat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typical for:</w:t>
      </w:r>
    </w:p>
    <w:p w14:paraId="0A9EC446" w14:textId="77777777" w:rsidR="002D15BF" w:rsidRDefault="00000000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Chronic pancreatitis</w:t>
      </w:r>
    </w:p>
    <w:p w14:paraId="07DC71CC" w14:textId="77777777" w:rsidR="002D15BF" w:rsidRDefault="00000000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Celiac disease</w:t>
      </w:r>
    </w:p>
    <w:p w14:paraId="2F0653B6" w14:textId="77777777" w:rsidR="002D15BF" w:rsidRDefault="00000000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Exudative enteropathy</w:t>
      </w:r>
    </w:p>
    <w:p w14:paraId="20C6343A" w14:textId="77777777" w:rsidR="002D15BF" w:rsidRDefault="00000000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Hepatic cirrhosis </w:t>
      </w:r>
    </w:p>
    <w:p w14:paraId="6ECE5701" w14:textId="77777777" w:rsidR="002D15BF" w:rsidRDefault="00000000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Cystic fibrosis </w:t>
      </w:r>
    </w:p>
    <w:p w14:paraId="7CECBB9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4B3C5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Celiac disease is the intolerance to one of the following substances:</w:t>
      </w:r>
    </w:p>
    <w:p w14:paraId="00D15D6B" w14:textId="77777777" w:rsidR="002D15BF" w:rsidRDefault="00000000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Fructose</w:t>
      </w:r>
    </w:p>
    <w:p w14:paraId="7AF984F8" w14:textId="77777777" w:rsidR="002D15BF" w:rsidRDefault="00000000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Gluten </w:t>
      </w:r>
    </w:p>
    <w:p w14:paraId="516F19A7" w14:textId="77777777" w:rsidR="002D15BF" w:rsidRDefault="00000000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Lipids </w:t>
      </w:r>
    </w:p>
    <w:p w14:paraId="2E37EEEA" w14:textId="77777777" w:rsidR="002D15BF" w:rsidRDefault="00000000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Cow milk protein</w:t>
      </w:r>
    </w:p>
    <w:p w14:paraId="32D55948" w14:textId="77777777" w:rsidR="002D15BF" w:rsidRDefault="00000000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Carbohydrate</w:t>
      </w:r>
      <w:proofErr w:type="gramEnd"/>
    </w:p>
    <w:p w14:paraId="3DCEE39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D054C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method of choice for the diagnosis of celiac disease is:</w:t>
      </w:r>
    </w:p>
    <w:p w14:paraId="39C1035C" w14:textId="77777777" w:rsidR="002D15BF" w:rsidRDefault="0000000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Intestinal biopsy</w:t>
      </w:r>
    </w:p>
    <w:p w14:paraId="3CAAB697" w14:textId="77777777" w:rsidR="002D15BF" w:rsidRDefault="0000000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Sweat test</w:t>
      </w:r>
    </w:p>
    <w:p w14:paraId="7C2B9458" w14:textId="77777777" w:rsidR="002D15BF" w:rsidRDefault="0000000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Urine culture</w:t>
      </w:r>
    </w:p>
    <w:p w14:paraId="2EE6FDD7" w14:textId="77777777" w:rsidR="002D15BF" w:rsidRDefault="0000000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Abdominal ultrasound</w:t>
      </w:r>
    </w:p>
    <w:p w14:paraId="6EA4DCF8" w14:textId="77777777" w:rsidR="002D15BF" w:rsidRDefault="0000000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Colonoscopy </w:t>
      </w:r>
    </w:p>
    <w:p w14:paraId="45BE1B5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2ACAC5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age of onset of classic celiac disease in children is:</w:t>
      </w:r>
    </w:p>
    <w:p w14:paraId="69B1A0F6" w14:textId="77777777" w:rsidR="002D15BF" w:rsidRDefault="00000000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Neonatal period</w:t>
      </w:r>
    </w:p>
    <w:p w14:paraId="5E78DC73" w14:textId="77777777" w:rsidR="002D15BF" w:rsidRDefault="00000000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 to 6 months</w:t>
      </w:r>
    </w:p>
    <w:p w14:paraId="5DAE14DF" w14:textId="77777777" w:rsidR="002D15BF" w:rsidRDefault="00000000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6-10 months</w:t>
      </w:r>
    </w:p>
    <w:p w14:paraId="7A639AD5" w14:textId="77777777" w:rsidR="002D15BF" w:rsidRDefault="00000000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12 months</w:t>
      </w:r>
    </w:p>
    <w:p w14:paraId="5A37C5D4" w14:textId="77777777" w:rsidR="002D15BF" w:rsidRDefault="00000000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Puberty</w:t>
      </w:r>
    </w:p>
    <w:p w14:paraId="28AD37F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82844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Antibodies that are </w:t>
      </w:r>
      <w:r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useful for the diagnosis of celiac disease are:</w:t>
      </w:r>
    </w:p>
    <w:p w14:paraId="233D7B04" w14:textId="77777777" w:rsidR="002D15BF" w:rsidRDefault="00000000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Anti-deamidated gliadin peptide</w:t>
      </w:r>
    </w:p>
    <w:p w14:paraId="08A518C8" w14:textId="77777777" w:rsidR="002D15BF" w:rsidRDefault="00000000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Anti-endomysium</w:t>
      </w:r>
    </w:p>
    <w:p w14:paraId="40B45958" w14:textId="77777777" w:rsidR="002D15BF" w:rsidRDefault="00000000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Antinuclear </w:t>
      </w:r>
    </w:p>
    <w:p w14:paraId="61D450A5" w14:textId="77777777" w:rsidR="002D15BF" w:rsidRDefault="00000000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Antireticulin</w:t>
      </w:r>
      <w:proofErr w:type="spellEnd"/>
    </w:p>
    <w:p w14:paraId="2926B551" w14:textId="77777777" w:rsidR="002D15BF" w:rsidRDefault="00000000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Anti-tissue transglutaminase</w:t>
      </w:r>
    </w:p>
    <w:p w14:paraId="4D06A311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AA9753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of the listed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a factor in the development of celiac disease:</w:t>
      </w:r>
    </w:p>
    <w:p w14:paraId="357BFDF4" w14:textId="77777777" w:rsidR="002D15BF" w:rsidRDefault="0000000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Fruit puree</w:t>
      </w:r>
    </w:p>
    <w:p w14:paraId="70CA5952" w14:textId="77777777" w:rsidR="002D15BF" w:rsidRDefault="0000000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Mashed vegetables</w:t>
      </w:r>
    </w:p>
    <w:p w14:paraId="1DD19D45" w14:textId="77777777" w:rsidR="002D15BF" w:rsidRDefault="0000000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Meat </w:t>
      </w:r>
    </w:p>
    <w:p w14:paraId="0D8B2AEC" w14:textId="77777777" w:rsidR="002D15BF" w:rsidRDefault="0000000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Pasta products</w:t>
      </w:r>
    </w:p>
    <w:p w14:paraId="2EFA64D2" w14:textId="77777777" w:rsidR="002D15BF" w:rsidRDefault="0000000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Cheese </w:t>
      </w:r>
    </w:p>
    <w:p w14:paraId="56FA91E5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BF493" w14:textId="77777777" w:rsidR="002D15BF" w:rsidRDefault="0000000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cereal porridge is contraindicated in celiac disease:</w:t>
      </w:r>
    </w:p>
    <w:p w14:paraId="76A2AB4D" w14:textId="77777777" w:rsidR="002D15BF" w:rsidRDefault="00000000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Semolina </w:t>
      </w:r>
    </w:p>
    <w:p w14:paraId="5992AB7F" w14:textId="77777777" w:rsidR="002D15BF" w:rsidRDefault="00000000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Buckwheat </w:t>
      </w:r>
    </w:p>
    <w:p w14:paraId="6ACA1128" w14:textId="77777777" w:rsidR="002D15BF" w:rsidRDefault="00000000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 </w:t>
      </w:r>
    </w:p>
    <w:p w14:paraId="65012C8E" w14:textId="77777777" w:rsidR="002D15BF" w:rsidRDefault="00000000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Corn </w:t>
      </w:r>
    </w:p>
    <w:p w14:paraId="79173BB1" w14:textId="77777777" w:rsidR="002D15BF" w:rsidRDefault="00000000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Soya</w:t>
      </w:r>
    </w:p>
    <w:p w14:paraId="0B59FC0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263C7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E94863" w14:textId="77777777" w:rsidR="002D15BF" w:rsidRDefault="000000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Multiple choice </w:t>
      </w:r>
    </w:p>
    <w:p w14:paraId="378AE48B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What mechanisms are disturbed in intestinal malabsorption:</w:t>
      </w:r>
    </w:p>
    <w:p w14:paraId="666E7585" w14:textId="77777777" w:rsidR="002D15BF" w:rsidRDefault="0000000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Digestion of nutrients</w:t>
      </w:r>
    </w:p>
    <w:p w14:paraId="369F6508" w14:textId="77777777" w:rsidR="002D15BF" w:rsidRDefault="0000000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Absorption of micronutrients</w:t>
      </w:r>
    </w:p>
    <w:p w14:paraId="1BF3A519" w14:textId="77777777" w:rsidR="002D15BF" w:rsidRDefault="0000000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Nutrient transport</w:t>
      </w:r>
    </w:p>
    <w:p w14:paraId="6D11649B" w14:textId="77777777" w:rsidR="002D15BF" w:rsidRDefault="0000000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Intracellular synthesis of nutrients</w:t>
      </w:r>
      <w:r w:rsidRPr="000D7A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D7A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это</w:t>
      </w:r>
      <w:r w:rsidRPr="000D7A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тоже</w:t>
      </w:r>
    </w:p>
    <w:p w14:paraId="4F4D74CF" w14:textId="77777777" w:rsidR="002D15BF" w:rsidRDefault="0000000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Storing nutrients</w:t>
      </w:r>
    </w:p>
    <w:p w14:paraId="6987159E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5483A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types of intestinal malabsorption are:</w:t>
      </w:r>
    </w:p>
    <w:p w14:paraId="28C0E69D" w14:textId="77777777" w:rsidR="002D15BF" w:rsidRDefault="00000000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Carbohydrate malabsorption</w:t>
      </w:r>
    </w:p>
    <w:p w14:paraId="0B5BCD29" w14:textId="77777777" w:rsidR="002D15BF" w:rsidRDefault="00000000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Malabsorption of lipids</w:t>
      </w:r>
    </w:p>
    <w:p w14:paraId="5BDA533E" w14:textId="77777777" w:rsidR="002D15BF" w:rsidRDefault="00000000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 malabsorption</w:t>
      </w:r>
    </w:p>
    <w:p w14:paraId="61B857F3" w14:textId="77777777" w:rsidR="002D15BF" w:rsidRDefault="00000000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Malabsorption of drugs</w:t>
      </w:r>
    </w:p>
    <w:p w14:paraId="7812EABA" w14:textId="77777777" w:rsidR="002D15BF" w:rsidRDefault="00000000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Malabsorption of liquids</w:t>
      </w:r>
    </w:p>
    <w:p w14:paraId="08C3DF8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62FE8E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diseases that manifest with malabsorption syndrome:</w:t>
      </w:r>
    </w:p>
    <w:p w14:paraId="39CC767C" w14:textId="77777777" w:rsidR="002D15BF" w:rsidRDefault="00000000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Kartagener syndrome</w:t>
      </w:r>
    </w:p>
    <w:p w14:paraId="73EA5846" w14:textId="77777777" w:rsidR="002D15BF" w:rsidRDefault="00000000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Peptic ulcer</w:t>
      </w:r>
    </w:p>
    <w:p w14:paraId="00495E7C" w14:textId="77777777" w:rsidR="002D15BF" w:rsidRDefault="00000000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Celiac disease</w:t>
      </w:r>
    </w:p>
    <w:p w14:paraId="19BA61A3" w14:textId="77777777" w:rsidR="002D15BF" w:rsidRDefault="00000000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Cystic fibrosis</w:t>
      </w:r>
    </w:p>
    <w:p w14:paraId="1E407299" w14:textId="77777777" w:rsidR="002D15BF" w:rsidRDefault="00000000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intestinal lymphangiectasia</w:t>
      </w:r>
    </w:p>
    <w:p w14:paraId="29792B4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D6090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of the following includes disaccharide malabsorption:</w:t>
      </w:r>
    </w:p>
    <w:p w14:paraId="6CEE4921" w14:textId="77777777" w:rsidR="002D15BF" w:rsidRDefault="00000000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Lactase deficiency</w:t>
      </w:r>
    </w:p>
    <w:p w14:paraId="0C786882" w14:textId="77777777" w:rsidR="002D15BF" w:rsidRDefault="00000000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Sucrose deficiency</w:t>
      </w:r>
    </w:p>
    <w:p w14:paraId="024DFDE6" w14:textId="77777777" w:rsidR="002D15BF" w:rsidRDefault="00000000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Isomaltase</w:t>
      </w:r>
      <w:proofErr w:type="spellEnd"/>
      <w:r>
        <w:rPr>
          <w:rFonts w:ascii="Times New Roman" w:hAnsi="Times New Roman" w:cs="Times New Roman"/>
          <w:sz w:val="24"/>
          <w:szCs w:val="24"/>
        </w:rPr>
        <w:t>-sucrose deficiency</w:t>
      </w:r>
    </w:p>
    <w:p w14:paraId="05121CA7" w14:textId="77777777" w:rsidR="002D15BF" w:rsidRDefault="00000000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Trypsinogen deficiency</w:t>
      </w:r>
    </w:p>
    <w:p w14:paraId="22E1D9B6" w14:textId="77777777" w:rsidR="002D15BF" w:rsidRDefault="00000000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Lipase deficiency</w:t>
      </w:r>
    </w:p>
    <w:p w14:paraId="4D69D793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00365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types of lactase deficiency in children:</w:t>
      </w:r>
    </w:p>
    <w:p w14:paraId="7A0F2BE1" w14:textId="77777777" w:rsidR="002D15BF" w:rsidRDefault="00000000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Congenital</w:t>
      </w:r>
    </w:p>
    <w:p w14:paraId="3313500C" w14:textId="77777777" w:rsidR="002D15BF" w:rsidRDefault="00000000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Primary </w:t>
      </w:r>
    </w:p>
    <w:p w14:paraId="06F2B933" w14:textId="77777777" w:rsidR="002D15BF" w:rsidRDefault="00000000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Secondary </w:t>
      </w:r>
    </w:p>
    <w:p w14:paraId="28B78F07" w14:textId="77777777" w:rsidR="002D15BF" w:rsidRDefault="00000000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Developmental </w:t>
      </w:r>
    </w:p>
    <w:p w14:paraId="24F6CD8C" w14:textId="77777777" w:rsidR="002D15BF" w:rsidRDefault="00000000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Postinfectious </w:t>
      </w:r>
    </w:p>
    <w:p w14:paraId="2B382AB5" w14:textId="77777777" w:rsidR="002D15BF" w:rsidRDefault="002D15BF">
      <w:pPr>
        <w:pStyle w:val="Paragraphedeliste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CB3A1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08A7B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Clinical manifestations of congenital lactase deficiency are: </w:t>
      </w:r>
    </w:p>
    <w:p w14:paraId="154D4968" w14:textId="77777777" w:rsidR="002D15BF" w:rsidRDefault="00000000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Recurrent vomiting from birth</w:t>
      </w:r>
    </w:p>
    <w:p w14:paraId="5105E183" w14:textId="36F55A17" w:rsidR="002D15BF" w:rsidRPr="000D7AD1" w:rsidRDefault="000D7AD1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AD1">
        <w:rPr>
          <w:rFonts w:ascii="Times New Roman" w:hAnsi="Times New Roman" w:cs="Times New Roman"/>
          <w:sz w:val="24"/>
          <w:szCs w:val="24"/>
        </w:rPr>
        <w:t>Recurrent</w:t>
      </w:r>
      <w:r w:rsidR="00000000" w:rsidRPr="000D7AD1">
        <w:rPr>
          <w:rFonts w:ascii="Times New Roman" w:hAnsi="Times New Roman" w:cs="Times New Roman"/>
          <w:sz w:val="24"/>
          <w:szCs w:val="24"/>
        </w:rPr>
        <w:t xml:space="preserve"> abdominal pain, bowel sounds</w:t>
      </w:r>
    </w:p>
    <w:p w14:paraId="69A94A69" w14:textId="77777777" w:rsidR="002D15BF" w:rsidRDefault="00000000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Diarrhea with fluid and electrolyte imbalance</w:t>
      </w:r>
    </w:p>
    <w:p w14:paraId="1E988699" w14:textId="77777777" w:rsidR="002D15BF" w:rsidRDefault="00000000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appetite</w:t>
      </w:r>
    </w:p>
    <w:p w14:paraId="5C705700" w14:textId="77777777" w:rsidR="002D15BF" w:rsidRDefault="00000000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weight gain</w:t>
      </w:r>
    </w:p>
    <w:p w14:paraId="5CC6766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B98B10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Clinical manifestations of primary lactase deficiency are:</w:t>
      </w:r>
    </w:p>
    <w:p w14:paraId="1D18B464" w14:textId="77777777" w:rsidR="002D15BF" w:rsidRDefault="00000000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Dependence  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volume of ingested milk </w:t>
      </w:r>
    </w:p>
    <w:p w14:paraId="57CD100E" w14:textId="77777777" w:rsidR="002D15BF" w:rsidRDefault="00000000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Watery diarrhea, bowel sounds</w:t>
      </w:r>
    </w:p>
    <w:p w14:paraId="70EDDDF9" w14:textId="77777777" w:rsidR="002D15BF" w:rsidRDefault="00000000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Intermittent abdominal pain</w:t>
      </w:r>
    </w:p>
    <w:p w14:paraId="70698115" w14:textId="77777777" w:rsidR="002D15BF" w:rsidRDefault="00000000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Fever </w:t>
      </w:r>
    </w:p>
    <w:p w14:paraId="1A89E490" w14:textId="77777777" w:rsidR="002D15BF" w:rsidRDefault="00000000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Headache and vertigo</w:t>
      </w:r>
    </w:p>
    <w:p w14:paraId="37122B60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6CB27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causes of secondary lactase deficiency in children are:</w:t>
      </w:r>
    </w:p>
    <w:p w14:paraId="387C89BC" w14:textId="77777777" w:rsidR="002D15BF" w:rsidRDefault="00000000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Giardiasis </w:t>
      </w:r>
    </w:p>
    <w:p w14:paraId="1CBCC0B9" w14:textId="77777777" w:rsidR="002D15BF" w:rsidRDefault="00000000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Inflammatory bowel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diseses</w:t>
      </w:r>
      <w:proofErr w:type="spellEnd"/>
    </w:p>
    <w:p w14:paraId="103A415E" w14:textId="77777777" w:rsidR="002D15BF" w:rsidRDefault="00000000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Rotavirus diarrhea </w:t>
      </w:r>
    </w:p>
    <w:p w14:paraId="25EA638E" w14:textId="77777777" w:rsidR="002D15BF" w:rsidRDefault="00000000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Kwashiorkor </w:t>
      </w:r>
    </w:p>
    <w:p w14:paraId="2BF9FF1A" w14:textId="77777777" w:rsidR="002D15BF" w:rsidRDefault="00000000">
      <w:pPr>
        <w:pStyle w:val="Paragraphedeliste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Prematurity  </w:t>
      </w:r>
    </w:p>
    <w:p w14:paraId="30BC4AFC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56469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the investigations for the diagnosis of lactase deficiency in children:</w:t>
      </w:r>
    </w:p>
    <w:p w14:paraId="7839F931" w14:textId="77777777" w:rsidR="002D15BF" w:rsidRDefault="00000000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Stool exam</w:t>
      </w:r>
    </w:p>
    <w:p w14:paraId="6319BFF7" w14:textId="77777777" w:rsidR="002D15BF" w:rsidRDefault="00000000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Lactose tolerance tests</w:t>
      </w:r>
    </w:p>
    <w:p w14:paraId="6DE6479C" w14:textId="77777777" w:rsidR="002D15BF" w:rsidRDefault="00000000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Hydrogen breath test</w:t>
      </w:r>
    </w:p>
    <w:p w14:paraId="3656268E" w14:textId="25FF084B" w:rsidR="002D15BF" w:rsidRDefault="00000000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red"/>
        </w:rPr>
      </w:pPr>
      <w:r>
        <w:rPr>
          <w:rFonts w:ascii="Times New Roman" w:hAnsi="Times New Roman" w:cs="Times New Roman"/>
          <w:sz w:val="24"/>
          <w:szCs w:val="24"/>
          <w:highlight w:val="red"/>
        </w:rPr>
        <w:t>Sweat chloride test</w:t>
      </w:r>
    </w:p>
    <w:p w14:paraId="2211EB3B" w14:textId="77777777" w:rsidR="002D15BF" w:rsidRDefault="00000000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Liver biopsy</w:t>
      </w:r>
    </w:p>
    <w:p w14:paraId="247A0184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8D893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Dietary methods of lactase deficiency treatment in children are:</w:t>
      </w:r>
    </w:p>
    <w:p w14:paraId="3DB98560" w14:textId="77777777" w:rsidR="002D15BF" w:rsidRDefault="00000000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Reduction or exclusion in milk consumption </w:t>
      </w:r>
    </w:p>
    <w:p w14:paraId="113E8507" w14:textId="77777777" w:rsidR="002D15BF" w:rsidRDefault="00000000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Acidified infant formula</w:t>
      </w:r>
    </w:p>
    <w:p w14:paraId="26820628" w14:textId="77777777" w:rsidR="002D15BF" w:rsidRDefault="00000000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Lactose-free infant formula and other lactose-free products</w:t>
      </w:r>
    </w:p>
    <w:p w14:paraId="6532F13D" w14:textId="77777777" w:rsidR="002D15BF" w:rsidRDefault="00000000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Hypoallergenic infant formula </w:t>
      </w:r>
    </w:p>
    <w:p w14:paraId="6E5DA0A7" w14:textId="77777777" w:rsidR="002D15BF" w:rsidRDefault="00000000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Fruit and vegetables purees</w:t>
      </w:r>
    </w:p>
    <w:p w14:paraId="18E90B4D" w14:textId="77777777" w:rsidR="002D15BF" w:rsidRDefault="002D15BF">
      <w:pPr>
        <w:pStyle w:val="Paragraphedeliste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633A5A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Clinical signs of disaccharide deficiency are:</w:t>
      </w:r>
    </w:p>
    <w:p w14:paraId="5CC25D12" w14:textId="77777777" w:rsidR="002D15BF" w:rsidRDefault="00000000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Increased </w:t>
      </w:r>
      <w:proofErr w:type="gramStart"/>
      <w:r>
        <w:rPr>
          <w:rFonts w:ascii="Times New Roman" w:hAnsi="Times New Roman" w:cs="Times New Roman"/>
          <w:sz w:val="24"/>
          <w:szCs w:val="24"/>
        </w:rPr>
        <w:t>weighting</w:t>
      </w:r>
      <w:proofErr w:type="gramEnd"/>
    </w:p>
    <w:p w14:paraId="2779553B" w14:textId="77777777" w:rsidR="002D15BF" w:rsidRDefault="00000000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Watery diarrhea</w:t>
      </w:r>
    </w:p>
    <w:p w14:paraId="74C77C2A" w14:textId="77777777" w:rsidR="002D15BF" w:rsidRDefault="00000000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Melena </w:t>
      </w:r>
    </w:p>
    <w:p w14:paraId="23F35F41" w14:textId="77777777" w:rsidR="002D15BF" w:rsidRDefault="00000000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Varying degrees of malnutrition</w:t>
      </w:r>
    </w:p>
    <w:p w14:paraId="4A9A0E2A" w14:textId="77777777" w:rsidR="002D15BF" w:rsidRDefault="00000000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muscle tone</w:t>
      </w:r>
    </w:p>
    <w:p w14:paraId="131E3B06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B1FE3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  causes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lipid malabsorption in children are:</w:t>
      </w:r>
    </w:p>
    <w:p w14:paraId="5092FE9D" w14:textId="77777777" w:rsidR="002D15BF" w:rsidRDefault="00000000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Sucrose deficiency</w:t>
      </w:r>
    </w:p>
    <w:p w14:paraId="323E9AE3" w14:textId="77777777" w:rsidR="002D15BF" w:rsidRDefault="00000000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Lipolytic pancreatic enzyme deficiency</w:t>
      </w:r>
    </w:p>
    <w:p w14:paraId="26C8C5BE" w14:textId="77777777" w:rsidR="002D15BF" w:rsidRDefault="00000000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Impaired secretion of bile acids</w:t>
      </w:r>
    </w:p>
    <w:p w14:paraId="7F56C43D" w14:textId="77777777" w:rsidR="002D15BF" w:rsidRDefault="00000000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Intestinal motility disorder</w:t>
      </w:r>
    </w:p>
    <w:p w14:paraId="3EB35D88" w14:textId="77777777" w:rsidR="002D15BF" w:rsidRDefault="00000000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Disruption of gut microbiota</w:t>
      </w:r>
    </w:p>
    <w:p w14:paraId="0218108A" w14:textId="77777777" w:rsidR="002D15BF" w:rsidRDefault="002D15BF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03F215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F3B69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causes of lipolytic enzyme deficiency in children are:</w:t>
      </w:r>
    </w:p>
    <w:p w14:paraId="34C70117" w14:textId="77777777" w:rsidR="002D15BF" w:rsidRDefault="00000000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Congenital </w:t>
      </w:r>
    </w:p>
    <w:p w14:paraId="51818FF1" w14:textId="77777777" w:rsidR="002D15BF" w:rsidRDefault="00000000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Associated with chronic pancreatic pathology</w:t>
      </w:r>
    </w:p>
    <w:p w14:paraId="727C006A" w14:textId="77777777" w:rsidR="002D15BF" w:rsidRDefault="00000000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Associated with acute renal disorders</w:t>
      </w:r>
    </w:p>
    <w:p w14:paraId="1A28E9FB" w14:textId="77777777" w:rsidR="002D15BF" w:rsidRDefault="00000000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Acquired </w:t>
      </w:r>
    </w:p>
    <w:p w14:paraId="2EA5053F" w14:textId="77777777" w:rsidR="002D15BF" w:rsidRDefault="00000000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Post-viral infections</w:t>
      </w:r>
    </w:p>
    <w:p w14:paraId="0BC70B2C" w14:textId="77777777" w:rsidR="002D15BF" w:rsidRDefault="002D15BF">
      <w:pPr>
        <w:pStyle w:val="Paragraphedeliste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43CD2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tests necessary to assess lipolytic enzyme deficiency in children are:</w:t>
      </w:r>
    </w:p>
    <w:p w14:paraId="339E3A14" w14:textId="77777777" w:rsidR="002D15BF" w:rsidRDefault="00000000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Stool examination</w:t>
      </w:r>
    </w:p>
    <w:p w14:paraId="5826D96C" w14:textId="77777777" w:rsidR="002D15BF" w:rsidRDefault="00000000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blood count</w:t>
      </w:r>
    </w:p>
    <w:p w14:paraId="656FDB00" w14:textId="3600D5A7" w:rsidR="002D15BF" w:rsidRPr="000D7AD1" w:rsidRDefault="00000000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AD1">
        <w:rPr>
          <w:rFonts w:ascii="Times New Roman" w:hAnsi="Times New Roman" w:cs="Times New Roman"/>
          <w:sz w:val="24"/>
          <w:szCs w:val="24"/>
        </w:rPr>
        <w:t xml:space="preserve">Total protein level </w:t>
      </w:r>
    </w:p>
    <w:p w14:paraId="0F3175E1" w14:textId="77777777" w:rsidR="002D15BF" w:rsidRDefault="00000000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Lipid profile</w:t>
      </w:r>
      <w:r>
        <w:rPr>
          <w:rFonts w:ascii="Times New Roman" w:hAnsi="Times New Roman" w:cs="Times New Roman"/>
        </w:rPr>
        <w:t xml:space="preserve"> </w:t>
      </w:r>
    </w:p>
    <w:p w14:paraId="7783FB46" w14:textId="77777777" w:rsidR="002D15BF" w:rsidRDefault="00000000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Fecal elastase-1 </w:t>
      </w:r>
    </w:p>
    <w:p w14:paraId="1D4B91A9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FC327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EA94E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Choose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methods of treatment of lipid malabsorption in children:</w:t>
      </w:r>
    </w:p>
    <w:p w14:paraId="3401CBCF" w14:textId="77777777" w:rsidR="002D15BF" w:rsidRDefault="0000000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Pancreatic enzyme replacement therapy</w:t>
      </w:r>
    </w:p>
    <w:p w14:paraId="43F4A010" w14:textId="77777777" w:rsidR="002D15BF" w:rsidRDefault="0000000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Infant formula rich in medium chain triglycerides</w:t>
      </w:r>
    </w:p>
    <w:p w14:paraId="1AAD53D1" w14:textId="77777777" w:rsidR="002D15BF" w:rsidRDefault="0000000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Fat-soluble vitamin supplementation</w:t>
      </w:r>
    </w:p>
    <w:p w14:paraId="06752FC7" w14:textId="77777777" w:rsidR="002D15BF" w:rsidRDefault="0000000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Antibacterial drugs</w:t>
      </w:r>
    </w:p>
    <w:p w14:paraId="58B69745" w14:textId="77777777" w:rsidR="002D15BF" w:rsidRDefault="0000000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Low-fat diet</w:t>
      </w:r>
    </w:p>
    <w:p w14:paraId="6FD611D2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6AABE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 malabsorption is characteristic of:</w:t>
      </w:r>
    </w:p>
    <w:p w14:paraId="1D80DB78" w14:textId="77777777" w:rsidR="002D15BF" w:rsidRDefault="00000000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Cystic fibrosis</w:t>
      </w:r>
    </w:p>
    <w:p w14:paraId="73705705" w14:textId="77777777" w:rsidR="002D15BF" w:rsidRDefault="00000000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Congenital exocrine pancreatic insufficiency </w:t>
      </w:r>
    </w:p>
    <w:p w14:paraId="37C75626" w14:textId="77777777" w:rsidR="002D15BF" w:rsidRDefault="00000000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Chronic pancreatitis</w:t>
      </w:r>
    </w:p>
    <w:p w14:paraId="7540C90B" w14:textId="77777777" w:rsidR="002D15BF" w:rsidRDefault="00000000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Celiac disease</w:t>
      </w:r>
    </w:p>
    <w:p w14:paraId="516D91A6" w14:textId="77777777" w:rsidR="002D15BF" w:rsidRDefault="00000000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 D deficiency</w:t>
      </w:r>
    </w:p>
    <w:p w14:paraId="73796172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C51F2" w14:textId="77777777" w:rsidR="002D15BF" w:rsidRDefault="00000000">
      <w:pPr>
        <w:pStyle w:val="Paragraphedeliste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the correct statements about amino-acids malabsorption:</w:t>
      </w:r>
    </w:p>
    <w:p w14:paraId="12006A63" w14:textId="77777777" w:rsidR="002D15BF" w:rsidRDefault="00000000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Hereditary diseases</w:t>
      </w:r>
    </w:p>
    <w:p w14:paraId="34FE17A8" w14:textId="77777777" w:rsidR="002D15BF" w:rsidRDefault="00000000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Diseases with early onset </w:t>
      </w:r>
    </w:p>
    <w:p w14:paraId="12DE4AA5" w14:textId="77777777" w:rsidR="002D15BF" w:rsidRDefault="00000000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Debilitating childhood diseases</w:t>
      </w:r>
    </w:p>
    <w:p w14:paraId="74E261C6" w14:textId="77777777" w:rsidR="002D15BF" w:rsidRDefault="00000000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Multisystem involvement diseases</w:t>
      </w:r>
    </w:p>
    <w:p w14:paraId="2BCDCDDC" w14:textId="77777777" w:rsidR="002D15BF" w:rsidRDefault="00000000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Diseases with good prognostic</w:t>
      </w:r>
    </w:p>
    <w:p w14:paraId="115F3E2D" w14:textId="77777777" w:rsidR="002D15BF" w:rsidRDefault="002D15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E1023E" w14:textId="77777777" w:rsidR="002D15BF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Methods of protein malabsorption treatment in children are:</w:t>
      </w:r>
    </w:p>
    <w:p w14:paraId="0C1FB95A" w14:textId="77777777" w:rsidR="002D15BF" w:rsidRDefault="00000000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Diet rich in proteins</w:t>
      </w:r>
    </w:p>
    <w:p w14:paraId="38166758" w14:textId="77777777" w:rsidR="002D15BF" w:rsidRDefault="00000000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Pancreatic enzyme replacement therapy</w:t>
      </w:r>
    </w:p>
    <w:p w14:paraId="4E8776E8" w14:textId="77777777" w:rsidR="002D15BF" w:rsidRDefault="00000000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Vitamins and micronutrients supplement</w:t>
      </w:r>
    </w:p>
    <w:p w14:paraId="3DE97740" w14:textId="77777777" w:rsidR="002D15BF" w:rsidRDefault="00000000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Low-fat diet</w:t>
      </w:r>
    </w:p>
    <w:p w14:paraId="4090AB57" w14:textId="77777777" w:rsidR="002D15BF" w:rsidRDefault="00000000">
      <w:pPr>
        <w:pStyle w:val="Paragraphedeliste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Ultraviolet phototherapy</w:t>
      </w:r>
    </w:p>
    <w:p w14:paraId="090A0153" w14:textId="77777777" w:rsidR="002D15BF" w:rsidRDefault="002D15BF">
      <w:pPr>
        <w:spacing w:after="0" w:line="240" w:lineRule="auto"/>
        <w:rPr>
          <w:rFonts w:ascii="Times New Roman" w:hAnsi="Times New Roman" w:cs="Times New Roman"/>
        </w:rPr>
        <w:sectPr w:rsidR="002D15BF">
          <w:pgSz w:w="11906" w:h="16838"/>
          <w:pgMar w:top="709" w:right="850" w:bottom="709" w:left="1701" w:header="708" w:footer="708" w:gutter="0"/>
          <w:cols w:space="708"/>
          <w:docGrid w:linePitch="360"/>
        </w:sectPr>
      </w:pPr>
    </w:p>
    <w:p w14:paraId="5FE18306" w14:textId="77777777" w:rsidR="002D15BF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Intestinal malabsorption in children</w:t>
      </w:r>
    </w:p>
    <w:p w14:paraId="696C6E05" w14:textId="77777777" w:rsidR="002D15BF" w:rsidRDefault="000000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Simple choice  </w:t>
      </w:r>
    </w:p>
    <w:p w14:paraId="7FC5A4C8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C4F8D3B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72EA04F2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16CCA310" w14:textId="3D27AC11" w:rsidR="002D15BF" w:rsidRPr="000D7AD1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 w:rsidRPr="000D7AD1">
        <w:rPr>
          <w:rFonts w:ascii="Times New Roman" w:hAnsi="Times New Roman" w:cs="Times New Roman"/>
        </w:rPr>
        <w:t>C</w:t>
      </w:r>
    </w:p>
    <w:p w14:paraId="43986D10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499CC6E5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1E870EFE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3E56EAE8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277EAECF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4204FD96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54813AC8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7CB8FBF2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</w:p>
    <w:p w14:paraId="5FA66554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0D8A2F72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</w:p>
    <w:p w14:paraId="094AD96C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1783AFC5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31FAE080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0083505E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p w14:paraId="48AECCA9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74EE572B" w14:textId="77777777" w:rsidR="002D15BF" w:rsidRDefault="00000000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769307E0" w14:textId="77777777" w:rsidR="002D15BF" w:rsidRDefault="002D15BF">
      <w:pPr>
        <w:rPr>
          <w:rFonts w:ascii="Times New Roman" w:hAnsi="Times New Roman" w:cs="Times New Roman"/>
        </w:rPr>
      </w:pPr>
    </w:p>
    <w:p w14:paraId="01A214F0" w14:textId="77777777" w:rsidR="002D15B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choice</w:t>
      </w:r>
    </w:p>
    <w:p w14:paraId="4209F8B4" w14:textId="7EDF99A6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1396F01B" w14:textId="56E5F943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2085EB2A" w14:textId="7A664843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</w:p>
    <w:p w14:paraId="4C9B7C4E" w14:textId="4A4D197F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03FC9235" w14:textId="25BD8C37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0B81B4E1" w14:textId="33741C28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0A04C301" w14:textId="568F9CEC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73B9B7BB" w14:textId="34BF8CC7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36CA6DE1" w14:textId="66463A8B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0EE62EC7" w14:textId="7D40B637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</w:p>
    <w:p w14:paraId="2F9D3A32" w14:textId="13AF67CA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</w:p>
    <w:p w14:paraId="3DCE68F4" w14:textId="0B6C9B61" w:rsidR="002D15BF" w:rsidRPr="000D7AD1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 w:rsidRPr="000D7AD1">
        <w:rPr>
          <w:rFonts w:ascii="Times New Roman" w:hAnsi="Times New Roman" w:cs="Times New Roman"/>
        </w:rPr>
        <w:t>B, C, D, E</w:t>
      </w:r>
    </w:p>
    <w:p w14:paraId="329D3BD9" w14:textId="1F06225D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550DBA30" w14:textId="3327470B" w:rsidR="002D15BF" w:rsidRPr="000D7AD1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 w:rsidRPr="000D7AD1">
        <w:rPr>
          <w:rFonts w:ascii="Times New Roman" w:hAnsi="Times New Roman" w:cs="Times New Roman"/>
        </w:rPr>
        <w:t>A, E</w:t>
      </w:r>
    </w:p>
    <w:p w14:paraId="0AACB2C9" w14:textId="747364BC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1E53795A" w14:textId="01573C9C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03632B3F" w14:textId="1BA347E2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</w:p>
    <w:p w14:paraId="0E7EB02F" w14:textId="6109E33A" w:rsidR="002D15BF" w:rsidRDefault="00000000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B</w:t>
      </w:r>
      <w:r w:rsidR="000D7AD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</w:p>
    <w:p w14:paraId="2D39B991" w14:textId="77777777" w:rsidR="002D15BF" w:rsidRDefault="002D15BF">
      <w:pPr>
        <w:pStyle w:val="Paragraphedeliste"/>
        <w:rPr>
          <w:rFonts w:ascii="Times New Roman" w:hAnsi="Times New Roman" w:cs="Times New Roman"/>
        </w:rPr>
      </w:pPr>
    </w:p>
    <w:p w14:paraId="1A90B5E3" w14:textId="77777777" w:rsidR="002D15BF" w:rsidRDefault="002D15BF">
      <w:pPr>
        <w:spacing w:after="0" w:line="240" w:lineRule="auto"/>
        <w:rPr>
          <w:rFonts w:ascii="Times New Roman" w:hAnsi="Times New Roman" w:cs="Times New Roman"/>
        </w:rPr>
      </w:pPr>
    </w:p>
    <w:sectPr w:rsidR="002D15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7A0D" w14:textId="77777777" w:rsidR="00820BD7" w:rsidRDefault="00820BD7">
      <w:pPr>
        <w:spacing w:line="240" w:lineRule="auto"/>
      </w:pPr>
      <w:r>
        <w:separator/>
      </w:r>
    </w:p>
  </w:endnote>
  <w:endnote w:type="continuationSeparator" w:id="0">
    <w:p w14:paraId="5ACD2DD3" w14:textId="77777777" w:rsidR="00820BD7" w:rsidRDefault="00820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99F1" w14:textId="77777777" w:rsidR="00820BD7" w:rsidRDefault="00820BD7">
      <w:pPr>
        <w:spacing w:after="0"/>
      </w:pPr>
      <w:r>
        <w:separator/>
      </w:r>
    </w:p>
  </w:footnote>
  <w:footnote w:type="continuationSeparator" w:id="0">
    <w:p w14:paraId="5953D6A8" w14:textId="77777777" w:rsidR="00820BD7" w:rsidRDefault="00820B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691"/>
    <w:multiLevelType w:val="multilevel"/>
    <w:tmpl w:val="0066769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57072"/>
    <w:multiLevelType w:val="multilevel"/>
    <w:tmpl w:val="0DC570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5C65"/>
    <w:multiLevelType w:val="multilevel"/>
    <w:tmpl w:val="12945C65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110B"/>
    <w:multiLevelType w:val="multilevel"/>
    <w:tmpl w:val="151C110B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439"/>
    <w:multiLevelType w:val="multilevel"/>
    <w:tmpl w:val="181E743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92E3C"/>
    <w:multiLevelType w:val="multilevel"/>
    <w:tmpl w:val="18B92E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41A73"/>
    <w:multiLevelType w:val="multilevel"/>
    <w:tmpl w:val="19C41A7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82CD1"/>
    <w:multiLevelType w:val="multilevel"/>
    <w:tmpl w:val="1C482CD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20934"/>
    <w:multiLevelType w:val="multilevel"/>
    <w:tmpl w:val="201209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45141"/>
    <w:multiLevelType w:val="multilevel"/>
    <w:tmpl w:val="228451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62206"/>
    <w:multiLevelType w:val="multilevel"/>
    <w:tmpl w:val="240622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B21B8"/>
    <w:multiLevelType w:val="multilevel"/>
    <w:tmpl w:val="261B21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93E92"/>
    <w:multiLevelType w:val="multilevel"/>
    <w:tmpl w:val="28493E92"/>
    <w:lvl w:ilvl="0">
      <w:start w:val="1"/>
      <w:numFmt w:val="lowerLetter"/>
      <w:lvlText w:val="%1)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F465D13"/>
    <w:multiLevelType w:val="multilevel"/>
    <w:tmpl w:val="2F465D1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605698"/>
    <w:multiLevelType w:val="multilevel"/>
    <w:tmpl w:val="326056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D27A1"/>
    <w:multiLevelType w:val="multilevel"/>
    <w:tmpl w:val="34ED27A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00C8D"/>
    <w:multiLevelType w:val="multilevel"/>
    <w:tmpl w:val="38F00C8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50F0F"/>
    <w:multiLevelType w:val="multilevel"/>
    <w:tmpl w:val="3AA50F0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27BDD"/>
    <w:multiLevelType w:val="multilevel"/>
    <w:tmpl w:val="42F27BDD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87A02"/>
    <w:multiLevelType w:val="multilevel"/>
    <w:tmpl w:val="46487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124C67"/>
    <w:multiLevelType w:val="multilevel"/>
    <w:tmpl w:val="4A124C6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16628"/>
    <w:multiLevelType w:val="multilevel"/>
    <w:tmpl w:val="4DA1662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D56A4"/>
    <w:multiLevelType w:val="multilevel"/>
    <w:tmpl w:val="505D56A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14341"/>
    <w:multiLevelType w:val="multilevel"/>
    <w:tmpl w:val="5771434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241A1"/>
    <w:multiLevelType w:val="multilevel"/>
    <w:tmpl w:val="5C3241A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C7604"/>
    <w:multiLevelType w:val="multilevel"/>
    <w:tmpl w:val="5CAC76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44A17"/>
    <w:multiLevelType w:val="multilevel"/>
    <w:tmpl w:val="60444A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2298C"/>
    <w:multiLevelType w:val="multilevel"/>
    <w:tmpl w:val="6162298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63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897F9D"/>
    <w:multiLevelType w:val="multilevel"/>
    <w:tmpl w:val="62897F9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F29B5"/>
    <w:multiLevelType w:val="multilevel"/>
    <w:tmpl w:val="62FF29B5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5F5E4F"/>
    <w:multiLevelType w:val="multilevel"/>
    <w:tmpl w:val="645F5E4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24719"/>
    <w:multiLevelType w:val="multilevel"/>
    <w:tmpl w:val="65F247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769CA"/>
    <w:multiLevelType w:val="multilevel"/>
    <w:tmpl w:val="66F769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6272B"/>
    <w:multiLevelType w:val="multilevel"/>
    <w:tmpl w:val="688627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E142C"/>
    <w:multiLevelType w:val="multilevel"/>
    <w:tmpl w:val="6ECE142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5013E7"/>
    <w:multiLevelType w:val="multilevel"/>
    <w:tmpl w:val="6F5013E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2293C"/>
    <w:multiLevelType w:val="multilevel"/>
    <w:tmpl w:val="7062293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6273F"/>
    <w:multiLevelType w:val="multilevel"/>
    <w:tmpl w:val="7116273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C03E4D"/>
    <w:multiLevelType w:val="multilevel"/>
    <w:tmpl w:val="78C03E4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567BE"/>
    <w:multiLevelType w:val="multilevel"/>
    <w:tmpl w:val="7B9567BE"/>
    <w:lvl w:ilvl="0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45" w:hanging="360"/>
      </w:pPr>
    </w:lvl>
    <w:lvl w:ilvl="2">
      <w:start w:val="1"/>
      <w:numFmt w:val="lowerRoman"/>
      <w:lvlText w:val="%3."/>
      <w:lvlJc w:val="right"/>
      <w:pPr>
        <w:ind w:left="2265" w:hanging="180"/>
      </w:pPr>
    </w:lvl>
    <w:lvl w:ilvl="3">
      <w:start w:val="1"/>
      <w:numFmt w:val="decimal"/>
      <w:lvlText w:val="%4."/>
      <w:lvlJc w:val="left"/>
      <w:pPr>
        <w:ind w:left="2985" w:hanging="360"/>
      </w:pPr>
    </w:lvl>
    <w:lvl w:ilvl="4">
      <w:start w:val="1"/>
      <w:numFmt w:val="lowerLetter"/>
      <w:lvlText w:val="%5."/>
      <w:lvlJc w:val="left"/>
      <w:pPr>
        <w:ind w:left="3705" w:hanging="360"/>
      </w:pPr>
    </w:lvl>
    <w:lvl w:ilvl="5">
      <w:start w:val="1"/>
      <w:numFmt w:val="lowerRoman"/>
      <w:lvlText w:val="%6."/>
      <w:lvlJc w:val="right"/>
      <w:pPr>
        <w:ind w:left="4425" w:hanging="180"/>
      </w:pPr>
    </w:lvl>
    <w:lvl w:ilvl="6">
      <w:start w:val="1"/>
      <w:numFmt w:val="decimal"/>
      <w:lvlText w:val="%7."/>
      <w:lvlJc w:val="left"/>
      <w:pPr>
        <w:ind w:left="5145" w:hanging="360"/>
      </w:pPr>
    </w:lvl>
    <w:lvl w:ilvl="7">
      <w:start w:val="1"/>
      <w:numFmt w:val="lowerLetter"/>
      <w:lvlText w:val="%8."/>
      <w:lvlJc w:val="left"/>
      <w:pPr>
        <w:ind w:left="5865" w:hanging="360"/>
      </w:pPr>
    </w:lvl>
    <w:lvl w:ilvl="8">
      <w:start w:val="1"/>
      <w:numFmt w:val="lowerRoman"/>
      <w:lvlText w:val="%9."/>
      <w:lvlJc w:val="right"/>
      <w:pPr>
        <w:ind w:left="6585" w:hanging="180"/>
      </w:pPr>
    </w:lvl>
  </w:abstractNum>
  <w:abstractNum w:abstractNumId="40" w15:restartNumberingAfterBreak="0">
    <w:nsid w:val="7EA13F8D"/>
    <w:multiLevelType w:val="multilevel"/>
    <w:tmpl w:val="7EA13F8D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7317611">
    <w:abstractNumId w:val="19"/>
  </w:num>
  <w:num w:numId="2" w16cid:durableId="550383312">
    <w:abstractNumId w:val="25"/>
  </w:num>
  <w:num w:numId="3" w16cid:durableId="198052632">
    <w:abstractNumId w:val="18"/>
  </w:num>
  <w:num w:numId="4" w16cid:durableId="37515144">
    <w:abstractNumId w:val="2"/>
  </w:num>
  <w:num w:numId="5" w16cid:durableId="674965444">
    <w:abstractNumId w:val="8"/>
  </w:num>
  <w:num w:numId="6" w16cid:durableId="1170563089">
    <w:abstractNumId w:val="3"/>
  </w:num>
  <w:num w:numId="7" w16cid:durableId="559442420">
    <w:abstractNumId w:val="22"/>
  </w:num>
  <w:num w:numId="8" w16cid:durableId="448549110">
    <w:abstractNumId w:val="36"/>
  </w:num>
  <w:num w:numId="9" w16cid:durableId="1963994185">
    <w:abstractNumId w:val="39"/>
  </w:num>
  <w:num w:numId="10" w16cid:durableId="778137416">
    <w:abstractNumId w:val="30"/>
  </w:num>
  <w:num w:numId="11" w16cid:durableId="607272057">
    <w:abstractNumId w:val="29"/>
  </w:num>
  <w:num w:numId="12" w16cid:durableId="527716465">
    <w:abstractNumId w:val="14"/>
  </w:num>
  <w:num w:numId="13" w16cid:durableId="1077240715">
    <w:abstractNumId w:val="0"/>
  </w:num>
  <w:num w:numId="14" w16cid:durableId="1055785672">
    <w:abstractNumId w:val="9"/>
  </w:num>
  <w:num w:numId="15" w16cid:durableId="1865746380">
    <w:abstractNumId w:val="7"/>
  </w:num>
  <w:num w:numId="16" w16cid:durableId="1848210933">
    <w:abstractNumId w:val="4"/>
  </w:num>
  <w:num w:numId="17" w16cid:durableId="1066413017">
    <w:abstractNumId w:val="15"/>
  </w:num>
  <w:num w:numId="18" w16cid:durableId="796872488">
    <w:abstractNumId w:val="13"/>
  </w:num>
  <w:num w:numId="19" w16cid:durableId="1578978426">
    <w:abstractNumId w:val="17"/>
  </w:num>
  <w:num w:numId="20" w16cid:durableId="962271056">
    <w:abstractNumId w:val="20"/>
  </w:num>
  <w:num w:numId="21" w16cid:durableId="180556119">
    <w:abstractNumId w:val="31"/>
  </w:num>
  <w:num w:numId="22" w16cid:durableId="1383863420">
    <w:abstractNumId w:val="26"/>
  </w:num>
  <w:num w:numId="23" w16cid:durableId="850334715">
    <w:abstractNumId w:val="38"/>
  </w:num>
  <w:num w:numId="24" w16cid:durableId="1544908025">
    <w:abstractNumId w:val="37"/>
  </w:num>
  <w:num w:numId="25" w16cid:durableId="370957573">
    <w:abstractNumId w:val="10"/>
  </w:num>
  <w:num w:numId="26" w16cid:durableId="2099715721">
    <w:abstractNumId w:val="6"/>
  </w:num>
  <w:num w:numId="27" w16cid:durableId="908340979">
    <w:abstractNumId w:val="32"/>
  </w:num>
  <w:num w:numId="28" w16cid:durableId="705447747">
    <w:abstractNumId w:val="34"/>
  </w:num>
  <w:num w:numId="29" w16cid:durableId="1453552516">
    <w:abstractNumId w:val="27"/>
  </w:num>
  <w:num w:numId="30" w16cid:durableId="121311488">
    <w:abstractNumId w:val="24"/>
  </w:num>
  <w:num w:numId="31" w16cid:durableId="1849169622">
    <w:abstractNumId w:val="40"/>
  </w:num>
  <w:num w:numId="32" w16cid:durableId="536696334">
    <w:abstractNumId w:val="5"/>
  </w:num>
  <w:num w:numId="33" w16cid:durableId="355812297">
    <w:abstractNumId w:val="16"/>
  </w:num>
  <w:num w:numId="34" w16cid:durableId="245113106">
    <w:abstractNumId w:val="12"/>
  </w:num>
  <w:num w:numId="35" w16cid:durableId="2075544867">
    <w:abstractNumId w:val="23"/>
  </w:num>
  <w:num w:numId="36" w16cid:durableId="1816988185">
    <w:abstractNumId w:val="21"/>
  </w:num>
  <w:num w:numId="37" w16cid:durableId="1739670662">
    <w:abstractNumId w:val="11"/>
  </w:num>
  <w:num w:numId="38" w16cid:durableId="818033458">
    <w:abstractNumId w:val="28"/>
  </w:num>
  <w:num w:numId="39" w16cid:durableId="2002583839">
    <w:abstractNumId w:val="35"/>
  </w:num>
  <w:num w:numId="40" w16cid:durableId="1710498054">
    <w:abstractNumId w:val="1"/>
  </w:num>
  <w:num w:numId="41" w16cid:durableId="21332111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D0C"/>
    <w:rsid w:val="00070E85"/>
    <w:rsid w:val="00083A46"/>
    <w:rsid w:val="000D7AD1"/>
    <w:rsid w:val="00122ED1"/>
    <w:rsid w:val="001333EB"/>
    <w:rsid w:val="001668F1"/>
    <w:rsid w:val="001E2DC7"/>
    <w:rsid w:val="00222052"/>
    <w:rsid w:val="00270510"/>
    <w:rsid w:val="002833D3"/>
    <w:rsid w:val="002D15BF"/>
    <w:rsid w:val="002F189E"/>
    <w:rsid w:val="00343A8B"/>
    <w:rsid w:val="00375C17"/>
    <w:rsid w:val="0037661E"/>
    <w:rsid w:val="00394EEC"/>
    <w:rsid w:val="00433E93"/>
    <w:rsid w:val="00456930"/>
    <w:rsid w:val="004940B9"/>
    <w:rsid w:val="004A3D77"/>
    <w:rsid w:val="004B693E"/>
    <w:rsid w:val="0050432A"/>
    <w:rsid w:val="005310C5"/>
    <w:rsid w:val="00536FE8"/>
    <w:rsid w:val="00543C9F"/>
    <w:rsid w:val="00593545"/>
    <w:rsid w:val="00593907"/>
    <w:rsid w:val="006118C6"/>
    <w:rsid w:val="00615002"/>
    <w:rsid w:val="0062295B"/>
    <w:rsid w:val="00641285"/>
    <w:rsid w:val="00641349"/>
    <w:rsid w:val="006858D2"/>
    <w:rsid w:val="006A680D"/>
    <w:rsid w:val="006E14F0"/>
    <w:rsid w:val="006F2799"/>
    <w:rsid w:val="00702C64"/>
    <w:rsid w:val="00786282"/>
    <w:rsid w:val="00820BD7"/>
    <w:rsid w:val="0083298B"/>
    <w:rsid w:val="00837693"/>
    <w:rsid w:val="00843DC5"/>
    <w:rsid w:val="00861F93"/>
    <w:rsid w:val="008D1AAB"/>
    <w:rsid w:val="008E44DA"/>
    <w:rsid w:val="008F0104"/>
    <w:rsid w:val="00966D13"/>
    <w:rsid w:val="009B2C39"/>
    <w:rsid w:val="00A06AD2"/>
    <w:rsid w:val="00A26204"/>
    <w:rsid w:val="00A363EA"/>
    <w:rsid w:val="00A57459"/>
    <w:rsid w:val="00A77281"/>
    <w:rsid w:val="00AA166F"/>
    <w:rsid w:val="00AC6851"/>
    <w:rsid w:val="00B24916"/>
    <w:rsid w:val="00B57BEE"/>
    <w:rsid w:val="00BB03CD"/>
    <w:rsid w:val="00BD6EEB"/>
    <w:rsid w:val="00C37D0C"/>
    <w:rsid w:val="00C71570"/>
    <w:rsid w:val="00CA1873"/>
    <w:rsid w:val="00D5108D"/>
    <w:rsid w:val="00DE56FF"/>
    <w:rsid w:val="00E709B1"/>
    <w:rsid w:val="00E73F84"/>
    <w:rsid w:val="00E83516"/>
    <w:rsid w:val="00E91E05"/>
    <w:rsid w:val="00E922C0"/>
    <w:rsid w:val="00EC616B"/>
    <w:rsid w:val="00EE78BE"/>
    <w:rsid w:val="00EF3862"/>
    <w:rsid w:val="00F213F0"/>
    <w:rsid w:val="61C949BF"/>
    <w:rsid w:val="63F24753"/>
    <w:rsid w:val="6DCB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763A"/>
  <w15:docId w15:val="{9E5567CD-240E-40B8-9D11-1A572A71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1085</Words>
  <Characters>5929</Characters>
  <Application>Microsoft Office Word</Application>
  <DocSecurity>0</DocSecurity>
  <Lines>296</Lines>
  <Paragraphs>292</Paragraphs>
  <ScaleCrop>false</ScaleCrop>
  <Company>Reanimator Extreme Edition</Company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TMD User</dc:creator>
  <cp:lastModifiedBy>Bouchamla, Alaaeddine</cp:lastModifiedBy>
  <cp:revision>3</cp:revision>
  <cp:lastPrinted>2026-02-08T13:12:00Z</cp:lastPrinted>
  <dcterms:created xsi:type="dcterms:W3CDTF">2019-02-03T11:52:00Z</dcterms:created>
  <dcterms:modified xsi:type="dcterms:W3CDTF">2026-04-03T17:00:00Z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7068D91F938B4558A7185D41CE4632B6_12</vt:lpwstr>
  </property>
</Properties>
</file>