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rPr>
          <w:rFonts w:asciiTheme="minorHAnsi" w:hAnsiTheme="minorHAnsi" w:cstheme="minorHAnsi"/>
          <w:b/>
          <w:sz w:val="36"/>
          <w:szCs w:val="24"/>
          <w:lang w:val="en-GB"/>
        </w:rPr>
      </w:pPr>
      <w:r>
        <w:rPr>
          <w:rFonts w:asciiTheme="minorHAnsi" w:hAnsiTheme="minorHAnsi" w:cstheme="minorHAnsi"/>
          <w:b/>
          <w:sz w:val="21"/>
          <w:szCs w:val="24"/>
          <w:lang w:val="en-GB"/>
        </w:rPr>
        <w:drawing>
          <wp:inline distT="0" distB="0" distL="0" distR="0">
            <wp:extent cx="1422400" cy="252730"/>
            <wp:effectExtent l="0" t="0" r="635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pic:cNvPicPr>
                  </pic:nvPicPr>
                  <pic:blipFill>
                    <a:blip r:embed="rId5"/>
                    <a:stretch>
                      <a:fillRect/>
                    </a:stretch>
                  </pic:blipFill>
                  <pic:spPr>
                    <a:xfrm>
                      <a:off x="0" y="0"/>
                      <a:ext cx="1444738" cy="257033"/>
                    </a:xfrm>
                    <a:prstGeom prst="rect">
                      <a:avLst/>
                    </a:prstGeom>
                  </pic:spPr>
                </pic:pic>
              </a:graphicData>
            </a:graphic>
          </wp:inline>
        </w:drawing>
      </w:r>
    </w:p>
    <w:p>
      <w:pPr>
        <w:jc w:val="right"/>
        <w:rPr>
          <w:rFonts w:asciiTheme="minorHAnsi" w:hAnsiTheme="minorHAnsi" w:cstheme="minorHAnsi"/>
          <w:b/>
          <w:sz w:val="24"/>
          <w:szCs w:val="18"/>
          <w:lang w:val="en-GB"/>
        </w:rPr>
      </w:pPr>
    </w:p>
    <w:p>
      <w:pPr>
        <w:rPr>
          <w:rFonts w:asciiTheme="minorHAnsi" w:hAnsiTheme="minorHAnsi" w:cstheme="minorHAnsi"/>
          <w:sz w:val="22"/>
          <w:szCs w:val="22"/>
          <w:lang w:val="en-GB"/>
        </w:rPr>
      </w:pPr>
    </w:p>
    <w:tbl>
      <w:tblPr>
        <w:tblStyle w:val="41"/>
        <w:tblW w:w="9351"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200E2"/>
        <w:tblLayout w:type="autofit"/>
        <w:tblCellMar>
          <w:top w:w="0" w:type="dxa"/>
          <w:left w:w="108" w:type="dxa"/>
          <w:bottom w:w="0" w:type="dxa"/>
          <w:right w:w="108" w:type="dxa"/>
        </w:tblCellMar>
      </w:tblPr>
      <w:tblGrid>
        <w:gridCol w:w="9351"/>
      </w:tblGrid>
      <w:tr>
        <w:trPr>
          <w:trHeight w:val="549" w:hRule="atLeast"/>
        </w:trPr>
        <w:tc>
          <w:tcPr>
            <w:tcW w:w="9351" w:type="dxa"/>
            <w:shd w:val="clear" w:color="auto" w:fill="215CAF"/>
            <w:vAlign w:val="center"/>
          </w:tcPr>
          <w:p>
            <w:pPr>
              <w:rPr>
                <w:rFonts w:asciiTheme="minorHAnsi" w:hAnsiTheme="minorHAnsi" w:cstheme="minorHAnsi"/>
                <w:b/>
                <w:sz w:val="36"/>
                <w:szCs w:val="24"/>
                <w:lang w:val="en-GB"/>
              </w:rPr>
            </w:pPr>
            <w:bookmarkStart w:id="0" w:name="_Hlk169681899"/>
            <w:r>
              <w:rPr>
                <w:rFonts w:asciiTheme="minorHAnsi" w:hAnsiTheme="minorHAnsi" w:cstheme="minorHAnsi"/>
                <w:b/>
                <w:color w:val="FFFFFF" w:themeColor="background1"/>
                <w:sz w:val="36"/>
                <w:szCs w:val="24"/>
                <w:lang w:val="en-GB"/>
                <w14:textFill>
                  <w14:solidFill>
                    <w14:schemeClr w14:val="bg1"/>
                  </w14:solidFill>
                </w14:textFill>
              </w:rPr>
              <w:t>Application to the ETH Zurich Ethics Commission</w:t>
            </w:r>
          </w:p>
        </w:tc>
      </w:tr>
      <w:bookmarkEnd w:id="0"/>
    </w:tbl>
    <w:p>
      <w:pPr>
        <w:rPr>
          <w:rFonts w:asciiTheme="minorHAnsi" w:hAnsiTheme="minorHAnsi" w:cstheme="minorHAnsi"/>
          <w:sz w:val="14"/>
          <w:szCs w:val="14"/>
          <w:lang w:val="en-GB"/>
        </w:rPr>
      </w:pPr>
    </w:p>
    <w:p>
      <w:pPr>
        <w:rPr>
          <w:rFonts w:asciiTheme="minorHAnsi" w:hAnsiTheme="minorHAnsi" w:cstheme="minorHAnsi"/>
          <w:bCs/>
          <w:sz w:val="10"/>
          <w:szCs w:val="10"/>
          <w:lang w:val="en-GB"/>
        </w:rPr>
      </w:pPr>
      <w:r>
        <w:rPr>
          <w:rFonts w:asciiTheme="minorHAnsi" w:hAnsiTheme="minorHAnsi" w:cstheme="minorHAnsi"/>
          <w:bCs/>
          <w:sz w:val="21"/>
          <w:szCs w:val="10"/>
          <w:lang w:val="en-GB"/>
        </w:rPr>
        <w:t xml:space="preserve">Version </w:t>
      </w:r>
      <w:r>
        <w:rPr>
          <w:rFonts w:asciiTheme="minorHAnsi" w:hAnsiTheme="minorHAnsi" w:cstheme="minorHAnsi"/>
          <w:bCs/>
          <w:i/>
          <w:iCs/>
          <w:sz w:val="21"/>
          <w:szCs w:val="10"/>
          <w:lang w:val="en-GB"/>
        </w:rPr>
        <w:t>ETHZ_Ethics_Application_V2025</w:t>
      </w:r>
      <w:r>
        <w:rPr>
          <w:rFonts w:asciiTheme="minorHAnsi" w:hAnsiTheme="minorHAnsi" w:cstheme="minorHAnsi"/>
          <w:bCs/>
          <w:sz w:val="21"/>
          <w:szCs w:val="10"/>
          <w:lang w:val="en-GB"/>
        </w:rPr>
        <w:t xml:space="preserve"> (newest version </w:t>
      </w:r>
      <w:r>
        <w:fldChar w:fldCharType="begin"/>
      </w:r>
      <w:r>
        <w:instrText xml:space="preserve"> HYPERLINK "https://ethz.ch/en/research/ethics-and-animal-welfare/research-ethics.html" \l "documents" </w:instrText>
      </w:r>
      <w:r>
        <w:fldChar w:fldCharType="separate"/>
      </w:r>
      <w:r>
        <w:rPr>
          <w:rStyle w:val="29"/>
          <w:rFonts w:asciiTheme="minorHAnsi" w:hAnsiTheme="minorHAnsi" w:cstheme="minorHAnsi"/>
          <w:bCs/>
          <w:sz w:val="21"/>
          <w:szCs w:val="10"/>
          <w:lang w:val="en-GB"/>
        </w:rPr>
        <w:t>available here</w:t>
      </w:r>
      <w:r>
        <w:rPr>
          <w:rStyle w:val="29"/>
          <w:rFonts w:asciiTheme="minorHAnsi" w:hAnsiTheme="minorHAnsi" w:cstheme="minorHAnsi"/>
          <w:bCs/>
          <w:sz w:val="21"/>
          <w:szCs w:val="10"/>
          <w:lang w:val="en-GB"/>
        </w:rPr>
        <w:fldChar w:fldCharType="end"/>
      </w:r>
      <w:r>
        <w:rPr>
          <w:rFonts w:asciiTheme="minorHAnsi" w:hAnsiTheme="minorHAnsi" w:cstheme="minorHAnsi"/>
          <w:bCs/>
          <w:sz w:val="21"/>
          <w:szCs w:val="10"/>
          <w:lang w:val="en-GB"/>
        </w:rPr>
        <w:t>)</w:t>
      </w:r>
    </w:p>
    <w:p>
      <w:pPr>
        <w:rPr>
          <w:rFonts w:asciiTheme="minorHAnsi" w:hAnsiTheme="minorHAnsi" w:cstheme="minorHAnsi"/>
          <w:lang w:val="en-GB"/>
        </w:rPr>
      </w:pPr>
    </w:p>
    <w:p>
      <w:pPr>
        <w:rPr>
          <w:rFonts w:asciiTheme="minorHAnsi" w:hAnsiTheme="minorHAnsi" w:cstheme="minorHAnsi"/>
          <w:lang w:val="en-GB"/>
        </w:rPr>
      </w:pPr>
    </w:p>
    <w:tbl>
      <w:tblPr>
        <w:tblStyle w:val="13"/>
        <w:tblW w:w="935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9351"/>
      </w:tblGrid>
      <w:tr>
        <w:tc>
          <w:tcPr>
            <w:tcW w:w="9351" w:type="dxa"/>
            <w:vAlign w:val="center"/>
          </w:tcPr>
          <w:p>
            <w:pPr>
              <w:rPr>
                <w:rFonts w:asciiTheme="minorHAnsi" w:hAnsiTheme="minorHAnsi" w:cstheme="minorHAnsi"/>
                <w:b/>
                <w:sz w:val="30"/>
                <w:szCs w:val="30"/>
                <w:lang w:val="en-GB"/>
              </w:rPr>
            </w:pPr>
            <w:bookmarkStart w:id="1" w:name="_Hlk197501134"/>
            <w:r>
              <w:rPr>
                <w:rFonts w:asciiTheme="minorHAnsi" w:hAnsiTheme="minorHAnsi" w:cstheme="minorHAnsi"/>
                <w:b/>
                <w:sz w:val="30"/>
                <w:szCs w:val="30"/>
                <w:lang w:val="en-GB"/>
              </w:rPr>
              <w:t>Force-sensitive Violin Playing Dataset</w:t>
            </w:r>
          </w:p>
        </w:tc>
      </w:tr>
      <w:bookmarkEnd w:id="1"/>
    </w:tbl>
    <w:p>
      <w:pPr>
        <w:rPr>
          <w:rFonts w:asciiTheme="minorHAnsi" w:hAnsiTheme="minorHAnsi" w:cstheme="minorHAnsi"/>
          <w:lang w:val="en-GB"/>
        </w:rPr>
      </w:pPr>
    </w:p>
    <w:p>
      <w:pPr>
        <w:rPr>
          <w:rFonts w:asciiTheme="minorHAnsi" w:hAnsiTheme="minorHAnsi" w:cstheme="minorHAnsi"/>
          <w:lang w:val="en-GB"/>
        </w:rPr>
      </w:pPr>
    </w:p>
    <w:p>
      <w:pPr>
        <w:rPr>
          <w:rFonts w:asciiTheme="minorHAnsi" w:hAnsiTheme="minorHAnsi" w:cstheme="minorHAnsi"/>
          <w:b/>
          <w:sz w:val="24"/>
          <w:lang w:val="en-GB"/>
        </w:rPr>
      </w:pPr>
      <w:r>
        <w:rPr>
          <w:rFonts w:asciiTheme="minorHAnsi" w:hAnsiTheme="minorHAnsi" w:cstheme="minorHAnsi"/>
          <w:b/>
          <w:sz w:val="21"/>
          <w:lang w:val="en-GB"/>
        </w:rPr>
        <w:t>Principal Investigator (PI)</w:t>
      </w:r>
      <w:r>
        <w:rPr>
          <w:rStyle w:val="20"/>
          <w:rFonts w:asciiTheme="minorHAnsi" w:hAnsiTheme="minorHAnsi" w:cstheme="minorHAnsi"/>
          <w:b/>
          <w:sz w:val="21"/>
          <w:lang w:val="en-GB"/>
        </w:rPr>
        <w:endnoteReference w:id="0"/>
      </w:r>
    </w:p>
    <w:p>
      <w:pPr>
        <w:rPr>
          <w:rFonts w:asciiTheme="minorHAnsi" w:hAnsiTheme="minorHAnsi" w:cstheme="minorHAnsi"/>
          <w:b/>
          <w:sz w:val="10"/>
          <w:szCs w:val="10"/>
          <w:lang w:val="en-GB"/>
        </w:rPr>
      </w:pPr>
    </w:p>
    <w:tbl>
      <w:tblPr>
        <w:tblStyle w:val="13"/>
        <w:tblW w:w="935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3047"/>
        <w:gridCol w:w="922"/>
        <w:gridCol w:w="3822"/>
        <w:gridCol w:w="1560"/>
      </w:tblGrid>
      <w:tr>
        <w:tc>
          <w:tcPr>
            <w:tcW w:w="3047" w:type="dxa"/>
            <w:vAlign w:val="center"/>
          </w:tcPr>
          <w:p>
            <w:pPr>
              <w:rPr>
                <w:rFonts w:asciiTheme="minorHAnsi" w:hAnsiTheme="minorHAnsi" w:cstheme="minorHAnsi"/>
                <w:b/>
                <w:sz w:val="22"/>
                <w:szCs w:val="22"/>
                <w:lang w:val="en-GB"/>
              </w:rPr>
            </w:pPr>
            <w:r>
              <w:rPr>
                <w:rFonts w:asciiTheme="minorHAnsi" w:hAnsiTheme="minorHAnsi" w:cstheme="minorHAnsi"/>
                <w:b/>
                <w:sz w:val="22"/>
                <w:szCs w:val="22"/>
                <w:lang w:val="en-GB"/>
              </w:rPr>
              <w:t>Name</w:t>
            </w:r>
          </w:p>
        </w:tc>
        <w:tc>
          <w:tcPr>
            <w:tcW w:w="922" w:type="dxa"/>
            <w:vAlign w:val="center"/>
          </w:tcPr>
          <w:p>
            <w:pPr>
              <w:rPr>
                <w:rFonts w:asciiTheme="minorHAnsi" w:hAnsiTheme="minorHAnsi" w:cstheme="minorHAnsi"/>
                <w:b/>
                <w:sz w:val="22"/>
                <w:szCs w:val="22"/>
                <w:lang w:val="en-GB"/>
              </w:rPr>
            </w:pPr>
            <w:r>
              <w:rPr>
                <w:rFonts w:asciiTheme="minorHAnsi" w:hAnsiTheme="minorHAnsi" w:cstheme="minorHAnsi"/>
                <w:b/>
                <w:sz w:val="22"/>
                <w:szCs w:val="22"/>
                <w:lang w:val="en-GB"/>
              </w:rPr>
              <w:t>Title</w:t>
            </w:r>
          </w:p>
        </w:tc>
        <w:tc>
          <w:tcPr>
            <w:tcW w:w="3822" w:type="dxa"/>
            <w:vAlign w:val="center"/>
          </w:tcPr>
          <w:p>
            <w:pPr>
              <w:rPr>
                <w:rFonts w:asciiTheme="minorHAnsi" w:hAnsiTheme="minorHAnsi" w:cstheme="minorHAnsi"/>
                <w:b/>
                <w:sz w:val="22"/>
                <w:szCs w:val="22"/>
                <w:lang w:val="en-GB"/>
              </w:rPr>
            </w:pPr>
            <w:r>
              <w:rPr>
                <w:rFonts w:asciiTheme="minorHAnsi" w:hAnsiTheme="minorHAnsi" w:cstheme="minorHAnsi"/>
                <w:b/>
                <w:sz w:val="22"/>
                <w:szCs w:val="22"/>
                <w:lang w:val="en-GB"/>
              </w:rPr>
              <w:t>Group/Chair/Institute</w:t>
            </w:r>
          </w:p>
        </w:tc>
        <w:tc>
          <w:tcPr>
            <w:tcW w:w="1560" w:type="dxa"/>
            <w:vAlign w:val="center"/>
          </w:tcPr>
          <w:p>
            <w:pPr>
              <w:rPr>
                <w:rFonts w:asciiTheme="minorHAnsi" w:hAnsiTheme="minorHAnsi" w:cstheme="minorHAnsi"/>
                <w:b/>
                <w:sz w:val="22"/>
                <w:szCs w:val="22"/>
                <w:lang w:val="en-GB"/>
              </w:rPr>
            </w:pPr>
            <w:r>
              <w:rPr>
                <w:rFonts w:asciiTheme="minorHAnsi" w:hAnsiTheme="minorHAnsi" w:cstheme="minorHAnsi"/>
                <w:b/>
                <w:sz w:val="22"/>
                <w:szCs w:val="22"/>
                <w:lang w:val="en-GB"/>
              </w:rPr>
              <w:t>University</w:t>
            </w:r>
          </w:p>
        </w:tc>
      </w:tr>
      <w:tr>
        <w:tc>
          <w:tcPr>
            <w:tcW w:w="3047"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Robert Katzschmann</w:t>
            </w:r>
          </w:p>
        </w:tc>
        <w:tc>
          <w:tcPr>
            <w:tcW w:w="922"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Dr.</w:t>
            </w:r>
          </w:p>
        </w:tc>
        <w:tc>
          <w:tcPr>
            <w:tcW w:w="3822"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Soft Robotics Lab, DMAVT</w:t>
            </w:r>
          </w:p>
        </w:tc>
        <w:tc>
          <w:tcPr>
            <w:tcW w:w="1560"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ETH Zurich</w:t>
            </w:r>
          </w:p>
        </w:tc>
      </w:tr>
      <w:tr>
        <w:tc>
          <w:tcPr>
            <w:tcW w:w="3047" w:type="dxa"/>
            <w:vAlign w:val="center"/>
          </w:tcPr>
          <w:p>
            <w:pPr>
              <w:rPr>
                <w:rFonts w:asciiTheme="minorHAnsi" w:hAnsiTheme="minorHAnsi" w:cstheme="minorHAnsi"/>
                <w:sz w:val="22"/>
                <w:szCs w:val="22"/>
                <w:lang w:val="en-GB"/>
              </w:rPr>
            </w:pPr>
          </w:p>
        </w:tc>
        <w:tc>
          <w:tcPr>
            <w:tcW w:w="922" w:type="dxa"/>
            <w:vAlign w:val="center"/>
          </w:tcPr>
          <w:p>
            <w:pPr>
              <w:rPr>
                <w:rFonts w:asciiTheme="minorHAnsi" w:hAnsiTheme="minorHAnsi" w:cstheme="minorHAnsi"/>
                <w:sz w:val="22"/>
                <w:szCs w:val="22"/>
                <w:lang w:val="en-GB"/>
              </w:rPr>
            </w:pPr>
          </w:p>
        </w:tc>
        <w:tc>
          <w:tcPr>
            <w:tcW w:w="3822" w:type="dxa"/>
            <w:vAlign w:val="center"/>
          </w:tcPr>
          <w:p>
            <w:pPr>
              <w:rPr>
                <w:rFonts w:asciiTheme="minorHAnsi" w:hAnsiTheme="minorHAnsi" w:cstheme="minorHAnsi"/>
                <w:sz w:val="22"/>
                <w:szCs w:val="22"/>
                <w:lang w:val="en-GB"/>
              </w:rPr>
            </w:pPr>
          </w:p>
        </w:tc>
        <w:tc>
          <w:tcPr>
            <w:tcW w:w="1560" w:type="dxa"/>
            <w:vAlign w:val="center"/>
          </w:tcPr>
          <w:p>
            <w:pPr>
              <w:rPr>
                <w:rFonts w:asciiTheme="minorHAnsi" w:hAnsiTheme="minorHAnsi" w:cstheme="minorHAnsi"/>
                <w:sz w:val="22"/>
                <w:szCs w:val="22"/>
                <w:lang w:val="en-GB"/>
              </w:rPr>
            </w:pPr>
          </w:p>
        </w:tc>
      </w:tr>
    </w:tbl>
    <w:p>
      <w:pPr>
        <w:rPr>
          <w:rFonts w:asciiTheme="minorHAnsi" w:hAnsiTheme="minorHAnsi" w:cstheme="minorHAnsi"/>
          <w:lang w:val="en-GB"/>
        </w:rPr>
      </w:pPr>
    </w:p>
    <w:p>
      <w:pPr>
        <w:rPr>
          <w:rFonts w:asciiTheme="minorHAnsi" w:hAnsiTheme="minorHAnsi" w:cstheme="minorHAnsi"/>
          <w:lang w:val="en-GB"/>
        </w:rPr>
      </w:pPr>
    </w:p>
    <w:p>
      <w:pPr>
        <w:rPr>
          <w:rFonts w:asciiTheme="minorHAnsi" w:hAnsiTheme="minorHAnsi" w:cstheme="minorHAnsi"/>
          <w:b/>
          <w:sz w:val="24"/>
          <w:lang w:val="en-GB"/>
        </w:rPr>
      </w:pPr>
      <w:r>
        <w:rPr>
          <w:rFonts w:asciiTheme="minorHAnsi" w:hAnsiTheme="minorHAnsi" w:cstheme="minorHAnsi"/>
          <w:b/>
          <w:sz w:val="21"/>
          <w:lang w:val="en-GB"/>
        </w:rPr>
        <w:t>Involved Researchers</w:t>
      </w:r>
    </w:p>
    <w:p>
      <w:pPr>
        <w:rPr>
          <w:rFonts w:asciiTheme="minorHAnsi" w:hAnsiTheme="minorHAnsi" w:cstheme="minorHAnsi"/>
          <w:b/>
          <w:sz w:val="10"/>
          <w:szCs w:val="10"/>
          <w:lang w:val="en-GB"/>
        </w:rPr>
      </w:pPr>
    </w:p>
    <w:tbl>
      <w:tblPr>
        <w:tblStyle w:val="13"/>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3119"/>
        <w:gridCol w:w="850"/>
        <w:gridCol w:w="3828"/>
        <w:gridCol w:w="1559"/>
      </w:tblGrid>
      <w:tr>
        <w:tc>
          <w:tcPr>
            <w:tcW w:w="3119" w:type="dxa"/>
            <w:vAlign w:val="center"/>
          </w:tcPr>
          <w:p>
            <w:pPr>
              <w:rPr>
                <w:rFonts w:asciiTheme="minorHAnsi" w:hAnsiTheme="minorHAnsi" w:cstheme="minorHAnsi"/>
                <w:b/>
                <w:sz w:val="22"/>
                <w:szCs w:val="22"/>
                <w:lang w:val="en-GB"/>
              </w:rPr>
            </w:pPr>
            <w:r>
              <w:rPr>
                <w:rFonts w:asciiTheme="minorHAnsi" w:hAnsiTheme="minorHAnsi" w:cstheme="minorHAnsi"/>
                <w:b/>
                <w:sz w:val="22"/>
                <w:szCs w:val="22"/>
                <w:lang w:val="en-GB"/>
              </w:rPr>
              <w:t>Name</w:t>
            </w:r>
          </w:p>
        </w:tc>
        <w:tc>
          <w:tcPr>
            <w:tcW w:w="850" w:type="dxa"/>
            <w:vAlign w:val="center"/>
          </w:tcPr>
          <w:p>
            <w:pPr>
              <w:rPr>
                <w:rFonts w:asciiTheme="minorHAnsi" w:hAnsiTheme="minorHAnsi" w:cstheme="minorHAnsi"/>
                <w:b/>
                <w:sz w:val="22"/>
                <w:szCs w:val="22"/>
                <w:lang w:val="en-GB"/>
              </w:rPr>
            </w:pPr>
            <w:r>
              <w:rPr>
                <w:rFonts w:asciiTheme="minorHAnsi" w:hAnsiTheme="minorHAnsi" w:cstheme="minorHAnsi"/>
                <w:b/>
                <w:sz w:val="22"/>
                <w:szCs w:val="22"/>
                <w:lang w:val="en-GB"/>
              </w:rPr>
              <w:t>Title</w:t>
            </w:r>
          </w:p>
        </w:tc>
        <w:tc>
          <w:tcPr>
            <w:tcW w:w="3828" w:type="dxa"/>
            <w:vAlign w:val="center"/>
          </w:tcPr>
          <w:p>
            <w:pPr>
              <w:rPr>
                <w:rFonts w:asciiTheme="minorHAnsi" w:hAnsiTheme="minorHAnsi" w:cstheme="minorHAnsi"/>
                <w:b/>
                <w:sz w:val="22"/>
                <w:szCs w:val="22"/>
                <w:lang w:val="en-GB"/>
              </w:rPr>
            </w:pPr>
            <w:r>
              <w:rPr>
                <w:rFonts w:asciiTheme="minorHAnsi" w:hAnsiTheme="minorHAnsi" w:cstheme="minorHAnsi"/>
                <w:b/>
                <w:sz w:val="22"/>
                <w:szCs w:val="22"/>
                <w:lang w:val="en-GB"/>
              </w:rPr>
              <w:t>Group/Chair/Institute</w:t>
            </w:r>
          </w:p>
        </w:tc>
        <w:tc>
          <w:tcPr>
            <w:tcW w:w="1559" w:type="dxa"/>
            <w:vAlign w:val="center"/>
          </w:tcPr>
          <w:p>
            <w:pPr>
              <w:rPr>
                <w:rFonts w:asciiTheme="minorHAnsi" w:hAnsiTheme="minorHAnsi" w:cstheme="minorHAnsi"/>
                <w:b/>
                <w:sz w:val="22"/>
                <w:szCs w:val="22"/>
                <w:lang w:val="en-GB"/>
              </w:rPr>
            </w:pPr>
            <w:r>
              <w:rPr>
                <w:rFonts w:asciiTheme="minorHAnsi" w:hAnsiTheme="minorHAnsi" w:cstheme="minorHAnsi"/>
                <w:b/>
                <w:sz w:val="22"/>
                <w:szCs w:val="22"/>
                <w:lang w:val="en-GB"/>
              </w:rPr>
              <w:t>University</w:t>
            </w:r>
          </w:p>
        </w:tc>
      </w:tr>
      <w:tr>
        <w:tc>
          <w:tcPr>
            <w:tcW w:w="3119"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Boshi An</w:t>
            </w:r>
          </w:p>
        </w:tc>
        <w:tc>
          <w:tcPr>
            <w:tcW w:w="850"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Mr.</w:t>
            </w:r>
          </w:p>
        </w:tc>
        <w:tc>
          <w:tcPr>
            <w:tcW w:w="3828"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Soft Robotics Lab, DMAVT</w:t>
            </w:r>
          </w:p>
        </w:tc>
        <w:tc>
          <w:tcPr>
            <w:tcW w:w="1559"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ETH Zurich</w:t>
            </w:r>
          </w:p>
        </w:tc>
      </w:tr>
      <w:tr>
        <w:tc>
          <w:tcPr>
            <w:tcW w:w="3119"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Juan Zarate</w:t>
            </w:r>
          </w:p>
        </w:tc>
        <w:tc>
          <w:tcPr>
            <w:tcW w:w="850"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Dr.</w:t>
            </w:r>
          </w:p>
        </w:tc>
        <w:tc>
          <w:tcPr>
            <w:tcW w:w="3828"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ATI Lab, D-INFK</w:t>
            </w:r>
          </w:p>
        </w:tc>
        <w:tc>
          <w:tcPr>
            <w:tcW w:w="1559" w:type="dxa"/>
            <w:vAlign w:val="center"/>
          </w:tcPr>
          <w:p>
            <w:pPr>
              <w:rPr>
                <w:rFonts w:asciiTheme="minorHAnsi" w:hAnsiTheme="minorHAnsi" w:cstheme="minorHAnsi"/>
                <w:sz w:val="22"/>
                <w:szCs w:val="22"/>
                <w:lang w:val="en-US" w:eastAsia="zh-CN"/>
              </w:rPr>
            </w:pPr>
            <w:r>
              <w:rPr>
                <w:rFonts w:asciiTheme="minorHAnsi" w:hAnsiTheme="minorHAnsi" w:cstheme="minorHAnsi"/>
                <w:sz w:val="22"/>
                <w:szCs w:val="22"/>
                <w:lang w:val="en-GB"/>
              </w:rPr>
              <w:t>ETH Zurich</w:t>
            </w:r>
          </w:p>
        </w:tc>
      </w:tr>
      <w:tr>
        <w:tc>
          <w:tcPr>
            <w:tcW w:w="3119"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Chenyu Yang</w:t>
            </w:r>
          </w:p>
        </w:tc>
        <w:tc>
          <w:tcPr>
            <w:tcW w:w="850"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Mr.</w:t>
            </w:r>
          </w:p>
        </w:tc>
        <w:tc>
          <w:tcPr>
            <w:tcW w:w="3828"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Soft Robotics Lab, DMAVT</w:t>
            </w:r>
          </w:p>
        </w:tc>
        <w:tc>
          <w:tcPr>
            <w:tcW w:w="1559"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ETH Zurich</w:t>
            </w:r>
          </w:p>
        </w:tc>
      </w:tr>
      <w:tr>
        <w:tc>
          <w:tcPr>
            <w:tcW w:w="3119"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Zhiping Qiu</w:t>
            </w:r>
          </w:p>
        </w:tc>
        <w:tc>
          <w:tcPr>
            <w:tcW w:w="850"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Dr.</w:t>
            </w:r>
          </w:p>
        </w:tc>
        <w:tc>
          <w:tcPr>
            <w:tcW w:w="3828"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Metaverse AI Lab, BNRIST</w:t>
            </w:r>
          </w:p>
        </w:tc>
        <w:tc>
          <w:tcPr>
            <w:tcW w:w="1559" w:type="dxa"/>
            <w:vAlign w:val="center"/>
          </w:tcPr>
          <w:p>
            <w:pPr>
              <w:rPr>
                <w:rFonts w:asciiTheme="minorHAnsi" w:hAnsiTheme="minorHAnsi" w:cstheme="minorHAnsi"/>
                <w:sz w:val="22"/>
                <w:szCs w:val="22"/>
                <w:lang w:val="en-GB"/>
              </w:rPr>
            </w:pPr>
            <w:r>
              <w:rPr>
                <w:rFonts w:asciiTheme="minorHAnsi" w:hAnsiTheme="minorHAnsi" w:cstheme="minorHAnsi"/>
                <w:sz w:val="22"/>
                <w:szCs w:val="22"/>
                <w:lang w:val="en-GB"/>
              </w:rPr>
              <w:t>Tsinghua University</w:t>
            </w:r>
          </w:p>
        </w:tc>
      </w:tr>
    </w:tbl>
    <w:p>
      <w:pPr>
        <w:rPr>
          <w:rFonts w:asciiTheme="minorHAnsi" w:hAnsiTheme="minorHAnsi" w:cstheme="minorHAnsi"/>
          <w:bCs/>
          <w:szCs w:val="16"/>
          <w:lang w:val="en-GB"/>
        </w:rPr>
      </w:pPr>
    </w:p>
    <w:p>
      <w:pPr>
        <w:rPr>
          <w:rFonts w:asciiTheme="minorHAnsi" w:hAnsiTheme="minorHAnsi" w:cstheme="minorHAnsi"/>
          <w:bCs/>
          <w:szCs w:val="16"/>
          <w:lang w:val="en-GB"/>
        </w:rPr>
      </w:pPr>
    </w:p>
    <w:p>
      <w:pPr>
        <w:rPr>
          <w:rFonts w:asciiTheme="minorHAnsi" w:hAnsiTheme="minorHAnsi" w:cstheme="minorHAnsi"/>
          <w:b/>
          <w:sz w:val="24"/>
          <w:lang w:val="en-GB"/>
        </w:rPr>
      </w:pPr>
      <w:r>
        <w:rPr>
          <w:rFonts w:asciiTheme="minorHAnsi" w:hAnsiTheme="minorHAnsi" w:cstheme="minorHAnsi"/>
          <w:b/>
          <w:sz w:val="21"/>
          <w:lang w:val="en-GB"/>
        </w:rPr>
        <w:t>Overview</w:t>
      </w:r>
    </w:p>
    <w:p>
      <w:pPr>
        <w:rPr>
          <w:rFonts w:asciiTheme="minorHAnsi" w:hAnsiTheme="minorHAnsi" w:cstheme="minorHAnsi"/>
          <w:sz w:val="10"/>
          <w:lang w:val="en-GB"/>
        </w:rPr>
      </w:pPr>
    </w:p>
    <w:tbl>
      <w:tblPr>
        <w:tblStyle w:val="41"/>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6662"/>
      </w:tblGrid>
      <w:tr>
        <w:trPr>
          <w:trHeight w:val="574" w:hRule="atLeast"/>
        </w:trPr>
        <w:tc>
          <w:tcPr>
            <w:tcW w:w="2689" w:type="dxa"/>
            <w:vMerge w:val="restart"/>
            <w:vAlign w:val="center"/>
          </w:tcPr>
          <w:p>
            <w:pPr>
              <w:rPr>
                <w:rFonts w:asciiTheme="minorHAnsi" w:hAnsiTheme="minorHAnsi" w:cstheme="minorHAnsi"/>
                <w:lang w:val="en-GB"/>
              </w:rPr>
            </w:pPr>
            <w:r>
              <w:rPr>
                <w:rFonts w:asciiTheme="minorHAnsi" w:hAnsiTheme="minorHAnsi" w:cstheme="minorHAnsi"/>
                <w:lang w:val="en-GB"/>
              </w:rPr>
              <w:t>Project type</w:t>
            </w:r>
          </w:p>
          <w:p>
            <w:pPr>
              <w:rPr>
                <w:rFonts w:asciiTheme="minorHAnsi" w:hAnsiTheme="minorHAnsi" w:cstheme="minorHAnsi"/>
                <w:lang w:val="en-GB"/>
              </w:rPr>
            </w:pPr>
            <w:r>
              <w:rPr>
                <w:rFonts w:asciiTheme="minorHAnsi" w:hAnsiTheme="minorHAnsi" w:cstheme="minorHAnsi"/>
                <w:sz w:val="14"/>
                <w:szCs w:val="14"/>
                <w:lang w:val="en-GB"/>
              </w:rPr>
              <w:t>(Check all that apply)</w:t>
            </w:r>
          </w:p>
        </w:tc>
        <w:tc>
          <w:tcPr>
            <w:tcW w:w="6662" w:type="dxa"/>
            <w:vAlign w:val="center"/>
          </w:tcPr>
          <w:p>
            <w:pPr>
              <w:rPr>
                <w:rFonts w:asciiTheme="minorHAnsi" w:hAnsiTheme="minorHAnsi" w:cstheme="minorHAnsi"/>
                <w:lang w:val="en-GB"/>
              </w:rPr>
            </w:pPr>
            <w:sdt>
              <w:sdtPr>
                <w:rPr>
                  <w:rFonts w:asciiTheme="minorHAnsi" w:hAnsiTheme="minorHAnsi" w:cstheme="minorHAnsi"/>
                  <w:lang w:val="en-GB"/>
                </w:rPr>
                <w:id w:val="-1"/>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Bachelor’s thesis  </w:t>
            </w:r>
            <w:sdt>
              <w:sdtPr>
                <w:rPr>
                  <w:rFonts w:asciiTheme="minorHAnsi" w:hAnsiTheme="minorHAnsi" w:cstheme="minorHAnsi"/>
                  <w:lang w:val="en-GB"/>
                </w:rPr>
                <w:id w:val="-1"/>
                <w14:checkbox>
                  <w14:checked w14:val="1"/>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Segoe UI Symbol"/>
                    <w:lang w:val="en-GB"/>
                  </w:rPr>
                  <w:t>☒</w:t>
                </w:r>
              </w:sdtContent>
            </w:sdt>
            <w:r>
              <w:rPr>
                <w:rFonts w:asciiTheme="minorHAnsi" w:hAnsiTheme="minorHAnsi" w:cstheme="minorHAnsi"/>
                <w:lang w:val="en-GB"/>
              </w:rPr>
              <w:t xml:space="preserve"> Master’s thesis  </w:t>
            </w:r>
            <w:sdt>
              <w:sdtPr>
                <w:rPr>
                  <w:rFonts w:asciiTheme="minorHAnsi" w:hAnsiTheme="minorHAnsi" w:cstheme="minorHAnsi"/>
                  <w:lang w:val="en-GB"/>
                </w:rPr>
                <w:id w:val="1675769243"/>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Doctoral thesis  </w:t>
            </w:r>
            <w:sdt>
              <w:sdtPr>
                <w:rPr>
                  <w:rFonts w:asciiTheme="minorHAnsi" w:hAnsiTheme="minorHAnsi" w:cstheme="minorHAnsi"/>
                  <w:lang w:val="en-GB"/>
                </w:rPr>
                <w:id w:val="-1"/>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Research project</w:t>
            </w:r>
          </w:p>
          <w:p>
            <w:pPr>
              <w:rPr>
                <w:rFonts w:eastAsia="宋体" w:asciiTheme="minorHAnsi" w:hAnsiTheme="minorHAnsi" w:cstheme="minorHAnsi"/>
                <w:lang w:val="en-GB" w:eastAsia="zh-CN"/>
              </w:rPr>
            </w:pPr>
            <w:r>
              <w:rPr>
                <w:rFonts w:asciiTheme="minorHAnsi" w:hAnsiTheme="minorHAnsi" w:cstheme="minorHAnsi"/>
                <w:lang w:val="en-GB"/>
              </w:rPr>
              <w:t>Name of student: Boshi An</w:t>
            </w:r>
          </w:p>
        </w:tc>
      </w:tr>
      <w:tr>
        <w:trPr>
          <w:trHeight w:val="610" w:hRule="atLeast"/>
        </w:trPr>
        <w:tc>
          <w:tcPr>
            <w:tcW w:w="2689" w:type="dxa"/>
            <w:vMerge w:val="continue"/>
            <w:vAlign w:val="center"/>
          </w:tcPr>
          <w:p>
            <w:pPr>
              <w:rPr>
                <w:rFonts w:asciiTheme="minorHAnsi" w:hAnsiTheme="minorHAnsi" w:cstheme="minorHAnsi"/>
                <w:lang w:val="en-GB"/>
              </w:rPr>
            </w:pPr>
          </w:p>
        </w:tc>
        <w:tc>
          <w:tcPr>
            <w:tcW w:w="6662" w:type="dxa"/>
            <w:vAlign w:val="center"/>
          </w:tcPr>
          <w:p>
            <w:pPr>
              <w:rPr>
                <w:rFonts w:asciiTheme="minorHAnsi" w:hAnsiTheme="minorHAnsi" w:cstheme="minorHAnsi"/>
                <w:lang w:val="en-GB"/>
              </w:rPr>
            </w:pPr>
            <w:r>
              <w:rPr>
                <w:rFonts w:asciiTheme="minorHAnsi" w:hAnsiTheme="minorHAnsi" w:cstheme="minorHAnsi"/>
                <w:lang w:val="en-GB"/>
              </w:rPr>
              <w:t xml:space="preserve">Bachelor/Master applications: I, </w:t>
            </w:r>
            <w:r>
              <w:rPr>
                <w:rFonts w:asciiTheme="minorHAnsi" w:hAnsiTheme="minorHAnsi" w:cstheme="minorHAnsi"/>
                <w:i/>
                <w:lang w:val="en-GB"/>
              </w:rPr>
              <w:t>Boshi An</w:t>
            </w:r>
            <w:r>
              <w:rPr>
                <w:rFonts w:asciiTheme="minorHAnsi" w:hAnsiTheme="minorHAnsi" w:cstheme="minorHAnsi"/>
                <w:lang w:val="en-GB"/>
              </w:rPr>
              <w:t xml:space="preserve">, confirm that my supervisor </w:t>
            </w:r>
            <w:r>
              <w:rPr>
                <w:rFonts w:asciiTheme="minorHAnsi" w:hAnsiTheme="minorHAnsi" w:cstheme="minorHAnsi"/>
                <w:i/>
                <w:lang w:val="en-GB"/>
              </w:rPr>
              <w:t>name</w:t>
            </w:r>
            <w:r>
              <w:rPr>
                <w:rFonts w:asciiTheme="minorHAnsi" w:hAnsiTheme="minorHAnsi" w:cstheme="minorHAnsi"/>
                <w:lang w:val="en-GB"/>
              </w:rPr>
              <w:t xml:space="preserve"> has reviewed this application</w:t>
            </w:r>
          </w:p>
        </w:tc>
      </w:tr>
      <w:tr>
        <w:trPr>
          <w:trHeight w:val="2249" w:hRule="atLeast"/>
        </w:trPr>
        <w:tc>
          <w:tcPr>
            <w:tcW w:w="2689" w:type="dxa"/>
            <w:vAlign w:val="center"/>
          </w:tcPr>
          <w:p>
            <w:pPr>
              <w:rPr>
                <w:rFonts w:asciiTheme="minorHAnsi" w:hAnsiTheme="minorHAnsi" w:cstheme="minorHAnsi"/>
                <w:lang w:val="en-GB"/>
              </w:rPr>
            </w:pPr>
            <w:r>
              <w:rPr>
                <w:rFonts w:asciiTheme="minorHAnsi" w:hAnsiTheme="minorHAnsi" w:cstheme="minorHAnsi"/>
                <w:lang w:val="en-GB"/>
              </w:rPr>
              <w:t>Method(s) of data collection</w:t>
            </w:r>
          </w:p>
          <w:p>
            <w:pPr>
              <w:rPr>
                <w:rFonts w:asciiTheme="minorHAnsi" w:hAnsiTheme="minorHAnsi" w:cstheme="minorHAnsi"/>
                <w:lang w:val="en-GB"/>
              </w:rPr>
            </w:pPr>
            <w:r>
              <w:rPr>
                <w:rFonts w:asciiTheme="minorHAnsi" w:hAnsiTheme="minorHAnsi" w:cstheme="minorHAnsi"/>
                <w:sz w:val="14"/>
                <w:szCs w:val="14"/>
                <w:lang w:val="en-GB"/>
              </w:rPr>
              <w:t>(Check all that apply)</w:t>
            </w:r>
          </w:p>
        </w:tc>
        <w:tc>
          <w:tcPr>
            <w:tcW w:w="6662" w:type="dxa"/>
            <w:vAlign w:val="center"/>
          </w:tcPr>
          <w:p>
            <w:pPr>
              <w:rPr>
                <w:rFonts w:asciiTheme="minorHAnsi" w:hAnsiTheme="minorHAnsi" w:cstheme="minorHAnsi"/>
                <w:lang w:val="en-GB"/>
              </w:rPr>
            </w:pPr>
            <w:sdt>
              <w:sdtPr>
                <w:rPr>
                  <w:rFonts w:asciiTheme="minorHAnsi" w:hAnsiTheme="minorHAnsi" w:cstheme="minorHAnsi"/>
                  <w:lang w:val="en-GB"/>
                </w:rPr>
                <w:id w:val="18287662"/>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Interview (</w:t>
            </w:r>
            <w:sdt>
              <w:sdtPr>
                <w:rPr>
                  <w:rFonts w:asciiTheme="minorHAnsi" w:hAnsiTheme="minorHAnsi" w:cstheme="minorHAnsi"/>
                  <w:lang w:val="en-GB"/>
                </w:rPr>
                <w:id w:val="-1"/>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in person  </w:t>
            </w:r>
            <w:sdt>
              <w:sdtPr>
                <w:rPr>
                  <w:rFonts w:asciiTheme="minorHAnsi" w:hAnsiTheme="minorHAnsi" w:cstheme="minorHAnsi"/>
                  <w:lang w:val="en-GB"/>
                </w:rPr>
                <w:id w:val="2010942711"/>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phone  </w:t>
            </w:r>
            <w:sdt>
              <w:sdtPr>
                <w:rPr>
                  <w:rFonts w:asciiTheme="minorHAnsi" w:hAnsiTheme="minorHAnsi" w:cstheme="minorHAnsi"/>
                  <w:lang w:val="en-GB"/>
                </w:rPr>
                <w:id w:val="712690029"/>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online)</w:t>
            </w:r>
          </w:p>
          <w:p>
            <w:pPr>
              <w:rPr>
                <w:rFonts w:asciiTheme="minorHAnsi" w:hAnsiTheme="minorHAnsi" w:cstheme="minorHAnsi"/>
                <w:lang w:val="en-GB"/>
              </w:rPr>
            </w:pPr>
            <w:sdt>
              <w:sdtPr>
                <w:rPr>
                  <w:rFonts w:asciiTheme="minorHAnsi" w:hAnsiTheme="minorHAnsi" w:cstheme="minorHAnsi"/>
                  <w:lang w:val="en-GB"/>
                </w:rPr>
                <w:id w:val="987828271"/>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Focus group (</w:t>
            </w:r>
            <w:sdt>
              <w:sdtPr>
                <w:rPr>
                  <w:rFonts w:asciiTheme="minorHAnsi" w:hAnsiTheme="minorHAnsi" w:cstheme="minorHAnsi"/>
                  <w:lang w:val="en-GB"/>
                </w:rPr>
                <w:id w:val="1755863684"/>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in person  </w:t>
            </w:r>
            <w:sdt>
              <w:sdtPr>
                <w:rPr>
                  <w:rFonts w:asciiTheme="minorHAnsi" w:hAnsiTheme="minorHAnsi" w:cstheme="minorHAnsi"/>
                  <w:lang w:val="en-GB"/>
                </w:rPr>
                <w:id w:val="385231473"/>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online)</w:t>
            </w:r>
          </w:p>
          <w:p>
            <w:pPr>
              <w:rPr>
                <w:rFonts w:asciiTheme="minorHAnsi" w:hAnsiTheme="minorHAnsi" w:cstheme="minorHAnsi"/>
                <w:lang w:val="en-GB"/>
              </w:rPr>
            </w:pPr>
            <w:sdt>
              <w:sdtPr>
                <w:rPr>
                  <w:rFonts w:asciiTheme="minorHAnsi" w:hAnsiTheme="minorHAnsi" w:cstheme="minorHAnsi"/>
                  <w:lang w:val="en-GB"/>
                </w:rPr>
                <w:id w:val="1874962665"/>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Survey (</w:t>
            </w:r>
            <w:sdt>
              <w:sdtPr>
                <w:rPr>
                  <w:rFonts w:asciiTheme="minorHAnsi" w:hAnsiTheme="minorHAnsi" w:cstheme="minorHAnsi"/>
                  <w:lang w:val="en-GB"/>
                </w:rPr>
                <w:id w:val="1597671361"/>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in person  </w:t>
            </w:r>
            <w:sdt>
              <w:sdtPr>
                <w:rPr>
                  <w:rFonts w:asciiTheme="minorHAnsi" w:hAnsiTheme="minorHAnsi" w:cstheme="minorHAnsi"/>
                  <w:lang w:val="en-GB"/>
                </w:rPr>
                <w:id w:val="1441031609"/>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phone  </w:t>
            </w:r>
            <w:sdt>
              <w:sdtPr>
                <w:rPr>
                  <w:rFonts w:asciiTheme="minorHAnsi" w:hAnsiTheme="minorHAnsi" w:cstheme="minorHAnsi"/>
                  <w:lang w:val="en-GB"/>
                </w:rPr>
                <w:id w:val="1238599285"/>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online)</w:t>
            </w:r>
          </w:p>
          <w:p>
            <w:pPr>
              <w:rPr>
                <w:rFonts w:asciiTheme="minorHAnsi" w:hAnsiTheme="minorHAnsi" w:cstheme="minorHAnsi"/>
                <w:lang w:val="en-GB"/>
              </w:rPr>
            </w:pPr>
            <w:sdt>
              <w:sdtPr>
                <w:rPr>
                  <w:rFonts w:asciiTheme="minorHAnsi" w:hAnsiTheme="minorHAnsi" w:cstheme="minorHAnsi"/>
                  <w:lang w:val="en-GB"/>
                </w:rPr>
                <w:id w:val="1493984546"/>
                <w14:checkbox>
                  <w14:checked w14:val="1"/>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Experimental behavioural study (</w:t>
            </w:r>
            <w:sdt>
              <w:sdtPr>
                <w:rPr>
                  <w:rFonts w:asciiTheme="minorHAnsi" w:hAnsiTheme="minorHAnsi" w:cstheme="minorHAnsi"/>
                  <w:lang w:val="en-GB"/>
                </w:rPr>
                <w:id w:val="646171725"/>
                <w14:checkbox>
                  <w14:checked w14:val="1"/>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in person  </w:t>
            </w:r>
            <w:sdt>
              <w:sdtPr>
                <w:rPr>
                  <w:rFonts w:asciiTheme="minorHAnsi" w:hAnsiTheme="minorHAnsi" w:cstheme="minorHAnsi"/>
                  <w:lang w:val="en-GB"/>
                </w:rPr>
                <w:id w:val="1942026306"/>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online)</w:t>
            </w:r>
          </w:p>
          <w:p>
            <w:pPr>
              <w:rPr>
                <w:rFonts w:asciiTheme="minorHAnsi" w:hAnsiTheme="minorHAnsi" w:cstheme="minorHAnsi"/>
                <w:lang w:val="en-GB"/>
              </w:rPr>
            </w:pPr>
            <w:sdt>
              <w:sdtPr>
                <w:rPr>
                  <w:rFonts w:asciiTheme="minorHAnsi" w:hAnsiTheme="minorHAnsi" w:cstheme="minorHAnsi"/>
                  <w:lang w:val="en-GB"/>
                </w:rPr>
                <w:id w:val="672156804"/>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Social media (</w:t>
            </w:r>
            <w:sdt>
              <w:sdtPr>
                <w:rPr>
                  <w:rFonts w:asciiTheme="minorHAnsi" w:hAnsiTheme="minorHAnsi" w:cstheme="minorHAnsi"/>
                  <w:lang w:val="en-GB"/>
                </w:rPr>
                <w:id w:val="1986042978"/>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observation  </w:t>
            </w:r>
            <w:sdt>
              <w:sdtPr>
                <w:rPr>
                  <w:rFonts w:asciiTheme="minorHAnsi" w:hAnsiTheme="minorHAnsi" w:cstheme="minorHAnsi"/>
                  <w:lang w:val="en-GB"/>
                </w:rPr>
                <w:id w:val="1990050096"/>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intervention)</w:t>
            </w:r>
          </w:p>
          <w:p>
            <w:pPr>
              <w:rPr>
                <w:rFonts w:asciiTheme="minorHAnsi" w:hAnsiTheme="minorHAnsi" w:cstheme="minorHAnsi"/>
                <w:lang w:val="en-GB"/>
              </w:rPr>
            </w:pPr>
            <w:sdt>
              <w:sdtPr>
                <w:rPr>
                  <w:rFonts w:asciiTheme="minorHAnsi" w:hAnsiTheme="minorHAnsi" w:cstheme="minorHAnsi"/>
                  <w:lang w:val="en-GB"/>
                </w:rPr>
                <w:id w:val="1408264820"/>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Incomplete information or deception of participants</w:t>
            </w:r>
          </w:p>
          <w:p>
            <w:pPr>
              <w:rPr>
                <w:rFonts w:asciiTheme="minorHAnsi" w:hAnsiTheme="minorHAnsi" w:cstheme="minorHAnsi"/>
                <w:lang w:val="en-GB"/>
              </w:rPr>
            </w:pPr>
            <w:sdt>
              <w:sdtPr>
                <w:rPr>
                  <w:rFonts w:asciiTheme="minorHAnsi" w:hAnsiTheme="minorHAnsi" w:cstheme="minorHAnsi"/>
                  <w:lang w:val="en-GB"/>
                </w:rPr>
                <w:id w:val="719633659"/>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Physiological measurements       </w:t>
            </w:r>
            <w:sdt>
              <w:sdtPr>
                <w:rPr>
                  <w:rFonts w:asciiTheme="minorHAnsi" w:hAnsiTheme="minorHAnsi" w:cstheme="minorHAnsi"/>
                  <w:lang w:val="en-GB"/>
                </w:rPr>
                <w:id w:val="1561985673"/>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Mobile app (</w:t>
            </w:r>
            <w:sdt>
              <w:sdtPr>
                <w:rPr>
                  <w:rFonts w:asciiTheme="minorHAnsi" w:hAnsiTheme="minorHAnsi" w:cstheme="minorHAnsi"/>
                  <w:lang w:val="en-GB"/>
                </w:rPr>
                <w:id w:val="97147894"/>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incl. tracking) </w:t>
            </w:r>
          </w:p>
          <w:p>
            <w:pPr>
              <w:rPr>
                <w:rFonts w:asciiTheme="minorHAnsi" w:hAnsiTheme="minorHAnsi" w:cstheme="minorHAnsi"/>
                <w:lang w:val="en-GB"/>
              </w:rPr>
            </w:pPr>
            <w:sdt>
              <w:sdtPr>
                <w:rPr>
                  <w:rFonts w:asciiTheme="minorHAnsi" w:hAnsiTheme="minorHAnsi" w:cstheme="minorHAnsi"/>
                  <w:lang w:val="en-GB"/>
                </w:rPr>
                <w:id w:val="623514022"/>
                <w14:checkbox>
                  <w14:checked w14:val="1"/>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Photo-/video-/audio recording   </w:t>
            </w:r>
            <w:sdt>
              <w:sdtPr>
                <w:rPr>
                  <w:rFonts w:asciiTheme="minorHAnsi" w:hAnsiTheme="minorHAnsi" w:cstheme="minorHAnsi"/>
                  <w:lang w:val="en-GB"/>
                </w:rPr>
                <w:id w:val="-1"/>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Secondary analysis of personal data</w:t>
            </w:r>
          </w:p>
          <w:p>
            <w:pPr>
              <w:rPr>
                <w:rFonts w:asciiTheme="minorHAnsi" w:hAnsiTheme="minorHAnsi" w:cstheme="minorHAnsi"/>
                <w:lang w:val="en-GB"/>
              </w:rPr>
            </w:pPr>
            <w:sdt>
              <w:sdtPr>
                <w:rPr>
                  <w:rFonts w:asciiTheme="minorHAnsi" w:hAnsiTheme="minorHAnsi" w:cstheme="minorHAnsi"/>
                  <w:lang w:val="en-GB"/>
                </w:rPr>
                <w:id w:val="1828555323"/>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Data from lectures/students</w:t>
            </w:r>
            <w:r>
              <w:rPr>
                <w:rStyle w:val="20"/>
                <w:rFonts w:asciiTheme="minorHAnsi" w:hAnsiTheme="minorHAnsi" w:cstheme="minorHAnsi"/>
                <w:lang w:val="en-GB"/>
              </w:rPr>
              <w:endnoteReference w:id="1"/>
            </w:r>
            <w:r>
              <w:rPr>
                <w:rFonts w:asciiTheme="minorHAnsi" w:hAnsiTheme="minorHAnsi" w:cstheme="minorHAnsi"/>
                <w:lang w:val="en-GB"/>
              </w:rPr>
              <w:t xml:space="preserve">     </w:t>
            </w:r>
            <w:sdt>
              <w:sdtPr>
                <w:rPr>
                  <w:rFonts w:asciiTheme="minorHAnsi" w:hAnsiTheme="minorHAnsi" w:cstheme="minorHAnsi"/>
                  <w:lang w:val="en-GB"/>
                </w:rPr>
                <w:id w:val="341447701"/>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Other methods: </w:t>
            </w:r>
          </w:p>
        </w:tc>
      </w:tr>
      <w:tr>
        <w:trPr>
          <w:trHeight w:val="403" w:hRule="atLeast"/>
        </w:trPr>
        <w:tc>
          <w:tcPr>
            <w:tcW w:w="2689" w:type="dxa"/>
            <w:vAlign w:val="center"/>
          </w:tcPr>
          <w:p>
            <w:pPr>
              <w:rPr>
                <w:rFonts w:asciiTheme="minorHAnsi" w:hAnsiTheme="minorHAnsi" w:cstheme="minorHAnsi"/>
                <w:lang w:val="en-GB"/>
              </w:rPr>
            </w:pPr>
            <w:r>
              <w:rPr>
                <w:rFonts w:asciiTheme="minorHAnsi" w:hAnsiTheme="minorHAnsi" w:cstheme="minorHAnsi"/>
                <w:lang w:val="en-GB"/>
              </w:rPr>
              <w:t>Number of participants</w:t>
            </w:r>
          </w:p>
        </w:tc>
        <w:tc>
          <w:tcPr>
            <w:tcW w:w="6662" w:type="dxa"/>
            <w:vAlign w:val="center"/>
          </w:tcPr>
          <w:p>
            <w:pPr>
              <w:rPr>
                <w:rFonts w:eastAsia="宋体" w:asciiTheme="minorHAnsi" w:hAnsiTheme="minorHAnsi" w:cstheme="minorHAnsi"/>
                <w:i/>
                <w:lang w:val="en-GB" w:eastAsia="zh-CN"/>
              </w:rPr>
            </w:pPr>
            <w:r>
              <w:rPr>
                <w:rFonts w:asciiTheme="minorHAnsi" w:hAnsiTheme="minorHAnsi" w:cstheme="minorHAnsi"/>
                <w:lang w:val="en-GB"/>
              </w:rPr>
              <w:t xml:space="preserve">Minimum: 8  Maximum: </w:t>
            </w:r>
            <w:r>
              <w:rPr>
                <w:rFonts w:eastAsia="宋体" w:asciiTheme="minorHAnsi" w:hAnsiTheme="minorHAnsi" w:cstheme="minorHAnsi"/>
                <w:lang w:val="en-GB" w:eastAsia="zh-CN"/>
              </w:rPr>
              <w:t>16</w:t>
            </w:r>
          </w:p>
        </w:tc>
      </w:tr>
      <w:tr>
        <w:trPr>
          <w:trHeight w:val="403" w:hRule="atLeast"/>
        </w:trPr>
        <w:tc>
          <w:tcPr>
            <w:tcW w:w="2689" w:type="dxa"/>
            <w:vAlign w:val="center"/>
          </w:tcPr>
          <w:p>
            <w:pPr>
              <w:rPr>
                <w:rFonts w:asciiTheme="minorHAnsi" w:hAnsiTheme="minorHAnsi" w:cstheme="minorHAnsi"/>
                <w:lang w:val="en-GB"/>
              </w:rPr>
            </w:pPr>
            <w:r>
              <w:rPr>
                <w:rFonts w:asciiTheme="minorHAnsi" w:hAnsiTheme="minorHAnsi" w:cstheme="minorHAnsi"/>
                <w:lang w:val="en-GB"/>
              </w:rPr>
              <w:t>Brief description of participants</w:t>
            </w:r>
          </w:p>
        </w:tc>
        <w:tc>
          <w:tcPr>
            <w:tcW w:w="6662" w:type="dxa"/>
            <w:vAlign w:val="center"/>
          </w:tcPr>
          <w:p>
            <w:pPr>
              <w:rPr>
                <w:lang w:val="en-GB"/>
              </w:rPr>
            </w:pPr>
            <w:r>
              <w:rPr>
                <w:lang w:val="en-GB"/>
              </w:rPr>
              <w:t>Adults with advanced violin playing skills (e.g., conservatory or university-level players).</w:t>
            </w:r>
          </w:p>
        </w:tc>
      </w:tr>
      <w:tr>
        <w:trPr>
          <w:trHeight w:val="403" w:hRule="atLeast"/>
        </w:trPr>
        <w:tc>
          <w:tcPr>
            <w:tcW w:w="2689" w:type="dxa"/>
            <w:vAlign w:val="center"/>
          </w:tcPr>
          <w:p>
            <w:pPr>
              <w:rPr>
                <w:rFonts w:asciiTheme="minorHAnsi" w:hAnsiTheme="minorHAnsi" w:cstheme="minorHAnsi"/>
                <w:lang w:val="en-GB"/>
              </w:rPr>
            </w:pPr>
            <w:r>
              <w:rPr>
                <w:rFonts w:asciiTheme="minorHAnsi" w:hAnsiTheme="minorHAnsi" w:cstheme="minorHAnsi"/>
                <w:lang w:val="en-GB"/>
              </w:rPr>
              <w:t>Age group of participants</w:t>
            </w:r>
          </w:p>
        </w:tc>
        <w:tc>
          <w:tcPr>
            <w:tcW w:w="6662" w:type="dxa"/>
            <w:vAlign w:val="center"/>
          </w:tcPr>
          <w:p>
            <w:pPr>
              <w:rPr>
                <w:rFonts w:asciiTheme="minorHAnsi" w:hAnsiTheme="minorHAnsi" w:cstheme="minorHAnsi"/>
                <w:lang w:val="en-GB"/>
              </w:rPr>
            </w:pPr>
            <w:sdt>
              <w:sdtPr>
                <w:rPr>
                  <w:rFonts w:asciiTheme="minorHAnsi" w:hAnsiTheme="minorHAnsi" w:cstheme="minorHAnsi"/>
                  <w:lang w:val="en-GB"/>
                </w:rPr>
                <w:id w:val="1478800075"/>
                <w14:checkbox>
                  <w14:checked w14:val="1"/>
                  <w14:checkedState w14:val="2612" w14:font="MS Gothic"/>
                  <w14:uncheckedState w14:val="2610" w14:font="MS Gothic"/>
                </w14:checkbox>
              </w:sdtPr>
              <w:sdtEndPr>
                <w:rPr>
                  <w:rFonts w:asciiTheme="minorHAnsi" w:hAnsiTheme="minorHAnsi" w:cstheme="minorHAnsi"/>
                  <w:lang w:val="en-GB"/>
                </w:rPr>
              </w:sdtEndPr>
              <w:sdtContent>
                <w:r>
                  <w:rPr>
                    <w:rFonts w:ascii="MS Gothic" w:hAnsi="MS Gothic" w:eastAsia="MS Gothic" w:cstheme="minorHAnsi"/>
                    <w:lang w:val="en-GB"/>
                  </w:rPr>
                  <w:t>☒</w:t>
                </w:r>
              </w:sdtContent>
            </w:sdt>
            <w:r>
              <w:rPr>
                <w:rFonts w:asciiTheme="minorHAnsi" w:hAnsiTheme="minorHAnsi" w:cstheme="minorHAnsi"/>
                <w:lang w:val="en-GB"/>
              </w:rPr>
              <w:t xml:space="preserve"> 18 Years or above   </w:t>
            </w:r>
            <w:sdt>
              <w:sdtPr>
                <w:rPr>
                  <w:rFonts w:asciiTheme="minorHAnsi" w:hAnsiTheme="minorHAnsi" w:cstheme="minorHAnsi"/>
                  <w:lang w:val="en-GB"/>
                </w:rPr>
                <w:id w:val="2101518518"/>
                <w14:checkbox>
                  <w14:checked w14:val="0"/>
                  <w14:checkedState w14:val="2612" w14:font="MS Gothic"/>
                  <w14:uncheckedState w14:val="2610" w14:font="MS Gothic"/>
                </w14:checkbox>
              </w:sdtPr>
              <w:sdtEndPr>
                <w:rPr>
                  <w:rFonts w:asciiTheme="minorHAnsi" w:hAnsiTheme="minorHAnsi" w:cstheme="minorHAnsi"/>
                  <w:lang w:val="en-GB"/>
                </w:rPr>
              </w:sdtEndPr>
              <w:sdtContent>
                <w:r>
                  <w:rPr>
                    <w:rFonts w:ascii="Segoe UI Symbol" w:hAnsi="Segoe UI Symbol" w:eastAsia="MS Gothic" w:cs="Segoe UI Symbol"/>
                    <w:lang w:val="en-GB"/>
                  </w:rPr>
                  <w:t>☐</w:t>
                </w:r>
              </w:sdtContent>
            </w:sdt>
            <w:r>
              <w:rPr>
                <w:rFonts w:asciiTheme="minorHAnsi" w:hAnsiTheme="minorHAnsi" w:cstheme="minorHAnsi"/>
                <w:lang w:val="en-GB"/>
              </w:rPr>
              <w:t xml:space="preserve"> between … and … years old</w:t>
            </w:r>
          </w:p>
        </w:tc>
      </w:tr>
    </w:tbl>
    <w:p>
      <w:pPr>
        <w:rPr>
          <w:rFonts w:asciiTheme="minorHAnsi" w:hAnsiTheme="minorHAnsi" w:cstheme="minorHAnsi"/>
          <w:lang w:val="en-GB"/>
        </w:rPr>
      </w:pPr>
    </w:p>
    <w:p>
      <w:pPr>
        <w:rPr>
          <w:rFonts w:asciiTheme="minorHAnsi" w:hAnsiTheme="minorHAnsi" w:cstheme="minorHAnsi"/>
          <w:sz w:val="18"/>
          <w:szCs w:val="18"/>
          <w:lang w:val="en-GB"/>
        </w:rPr>
      </w:pPr>
      <w:r>
        <w:rPr>
          <w:rFonts w:asciiTheme="minorHAnsi" w:hAnsiTheme="minorHAnsi" w:cstheme="minorHAnsi"/>
          <w:sz w:val="21"/>
          <w:szCs w:val="18"/>
          <w:lang w:val="en-GB"/>
        </w:rPr>
        <w:br w:type="page"/>
      </w:r>
    </w:p>
    <w:p>
      <w:pPr>
        <w:rPr>
          <w:rFonts w:asciiTheme="minorHAnsi" w:hAnsiTheme="minorHAnsi" w:cstheme="minorHAnsi"/>
          <w:sz w:val="18"/>
          <w:szCs w:val="18"/>
          <w:lang w:val="en-GB"/>
        </w:rPr>
      </w:pPr>
    </w:p>
    <w:p>
      <w:pPr>
        <w:rPr>
          <w:rFonts w:asciiTheme="minorHAnsi" w:hAnsiTheme="minorHAnsi" w:cstheme="minorHAnsi"/>
          <w:iCs/>
          <w:color w:val="2E75B6" w:themeColor="accent1" w:themeShade="BF"/>
          <w:sz w:val="22"/>
          <w:szCs w:val="22"/>
          <w:lang w:val="en-GB"/>
        </w:rPr>
      </w:pPr>
    </w:p>
    <w:p>
      <w:pPr>
        <w:rPr>
          <w:rFonts w:asciiTheme="minorHAnsi" w:hAnsiTheme="minorHAnsi" w:cstheme="minorHAnsi"/>
          <w:b/>
          <w:bCs/>
          <w:iCs/>
          <w:color w:val="2E75B6" w:themeColor="accent1" w:themeShade="BF"/>
          <w:sz w:val="22"/>
          <w:szCs w:val="22"/>
          <w:lang w:val="en-GB"/>
        </w:rPr>
      </w:pPr>
    </w:p>
    <w:p>
      <w:pPr>
        <w:rPr>
          <w:rFonts w:asciiTheme="minorHAnsi" w:hAnsiTheme="minorHAnsi" w:cstheme="minorHAnsi"/>
          <w:iCs/>
          <w:sz w:val="22"/>
          <w:szCs w:val="22"/>
          <w:lang w:val="en-GB"/>
        </w:rPr>
      </w:pPr>
    </w:p>
    <w:p>
      <w:pPr>
        <w:rPr>
          <w:rFonts w:asciiTheme="minorHAnsi" w:hAnsiTheme="minorHAnsi" w:cstheme="minorHAnsi"/>
          <w:iCs/>
          <w:sz w:val="22"/>
          <w:szCs w:val="22"/>
          <w:lang w:val="en-GB"/>
        </w:rPr>
      </w:pPr>
    </w:p>
    <w:p>
      <w:pPr>
        <w:numPr>
          <w:ilvl w:val="0"/>
          <w:numId w:val="3"/>
        </w:numPr>
        <w:rPr>
          <w:rFonts w:asciiTheme="minorHAnsi" w:hAnsiTheme="minorHAnsi" w:cstheme="minorHAnsi"/>
          <w:b/>
          <w:iCs/>
          <w:sz w:val="28"/>
          <w:szCs w:val="22"/>
          <w:lang w:val="en-GB"/>
        </w:rPr>
      </w:pPr>
      <w:r>
        <w:rPr>
          <w:rFonts w:asciiTheme="minorHAnsi" w:hAnsiTheme="minorHAnsi" w:cstheme="minorHAnsi"/>
          <w:b/>
          <w:iCs/>
          <w:sz w:val="21"/>
          <w:szCs w:val="22"/>
          <w:lang w:val="en-GB"/>
        </w:rPr>
        <w:t xml:space="preserve"> Abstract</w:t>
      </w:r>
    </w:p>
    <w:p>
      <w:pPr>
        <w:rPr>
          <w:lang w:val="en-GB"/>
        </w:rPr>
      </w:pPr>
      <w:r>
        <w:rPr>
          <w:sz w:val="21"/>
          <w:lang w:val="en-GB"/>
        </w:rPr>
        <w:t>This project aims to collect a multimodal dataset of expert violin playing that combines body and bow motion, bow–string contact force, and synchronised audio. The study objective is to understand how skilled human violinists coordinate movement and force production during performance so that these patterns can later inform the design and control of a robotic violinist.</w:t>
      </w:r>
    </w:p>
    <w:p>
      <w:pPr>
        <w:rPr>
          <w:lang w:val="en-GB"/>
        </w:rPr>
      </w:pPr>
      <w:r>
        <w:rPr>
          <w:sz w:val="21"/>
          <w:lang w:val="en-GB"/>
        </w:rPr>
        <w:t xml:space="preserve">Participants will attend one in-person recording session at ETH Zurich. During the session, reflective markers will be attached to the instrument, bow (provided by the lab) for optical motion capture. A custom force-sensing element mounted on the bow setup will record bow–string interaction force, and an external microphone will capture the produced sound. </w:t>
      </w:r>
    </w:p>
    <w:p>
      <w:pPr>
        <w:rPr>
          <w:sz w:val="21"/>
          <w:lang w:val="en-GB"/>
        </w:rPr>
      </w:pPr>
      <w:r>
        <w:rPr>
          <w:sz w:val="21"/>
          <w:lang w:val="en-GB"/>
        </w:rPr>
        <w:t xml:space="preserve">The study will recruit 8 to 16 adult violinists with advanced playing experience from ETH Zurich, the University of Zurich, music schools, and personal networks. The main foreseeable risks include eye discomfort caused by bright light, possibility of </w:t>
      </w:r>
      <w:r>
        <w:rPr>
          <w:b/>
          <w:bCs/>
          <w:sz w:val="21"/>
          <w:lang w:val="en-GB"/>
        </w:rPr>
        <w:t>photosensitive epileptic seizures</w:t>
      </w:r>
      <w:r>
        <w:rPr>
          <w:sz w:val="21"/>
          <w:lang w:val="en-GB"/>
        </w:rPr>
        <w:t> in individuals with photosensitive epilepsy or related conditions. minor physical discomfort or fatigue associated with normal violin playing, temporary inconvenience caused by using the instrumented setup, and privacy risks related to audio or video recordings. These risks will be reduced through clear instructions, optional breaks, the possibility to stop at any time, and controlled handling and anonymisation of research data.</w:t>
      </w:r>
    </w:p>
    <w:p>
      <w:pPr>
        <w:rPr>
          <w:sz w:val="21"/>
          <w:lang w:val="en-GB"/>
        </w:rPr>
      </w:pPr>
    </w:p>
    <w:p>
      <w:pPr>
        <w:rPr>
          <w:rFonts w:asciiTheme="minorHAnsi" w:hAnsiTheme="minorHAnsi" w:cstheme="minorHAnsi"/>
          <w:b/>
          <w:iCs/>
          <w:sz w:val="28"/>
          <w:szCs w:val="22"/>
          <w:lang w:val="en-GB"/>
        </w:rPr>
      </w:pPr>
      <w:r>
        <w:rPr>
          <w:rFonts w:asciiTheme="minorHAnsi" w:hAnsiTheme="minorHAnsi" w:cstheme="minorHAnsi"/>
          <w:b/>
          <w:iCs/>
          <w:sz w:val="21"/>
          <w:szCs w:val="22"/>
          <w:lang w:val="en-GB"/>
        </w:rPr>
        <w:t>2.  Project</w:t>
      </w:r>
    </w:p>
    <w:p>
      <w:pPr>
        <w:rPr>
          <w:rFonts w:asciiTheme="minorHAnsi" w:hAnsiTheme="minorHAnsi" w:cstheme="minorHAnsi"/>
          <w:b/>
          <w:iCs/>
          <w:sz w:val="22"/>
          <w:szCs w:val="36"/>
          <w:lang w:val="en-GB"/>
        </w:rPr>
      </w:pPr>
    </w:p>
    <w:p>
      <w:pPr>
        <w:rPr>
          <w:rFonts w:asciiTheme="minorHAnsi" w:hAnsiTheme="minorHAnsi" w:cstheme="minorHAnsi"/>
          <w:b/>
          <w:iCs/>
          <w:sz w:val="24"/>
          <w:szCs w:val="24"/>
          <w:lang w:val="en-GB"/>
        </w:rPr>
      </w:pPr>
      <w:r>
        <w:rPr>
          <w:rFonts w:asciiTheme="minorHAnsi" w:hAnsiTheme="minorHAnsi" w:cstheme="minorHAnsi"/>
          <w:b/>
          <w:iCs/>
          <w:sz w:val="21"/>
          <w:szCs w:val="24"/>
          <w:lang w:val="en-GB"/>
        </w:rPr>
        <w:t>2.1  Study Objective</w:t>
      </w:r>
      <w:r>
        <w:rPr>
          <w:rFonts w:asciiTheme="minorHAnsi" w:hAnsiTheme="minorHAnsi" w:cstheme="minorHAnsi"/>
          <w:iCs/>
          <w:sz w:val="21"/>
          <w:szCs w:val="24"/>
          <w:lang w:val="en-GB"/>
        </w:rPr>
        <w:t xml:space="preserve"> </w:t>
      </w:r>
    </w:p>
    <w:p>
      <w:pPr>
        <w:rPr>
          <w:lang w:val="en-GB"/>
        </w:rPr>
      </w:pPr>
      <w:r>
        <w:rPr>
          <w:sz w:val="21"/>
          <w:lang w:val="en-GB"/>
        </w:rPr>
        <w:t>The research question is how expert violinists coordinate arm, hand, bow, and instrument motion together with bow–string interaction force in order to produce stable and expressive violin sound. The working hypothesis is that expert performance contains reproducible multimodal patterns linking kinematics, force control, and resulting audio features, and that these patterns can be measured with sufficient precision to support the development of robot control strategies for violin playing.</w:t>
      </w:r>
    </w:p>
    <w:p>
      <w:pPr>
        <w:rPr>
          <w:sz w:val="21"/>
          <w:lang w:val="en-GB"/>
        </w:rPr>
      </w:pPr>
      <w:r>
        <w:rPr>
          <w:sz w:val="21"/>
          <w:lang w:val="en-GB"/>
        </w:rPr>
        <w:t>The objective of the study is to build a high-quality dataset of synchronised motion, force, and audio recordings from advanced violin performance. Scientifically, the project contributes to human motion research, embodied intelligence, and musical robotics. Socially and educationally, the project may support future tools for music technology, robotic performance, and the study of skilled artistic movement.</w:t>
      </w:r>
    </w:p>
    <w:p>
      <w:pPr>
        <w:rPr>
          <w:sz w:val="21"/>
          <w:lang w:val="en-GB"/>
        </w:rPr>
      </w:pPr>
    </w:p>
    <w:p>
      <w:pPr>
        <w:rPr>
          <w:rFonts w:asciiTheme="minorHAnsi" w:hAnsiTheme="minorHAnsi" w:cstheme="minorHAnsi"/>
          <w:b/>
          <w:iCs/>
          <w:sz w:val="24"/>
          <w:szCs w:val="24"/>
          <w:lang w:val="en-GB"/>
        </w:rPr>
      </w:pPr>
      <w:r>
        <w:rPr>
          <w:rFonts w:asciiTheme="minorHAnsi" w:hAnsiTheme="minorHAnsi" w:cstheme="minorHAnsi"/>
          <w:b/>
          <w:iCs/>
          <w:sz w:val="21"/>
          <w:szCs w:val="24"/>
          <w:lang w:val="en-GB"/>
        </w:rPr>
        <w:t>2.2  Methods and Study Design</w:t>
      </w:r>
    </w:p>
    <w:p>
      <w:pPr>
        <w:rPr>
          <w:lang w:val="en-GB"/>
        </w:rPr>
      </w:pPr>
      <w:r>
        <w:rPr>
          <w:sz w:val="21"/>
          <w:lang w:val="en-GB"/>
        </w:rPr>
        <w:t>The study is an in-person experimental behavioural study without deception. Each participant will complete one laboratory session at ETH Zurich. After receiving the study information and providing written informed consent, participants will be asked to play a set of predefined violin exercises and short musical passages, and may additionally be asked to repeat selected trials to improve recording quality.</w:t>
      </w:r>
    </w:p>
    <w:p>
      <w:pPr>
        <w:rPr>
          <w:sz w:val="21"/>
          <w:lang w:val="en-GB"/>
        </w:rPr>
      </w:pPr>
      <w:r>
        <w:rPr>
          <w:sz w:val="21"/>
          <w:lang w:val="en-GB"/>
        </w:rPr>
        <w:t>Data collection tools are: (1) an optical motion capture system at ETH Zurich for body, bow, and instrument kinematics; (2) a custom force-sensing device for measuring bow–string contact force; (3) an external microphone for audio recording; and (4) a short demographic/background form covering age category, handedness if relevant, years of violin experience, and self-reported playing level. The study site is a controlled indoor laboratory or recording room at ETH Zurich. The procedure is expected to last approximately 60 to 90 minutes per participant including explanation, consent, setup, calibration, recording up to 15 minutes, and optional breaks. Participants may interrupt the session at any time, skip any task they do not wish to perform, or end participation without disadvantage. No incomplete disclosure or deception is used.</w:t>
      </w:r>
    </w:p>
    <w:p>
      <w:pPr>
        <w:rPr>
          <w:sz w:val="21"/>
          <w:lang w:val="en-GB"/>
        </w:rPr>
      </w:pPr>
    </w:p>
    <w:p>
      <w:pPr>
        <w:rPr>
          <w:rFonts w:asciiTheme="minorHAnsi" w:hAnsiTheme="minorHAnsi" w:cstheme="minorHAnsi"/>
          <w:b/>
          <w:iCs/>
          <w:sz w:val="24"/>
          <w:szCs w:val="24"/>
          <w:lang w:val="en-GB"/>
        </w:rPr>
      </w:pPr>
      <w:r>
        <w:rPr>
          <w:rFonts w:asciiTheme="minorHAnsi" w:hAnsiTheme="minorHAnsi" w:cstheme="minorHAnsi"/>
          <w:b/>
          <w:iCs/>
          <w:sz w:val="21"/>
          <w:szCs w:val="24"/>
          <w:lang w:val="en-GB"/>
        </w:rPr>
        <w:t>2.3  Participants</w:t>
      </w:r>
    </w:p>
    <w:p>
      <w:pPr>
        <w:rPr>
          <w:sz w:val="21"/>
          <w:lang w:val="en-GB"/>
        </w:rPr>
      </w:pPr>
      <w:r>
        <w:rPr>
          <w:sz w:val="21"/>
          <w:lang w:val="en-GB"/>
        </w:rPr>
        <w:t>The planned sample size is 8 to 16 adult violinists. This sample is appropriate for a master’s thesis focused on dataset creation and exploratory analysis.</w:t>
      </w:r>
    </w:p>
    <w:p>
      <w:pPr>
        <w:rPr>
          <w:lang w:val="en-GB"/>
        </w:rPr>
      </w:pPr>
      <w:r>
        <w:rPr>
          <w:sz w:val="21"/>
          <w:lang w:val="en-GB"/>
        </w:rPr>
        <w:t xml:space="preserve">Inclusion criteria are: age 18 years or older; advanced violin playing ability; capacity to understand the study information in English; and willingness to provide informed consent. Exclusion criteria are: current musculoskeletal pain or injury that would make violin playing uncomfortable or unsafe; individuals who have </w:t>
      </w:r>
      <w:r>
        <w:rPr>
          <w:sz w:val="21"/>
          <w:lang w:val="en-US"/>
        </w:rPr>
        <w:t>photosensitive epileptic seizure conditions;</w:t>
      </w:r>
      <w:r>
        <w:rPr>
          <w:b/>
          <w:bCs/>
          <w:sz w:val="21"/>
          <w:lang w:val="en-US"/>
        </w:rPr>
        <w:t xml:space="preserve"> </w:t>
      </w:r>
      <w:r>
        <w:rPr>
          <w:sz w:val="21"/>
          <w:lang w:val="en-GB"/>
        </w:rPr>
        <w:t>inability to complete the recording session; or lack of consent to the required audio and motion recording procedures.</w:t>
      </w:r>
    </w:p>
    <w:p>
      <w:pPr>
        <w:rPr>
          <w:sz w:val="21"/>
          <w:lang w:val="en-GB"/>
        </w:rPr>
      </w:pPr>
      <w:r>
        <w:rPr>
          <w:sz w:val="21"/>
          <w:lang w:val="en-GB"/>
        </w:rPr>
        <w:t>Participants will be recruited through university mailing lists, personal contacts, posters or flyers, and outreach to music students or local violin communities. No vulnerable populations are specifically targeted. Participation is voluntary and no dependency relationship will be used for recruitment.</w:t>
      </w:r>
    </w:p>
    <w:p>
      <w:pPr>
        <w:rPr>
          <w:sz w:val="21"/>
          <w:lang w:val="en-GB"/>
        </w:rPr>
      </w:pPr>
    </w:p>
    <w:p>
      <w:pPr>
        <w:rPr>
          <w:rFonts w:asciiTheme="minorHAnsi" w:hAnsiTheme="minorHAnsi" w:cstheme="minorHAnsi"/>
          <w:b/>
          <w:iCs/>
          <w:sz w:val="24"/>
          <w:szCs w:val="24"/>
          <w:lang w:val="en-GB"/>
        </w:rPr>
      </w:pPr>
      <w:r>
        <w:rPr>
          <w:rFonts w:asciiTheme="minorHAnsi" w:hAnsiTheme="minorHAnsi" w:cstheme="minorHAnsi"/>
          <w:b/>
          <w:iCs/>
          <w:sz w:val="21"/>
          <w:szCs w:val="24"/>
          <w:lang w:val="en-GB"/>
        </w:rPr>
        <w:t>2.4  Timeline</w:t>
      </w:r>
    </w:p>
    <w:p>
      <w:pPr>
        <w:rPr>
          <w:lang w:val="en-GB"/>
        </w:rPr>
      </w:pPr>
      <w:r>
        <w:rPr>
          <w:sz w:val="21"/>
          <w:lang w:val="en-GB"/>
        </w:rPr>
        <w:t>Planned timeline (subject to ethics approval):</w:t>
      </w:r>
    </w:p>
    <w:p>
      <w:pPr>
        <w:rPr>
          <w:lang w:val="en-GB"/>
        </w:rPr>
      </w:pPr>
      <w:r>
        <w:rPr>
          <w:sz w:val="21"/>
          <w:lang w:val="en-GB"/>
        </w:rPr>
        <w:t>April 2026: finalisation of device, protocol, recruitment materials, and study documents; submission to and review by the ETH Zurich Ethics Commission.</w:t>
      </w:r>
    </w:p>
    <w:p>
      <w:pPr>
        <w:rPr>
          <w:lang w:val="en-GB"/>
        </w:rPr>
      </w:pPr>
      <w:r>
        <w:rPr>
          <w:sz w:val="21"/>
          <w:lang w:val="en-GB"/>
        </w:rPr>
        <w:t>May 2026: recruitment of participants and scheduling of recording sessions. No participant interaction will begin before ethics approval has been granted.</w:t>
      </w:r>
    </w:p>
    <w:p>
      <w:pPr>
        <w:rPr>
          <w:lang w:val="en-GB"/>
        </w:rPr>
      </w:pPr>
      <w:r>
        <w:rPr>
          <w:sz w:val="21"/>
          <w:lang w:val="en-GB"/>
        </w:rPr>
        <w:t>May-June 2026: in-person data collection at ETH Zurich.</w:t>
      </w:r>
    </w:p>
    <w:p>
      <w:pPr>
        <w:rPr>
          <w:sz w:val="21"/>
          <w:lang w:val="en-GB"/>
        </w:rPr>
      </w:pPr>
      <w:r>
        <w:rPr>
          <w:sz w:val="21"/>
          <w:lang w:val="en-GB"/>
        </w:rPr>
        <w:t>June-July 2026: data processing and anonymisation.</w:t>
      </w:r>
    </w:p>
    <w:p>
      <w:pPr>
        <w:rPr>
          <w:sz w:val="21"/>
          <w:lang w:val="en-GB"/>
        </w:rPr>
      </w:pPr>
      <w:r>
        <w:rPr>
          <w:sz w:val="21"/>
          <w:lang w:val="en-GB"/>
        </w:rPr>
        <w:t>August 2026: thesis writing and paper submission.</w:t>
      </w:r>
    </w:p>
    <w:p>
      <w:pPr>
        <w:rPr>
          <w:rFonts w:asciiTheme="minorHAnsi" w:hAnsiTheme="minorHAnsi" w:cstheme="minorHAnsi"/>
          <w:b/>
          <w:iCs/>
          <w:sz w:val="21"/>
          <w:szCs w:val="24"/>
          <w:lang w:val="en-GB"/>
        </w:rPr>
      </w:pPr>
    </w:p>
    <w:p>
      <w:pPr>
        <w:rPr>
          <w:rFonts w:asciiTheme="minorHAnsi" w:hAnsiTheme="minorHAnsi" w:cstheme="minorHAnsi"/>
          <w:b/>
          <w:iCs/>
          <w:sz w:val="24"/>
          <w:szCs w:val="24"/>
          <w:lang w:val="en-GB"/>
        </w:rPr>
      </w:pPr>
      <w:r>
        <w:rPr>
          <w:rFonts w:asciiTheme="minorHAnsi" w:hAnsiTheme="minorHAnsi" w:cstheme="minorHAnsi"/>
          <w:b/>
          <w:iCs/>
          <w:sz w:val="21"/>
          <w:szCs w:val="24"/>
          <w:lang w:val="en-GB"/>
        </w:rPr>
        <w:t>2.5  Partners and Funding</w:t>
      </w:r>
    </w:p>
    <w:p>
      <w:pPr>
        <w:rPr>
          <w:lang w:val="en-GB"/>
        </w:rPr>
      </w:pPr>
      <w:r>
        <w:rPr>
          <w:sz w:val="21"/>
          <w:lang w:val="en-GB"/>
        </w:rPr>
        <w:t>The project is conducted within the Soft Robotics Lab at ETH Zurich as part of a master’s thesis. No external industry funding is planned for this study. The project uses existing research infrastructure available at ETH Zurich.</w:t>
      </w:r>
    </w:p>
    <w:p>
      <w:pPr>
        <w:rPr>
          <w:lang w:val="en-GB"/>
        </w:rPr>
      </w:pPr>
      <w:r>
        <w:rPr>
          <w:sz w:val="21"/>
          <w:lang w:val="en-GB"/>
        </w:rPr>
        <w:t>Zhiping Qiu (Tsinghua University) is involved as an academic collaborator. He will contribute to study design, interpretation of results, and co-authorship where appropriate, but non-anonymised participant data will not be shared with external partners unless an additional legal and ethical basis is established and communicated to participants.</w:t>
      </w:r>
    </w:p>
    <w:p>
      <w:pPr>
        <w:rPr>
          <w:lang w:val="en-GB"/>
        </w:rPr>
      </w:pPr>
      <w:r>
        <w:rPr>
          <w:sz w:val="21"/>
          <w:lang w:val="en-GB"/>
        </w:rPr>
        <w:t>There are no known conflicts of interest. No industry partner rights over participant data or publication outputs are planned.</w:t>
      </w:r>
    </w:p>
    <w:p>
      <w:pPr>
        <w:rPr>
          <w:rFonts w:asciiTheme="minorHAnsi" w:hAnsiTheme="minorHAnsi" w:cstheme="minorHAnsi"/>
          <w:b/>
          <w:iCs/>
          <w:sz w:val="21"/>
          <w:szCs w:val="22"/>
          <w:lang w:val="en-GB"/>
        </w:rPr>
      </w:pPr>
    </w:p>
    <w:p>
      <w:pPr>
        <w:rPr>
          <w:rFonts w:asciiTheme="minorHAnsi" w:hAnsiTheme="minorHAnsi" w:cstheme="minorHAnsi"/>
          <w:b/>
          <w:iCs/>
          <w:sz w:val="28"/>
          <w:szCs w:val="22"/>
          <w:lang w:val="en-GB"/>
        </w:rPr>
      </w:pPr>
      <w:r>
        <w:rPr>
          <w:rFonts w:asciiTheme="minorHAnsi" w:hAnsiTheme="minorHAnsi" w:cstheme="minorHAnsi"/>
          <w:b/>
          <w:iCs/>
          <w:sz w:val="21"/>
          <w:szCs w:val="22"/>
          <w:lang w:val="en-GB"/>
        </w:rPr>
        <w:t>3.  Ethical Aspects</w:t>
      </w:r>
    </w:p>
    <w:p>
      <w:pPr>
        <w:rPr>
          <w:rFonts w:asciiTheme="minorHAnsi" w:hAnsiTheme="minorHAnsi" w:cstheme="minorHAnsi"/>
          <w:b/>
          <w:iCs/>
          <w:sz w:val="22"/>
          <w:szCs w:val="18"/>
          <w:lang w:val="en-GB"/>
        </w:rPr>
      </w:pPr>
    </w:p>
    <w:p>
      <w:pPr>
        <w:rPr>
          <w:rFonts w:asciiTheme="minorHAnsi" w:hAnsiTheme="minorHAnsi" w:cstheme="minorHAnsi"/>
          <w:b/>
          <w:iCs/>
          <w:sz w:val="24"/>
          <w:lang w:val="en-GB"/>
        </w:rPr>
      </w:pPr>
      <w:r>
        <w:rPr>
          <w:rFonts w:asciiTheme="minorHAnsi" w:hAnsiTheme="minorHAnsi" w:cstheme="minorHAnsi"/>
          <w:b/>
          <w:iCs/>
          <w:sz w:val="21"/>
          <w:lang w:val="en-GB"/>
        </w:rPr>
        <w:t>3.1  Informed Consent and Debriefing</w:t>
      </w:r>
    </w:p>
    <w:p>
      <w:pPr>
        <w:rPr>
          <w:lang w:val="en-GB"/>
        </w:rPr>
      </w:pPr>
      <w:r>
        <w:rPr>
          <w:sz w:val="21"/>
          <w:lang w:val="en-GB"/>
        </w:rPr>
        <w:t>Participants will be recruited through university channels and music-related networks using a short invitation text or flyer. Interested persons will receive the participant information sheet before scheduling or at the latest before the recording session. The study information will be provided in written form in clear language, and the researcher conducting the session will answer questions before participation begins.</w:t>
      </w:r>
    </w:p>
    <w:p>
      <w:pPr>
        <w:rPr>
          <w:lang w:val="en-GB"/>
        </w:rPr>
      </w:pPr>
      <w:r>
        <w:rPr>
          <w:sz w:val="21"/>
          <w:lang w:val="en-GB"/>
        </w:rPr>
        <w:t>Informed consent will be documented by a signed consent form before any data collection takes place. Signed consent forms will be stored separately from the research data in a secure ETH Zurich storage location with access restricted to the research team. Consent forms will be retained for as long as required by ETH Zurich rules and good scientific practice, after which they will be securely destroyed.</w:t>
      </w:r>
    </w:p>
    <w:p>
      <w:pPr>
        <w:rPr>
          <w:sz w:val="21"/>
          <w:lang w:val="en-GB"/>
        </w:rPr>
      </w:pPr>
      <w:r>
        <w:rPr>
          <w:sz w:val="21"/>
          <w:lang w:val="en-GB"/>
        </w:rPr>
        <w:t>No deception or incomplete disclosure is used, so no formal debriefing is required beyond normal explanation of the study. Participants will be informed that they may request general study results, or their personal data collections once the project is completed. Contact details for this purpose, if provided, will be stored separately from the research dataset.</w:t>
      </w:r>
    </w:p>
    <w:p>
      <w:pPr>
        <w:rPr>
          <w:sz w:val="21"/>
          <w:lang w:val="en-GB"/>
        </w:rPr>
      </w:pPr>
    </w:p>
    <w:p>
      <w:pPr>
        <w:rPr>
          <w:rFonts w:asciiTheme="minorHAnsi" w:hAnsiTheme="minorHAnsi" w:cstheme="minorHAnsi"/>
          <w:b/>
          <w:iCs/>
          <w:sz w:val="24"/>
          <w:lang w:val="en-GB"/>
        </w:rPr>
      </w:pPr>
      <w:r>
        <w:rPr>
          <w:rFonts w:asciiTheme="minorHAnsi" w:hAnsiTheme="minorHAnsi" w:cstheme="minorHAnsi"/>
          <w:b/>
          <w:iCs/>
          <w:sz w:val="21"/>
          <w:lang w:val="en-GB"/>
        </w:rPr>
        <w:t>3.2  Data Protection and Publication</w:t>
      </w:r>
    </w:p>
    <w:p>
      <w:pPr>
        <w:rPr>
          <w:lang w:val="en-GB"/>
        </w:rPr>
      </w:pPr>
      <w:r>
        <w:rPr>
          <w:sz w:val="21"/>
          <w:lang w:val="en-GB"/>
        </w:rPr>
        <w:t>Research data are collected in coded form rather than directly anonymously because consent documentation must be managed separately. The main dataset will consist of motion capture data, force measurements, audio recordings, and limited background information relevant to analysis. Direct identifiers such as names, RGB video, appearance, faces and contact details will be stored separately from the research data.</w:t>
      </w:r>
    </w:p>
    <w:p>
      <w:pPr>
        <w:rPr>
          <w:lang w:val="en-GB"/>
        </w:rPr>
      </w:pPr>
      <w:r>
        <w:rPr>
          <w:sz w:val="21"/>
          <w:lang w:val="en-GB"/>
        </w:rPr>
        <w:t>A participant code will be assigned to each person. The code key and consent forms will be stored separately from the research dataset on secure ETH Zurich infrastructure with access limited to the named researchers. Only researchers who need access for conducting the study, data management, or supervision will be able to access non-anonymised information.</w:t>
      </w:r>
    </w:p>
    <w:p>
      <w:pPr>
        <w:rPr>
          <w:rFonts w:hint="default"/>
          <w:sz w:val="21"/>
          <w:lang w:val="en-US"/>
        </w:rPr>
      </w:pPr>
      <w:r>
        <w:rPr>
          <w:sz w:val="21"/>
          <w:lang w:val="en-GB"/>
        </w:rPr>
        <w:t>Non-anonymised data will not be shared with third parties. Audio, image, or video data will be handled as identifiable data and will therefore be stored securely and used only for the purposes described in the consent information.</w:t>
      </w:r>
      <w:bookmarkStart w:id="2" w:name="_GoBack"/>
      <w:bookmarkEnd w:id="2"/>
    </w:p>
    <w:p>
      <w:pPr>
        <w:rPr>
          <w:sz w:val="21"/>
          <w:lang w:val="en-GB"/>
        </w:rPr>
      </w:pPr>
    </w:p>
    <w:p>
      <w:pPr>
        <w:rPr>
          <w:rFonts w:asciiTheme="minorHAnsi" w:hAnsiTheme="minorHAnsi" w:cstheme="minorHAnsi"/>
          <w:b/>
          <w:iCs/>
          <w:sz w:val="24"/>
          <w:lang w:val="en-GB"/>
        </w:rPr>
      </w:pPr>
      <w:r>
        <w:rPr>
          <w:rFonts w:asciiTheme="minorHAnsi" w:hAnsiTheme="minorHAnsi" w:cstheme="minorHAnsi"/>
          <w:b/>
          <w:iCs/>
          <w:sz w:val="21"/>
          <w:lang w:val="en-GB"/>
        </w:rPr>
        <w:t>3.3  Compensation</w:t>
      </w:r>
    </w:p>
    <w:p>
      <w:pPr>
        <w:rPr>
          <w:sz w:val="21"/>
          <w:lang w:val="en-GB"/>
        </w:rPr>
      </w:pPr>
      <w:r>
        <w:rPr>
          <w:sz w:val="21"/>
          <w:lang w:val="en-GB"/>
        </w:rPr>
        <w:t xml:space="preserve">Participants will receive compensation </w:t>
      </w:r>
      <w:r>
        <w:rPr>
          <w:sz w:val="21"/>
          <w:lang w:val="en-US"/>
        </w:rPr>
        <w:t>of cash or voucher equivalent of</w:t>
      </w:r>
      <w:r>
        <w:rPr>
          <w:sz w:val="21"/>
          <w:lang w:val="en-GB"/>
        </w:rPr>
        <w:t xml:space="preserve"> CHF 25 per session per person for their time and participation. Compensation will be provided regardless of whether a participant completes the full session, unless they withdraw before any study procedures begin. Participation remains voluntary, and choosing not to participate or withdrawing from the study will not result in any disadvantage. No additional costs are expected for participants. If reimbursement of travel expenses or any further compensation is introduced later, the participant information and consent documents will be updated accordingly before use.</w:t>
      </w:r>
    </w:p>
    <w:p>
      <w:pPr>
        <w:rPr>
          <w:sz w:val="21"/>
          <w:lang w:val="en-GB"/>
        </w:rPr>
      </w:pPr>
    </w:p>
    <w:p>
      <w:pPr>
        <w:rPr>
          <w:rFonts w:asciiTheme="minorHAnsi" w:hAnsiTheme="minorHAnsi" w:cstheme="minorHAnsi"/>
          <w:b/>
          <w:iCs/>
          <w:sz w:val="24"/>
          <w:szCs w:val="24"/>
          <w:lang w:val="en-GB"/>
        </w:rPr>
      </w:pPr>
      <w:r>
        <w:rPr>
          <w:rFonts w:asciiTheme="minorHAnsi" w:hAnsiTheme="minorHAnsi" w:cstheme="minorHAnsi"/>
          <w:b/>
          <w:iCs/>
          <w:sz w:val="21"/>
          <w:szCs w:val="24"/>
          <w:lang w:val="en-GB"/>
        </w:rPr>
        <w:t>3.4  Risks and Discomforts</w:t>
      </w:r>
    </w:p>
    <w:p>
      <w:pPr>
        <w:rPr>
          <w:sz w:val="21"/>
          <w:lang w:val="en-US"/>
        </w:rPr>
      </w:pPr>
      <w:r>
        <w:rPr>
          <w:sz w:val="21"/>
          <w:lang w:val="en-GB"/>
        </w:rPr>
        <w:t xml:space="preserve">The main risks are </w:t>
      </w:r>
      <w:r>
        <w:rPr>
          <w:b/>
          <w:bCs/>
          <w:sz w:val="21"/>
          <w:lang w:val="en-US"/>
        </w:rPr>
        <w:t xml:space="preserve">eye discomfort, glare sensitivity, or visual fatigue </w:t>
      </w:r>
      <w:r>
        <w:rPr>
          <w:sz w:val="21"/>
          <w:lang w:val="en-US"/>
        </w:rPr>
        <w:t xml:space="preserve">caused by bright lights, </w:t>
      </w:r>
      <w:r>
        <w:rPr>
          <w:b/>
          <w:bCs/>
          <w:sz w:val="21"/>
          <w:lang w:val="en-US"/>
        </w:rPr>
        <w:t>headaches or migraines</w:t>
      </w:r>
      <w:r>
        <w:rPr>
          <w:sz w:val="21"/>
          <w:lang w:val="en-US"/>
        </w:rPr>
        <w:t xml:space="preserve"> caused by flickering or oscillating. In rare cases, flickering lights may provoke </w:t>
      </w:r>
      <w:r>
        <w:rPr>
          <w:b/>
          <w:bCs/>
          <w:sz w:val="21"/>
          <w:lang w:val="en-US"/>
        </w:rPr>
        <w:t>photosensitive epileptic seizures</w:t>
      </w:r>
      <w:r>
        <w:rPr>
          <w:sz w:val="21"/>
          <w:lang w:val="en-US"/>
        </w:rPr>
        <w:t> in individuals with photosensitive epilepsy or related conditions.</w:t>
      </w:r>
      <w:r>
        <w:rPr>
          <w:sz w:val="21"/>
          <w:lang w:val="en-GB"/>
        </w:rPr>
        <w:t xml:space="preserve"> Possible discomforts include temporary muscular fatigue, mild strain, or inconvenience from the instrumented bow setup. These risks will be mitigated by limiting session duration, allowing warm-up and rest breaks, stopping any task that causes discomfort, and excluding persons with current injuries or pain that would make participation unsafe.</w:t>
      </w:r>
    </w:p>
    <w:p>
      <w:pPr>
        <w:rPr>
          <w:lang w:val="en-GB"/>
        </w:rPr>
      </w:pPr>
      <w:r>
        <w:rPr>
          <w:sz w:val="21"/>
          <w:lang w:val="en-GB"/>
        </w:rPr>
        <w:t>Psychological risks are minimal. Some participants may feel self-conscious about being recorded while playing an instrument. This will be addressed by explaining the study clearly and allowing participants to pause or stop. There is also a privacy risk because audio and possible image or video recordings may be identifying; this is addressed through coded data handling, separate storage of identifiers, limited access, and publication only in non-identifiable form unless separate explicit consent is obtained.</w:t>
      </w:r>
    </w:p>
    <w:p>
      <w:pPr>
        <w:rPr>
          <w:sz w:val="21"/>
          <w:lang w:val="en-GB"/>
        </w:rPr>
      </w:pPr>
      <w:r>
        <w:rPr>
          <w:sz w:val="21"/>
          <w:lang w:val="en-GB"/>
        </w:rPr>
        <w:t>The study is not expected to create significant social or environmental risks. In the longer term, results may contribute to robotics, human motion and music-technology research; no harmful downstream application is specifically anticipated from the dataset as proposed.</w:t>
      </w:r>
    </w:p>
    <w:p>
      <w:pPr>
        <w:rPr>
          <w:sz w:val="21"/>
          <w:lang w:val="en-GB"/>
        </w:rPr>
      </w:pPr>
    </w:p>
    <w:p>
      <w:pPr>
        <w:rPr>
          <w:rFonts w:asciiTheme="minorHAnsi" w:hAnsiTheme="minorHAnsi" w:cstheme="minorHAnsi"/>
          <w:b/>
          <w:iCs/>
          <w:sz w:val="24"/>
          <w:szCs w:val="24"/>
          <w:lang w:val="en-GB"/>
        </w:rPr>
      </w:pPr>
      <w:r>
        <w:rPr>
          <w:rFonts w:asciiTheme="minorHAnsi" w:hAnsiTheme="minorHAnsi" w:cstheme="minorHAnsi"/>
          <w:b/>
          <w:iCs/>
          <w:sz w:val="21"/>
          <w:szCs w:val="24"/>
          <w:lang w:val="en-GB"/>
        </w:rPr>
        <w:t>4. References</w:t>
      </w:r>
    </w:p>
    <w:p>
      <w:pPr>
        <w:rPr>
          <w:lang w:val="en-GB"/>
        </w:rPr>
      </w:pPr>
      <w:r>
        <w:rPr>
          <w:sz w:val="21"/>
          <w:lang w:val="en-GB"/>
        </w:rPr>
        <w:t>ETH Zurich Ethics Commission application template and guidance documents.</w:t>
      </w:r>
    </w:p>
    <w:p>
      <w:pPr>
        <w:rPr>
          <w:lang w:val="en-GB"/>
        </w:rPr>
      </w:pPr>
      <w:r>
        <w:rPr>
          <w:sz w:val="21"/>
          <w:lang w:val="en-GB"/>
        </w:rPr>
        <w:t>Applicable ETH Zurich rules and good scientific practice requirements on data protection, secure storage, and anonymisation.</w:t>
      </w:r>
    </w:p>
    <w:p>
      <w:pPr>
        <w:rPr>
          <w:rFonts w:asciiTheme="minorHAnsi" w:hAnsiTheme="minorHAnsi" w:cstheme="minorHAnsi"/>
          <w:b/>
          <w:iCs/>
          <w:color w:val="2E75B6" w:themeColor="accent1" w:themeShade="BF"/>
          <w:sz w:val="32"/>
          <w:szCs w:val="22"/>
          <w:lang w:val="en-GB"/>
        </w:rPr>
      </w:pPr>
      <w:r>
        <w:rPr>
          <w:lang w:val="en-GB"/>
        </w:rPr>
        <w:t>Appendices</w:t>
      </w:r>
    </w:p>
    <w:p>
      <w:pPr>
        <w:rPr>
          <w:rFonts w:asciiTheme="minorHAnsi" w:hAnsiTheme="minorHAnsi" w:cstheme="minorHAnsi"/>
          <w:b/>
          <w:iCs/>
          <w:color w:val="2E75B6" w:themeColor="accent1" w:themeShade="BF"/>
          <w:sz w:val="32"/>
          <w:szCs w:val="22"/>
          <w:lang w:val="en-GB"/>
        </w:rPr>
      </w:pPr>
    </w:p>
    <w:p>
      <w:pPr>
        <w:rPr>
          <w:rFonts w:asciiTheme="minorHAnsi" w:hAnsiTheme="minorHAnsi" w:cstheme="minorHAnsi"/>
          <w:b/>
          <w:iCs/>
          <w:color w:val="2E75B6" w:themeColor="accent1" w:themeShade="BF"/>
          <w:sz w:val="28"/>
          <w:szCs w:val="28"/>
          <w:lang w:val="en-GB"/>
        </w:rPr>
      </w:pPr>
      <w:r>
        <w:rPr>
          <w:lang w:val="en-GB"/>
        </w:rPr>
        <w:t>Appendix 1: Participant information and consent form</w:t>
      </w:r>
    </w:p>
    <w:p>
      <w:pPr>
        <w:rPr>
          <w:rFonts w:asciiTheme="minorHAnsi" w:hAnsiTheme="minorHAnsi" w:cstheme="minorHAnsi"/>
          <w:b/>
          <w:iCs/>
          <w:color w:val="2E75B6" w:themeColor="accent1" w:themeShade="BF"/>
          <w:sz w:val="12"/>
          <w:szCs w:val="12"/>
          <w:lang w:val="en-GB"/>
        </w:rPr>
      </w:pPr>
    </w:p>
    <w:p>
      <w:pPr>
        <w:pStyle w:val="66"/>
        <w:rPr>
          <w:rFonts w:asciiTheme="minorHAnsi" w:hAnsiTheme="minorHAnsi" w:cstheme="minorHAnsi"/>
          <w:iCs/>
          <w:color w:val="2E75B6" w:themeColor="accent1" w:themeShade="BF"/>
          <w:sz w:val="22"/>
          <w:szCs w:val="22"/>
          <w:lang w:val="en-GB"/>
        </w:rPr>
      </w:pPr>
    </w:p>
    <w:p>
      <w:pPr>
        <w:rPr>
          <w:rFonts w:asciiTheme="minorHAnsi" w:hAnsiTheme="minorHAnsi" w:cstheme="minorHAnsi"/>
          <w:iCs/>
          <w:color w:val="2E75B6" w:themeColor="accent1" w:themeShade="BF"/>
          <w:sz w:val="22"/>
          <w:szCs w:val="22"/>
          <w:lang w:val="en-GB"/>
        </w:rPr>
      </w:pPr>
    </w:p>
    <w:p>
      <w:pPr>
        <w:rPr>
          <w:rFonts w:asciiTheme="minorHAnsi" w:hAnsiTheme="minorHAnsi" w:cstheme="minorHAnsi"/>
          <w:iCs/>
          <w:color w:val="2E75B6" w:themeColor="accent1" w:themeShade="BF"/>
          <w:sz w:val="22"/>
          <w:szCs w:val="22"/>
          <w:lang w:val="en-GB"/>
        </w:rPr>
      </w:pPr>
    </w:p>
    <w:p>
      <w:pPr>
        <w:rPr>
          <w:rFonts w:asciiTheme="minorHAnsi" w:hAnsiTheme="minorHAnsi" w:cstheme="minorHAnsi"/>
          <w:iCs/>
          <w:color w:val="2E75B6" w:themeColor="accent1" w:themeShade="BF"/>
          <w:sz w:val="12"/>
          <w:szCs w:val="12"/>
          <w:lang w:val="en-GB"/>
        </w:rPr>
      </w:pPr>
    </w:p>
    <w:p>
      <w:pPr>
        <w:pStyle w:val="66"/>
        <w:rPr>
          <w:rFonts w:asciiTheme="minorHAnsi" w:hAnsiTheme="minorHAnsi" w:cstheme="minorHAnsi"/>
          <w:iCs/>
          <w:color w:val="2E75B6" w:themeColor="accent1" w:themeShade="BF"/>
          <w:sz w:val="22"/>
          <w:szCs w:val="22"/>
          <w:lang w:val="en-GB"/>
        </w:rPr>
      </w:pPr>
    </w:p>
    <w:p>
      <w:pPr>
        <w:rPr>
          <w:rFonts w:asciiTheme="minorHAnsi" w:hAnsiTheme="minorHAnsi" w:cstheme="minorHAnsi"/>
          <w:iCs/>
          <w:color w:val="2E75B6" w:themeColor="accent1" w:themeShade="BF"/>
          <w:sz w:val="22"/>
          <w:szCs w:val="22"/>
          <w:lang w:val="en-GB"/>
        </w:rPr>
      </w:pPr>
    </w:p>
    <w:p>
      <w:pPr>
        <w:rPr>
          <w:iCs/>
          <w:lang w:val="en-GB"/>
        </w:rPr>
      </w:pPr>
      <w:r>
        <w:rPr>
          <w:iCs/>
          <w:sz w:val="21"/>
          <w:lang w:val="en-GB"/>
        </w:rPr>
        <w:br w:type="page"/>
      </w:r>
    </w:p>
    <w:tbl>
      <w:tblPr>
        <w:tblStyle w:val="41"/>
        <w:tblW w:w="9351"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EBE6"/>
        <w:tblLayout w:type="autofit"/>
        <w:tblCellMar>
          <w:top w:w="0" w:type="dxa"/>
          <w:left w:w="108" w:type="dxa"/>
          <w:bottom w:w="0" w:type="dxa"/>
          <w:right w:w="108" w:type="dxa"/>
        </w:tblCellMar>
      </w:tblPr>
      <w:tblGrid>
        <w:gridCol w:w="9351"/>
      </w:tblGrid>
      <w:tr>
        <w:trPr>
          <w:trHeight w:val="563" w:hRule="atLeast"/>
        </w:trPr>
        <w:tc>
          <w:tcPr>
            <w:tcW w:w="9351" w:type="dxa"/>
            <w:shd w:val="clear" w:color="auto" w:fill="A7117A"/>
            <w:vAlign w:val="center"/>
          </w:tcPr>
          <w:p>
            <w:pPr>
              <w:rPr>
                <w:rFonts w:asciiTheme="minorHAnsi" w:hAnsiTheme="minorHAnsi" w:cstheme="minorHAnsi"/>
                <w:b/>
                <w:iCs/>
                <w:sz w:val="36"/>
                <w:szCs w:val="24"/>
                <w:lang w:val="en-GB"/>
              </w:rPr>
            </w:pPr>
            <w:r>
              <w:rPr>
                <w:rFonts w:asciiTheme="minorHAnsi" w:hAnsiTheme="minorHAnsi" w:cstheme="minorHAnsi"/>
                <w:b/>
                <w:bCs/>
                <w:iCs/>
                <w:color w:val="FFFFFF" w:themeColor="background1"/>
                <w:sz w:val="30"/>
                <w:szCs w:val="30"/>
                <w:lang w:val="en-GB"/>
                <w14:textFill>
                  <w14:solidFill>
                    <w14:schemeClr w14:val="bg1"/>
                  </w14:solidFill>
                </w14:textFill>
              </w:rPr>
              <w:t>Appendix 1:  Information and consent documents for participants</w:t>
            </w:r>
          </w:p>
        </w:tc>
      </w:tr>
    </w:tbl>
    <w:p>
      <w:pPr>
        <w:rPr>
          <w:rFonts w:asciiTheme="minorHAnsi" w:hAnsiTheme="minorHAnsi" w:cstheme="minorHAnsi"/>
          <w:b/>
          <w:bCs/>
          <w:iCs/>
          <w:sz w:val="30"/>
          <w:szCs w:val="30"/>
          <w:lang w:val="en-GB"/>
        </w:rPr>
      </w:pPr>
    </w:p>
    <w:p>
      <w:pPr>
        <w:rPr>
          <w:rFonts w:asciiTheme="minorHAnsi" w:hAnsiTheme="minorHAnsi" w:cstheme="minorHAnsi"/>
          <w:iCs/>
          <w:lang w:val="en-GB"/>
        </w:rPr>
      </w:pPr>
    </w:p>
    <w:p>
      <w:pPr>
        <w:pStyle w:val="66"/>
        <w:ind w:left="0"/>
        <w:rPr>
          <w:rFonts w:asciiTheme="minorHAnsi" w:hAnsiTheme="minorHAnsi" w:cstheme="minorHAnsi"/>
          <w:iCs/>
          <w:lang w:val="en-GB"/>
        </w:rPr>
      </w:pPr>
      <w:r>
        <w:rPr>
          <w:rFonts w:asciiTheme="minorHAnsi" w:hAnsiTheme="minorHAnsi" w:cstheme="minorHAnsi"/>
          <w:iCs/>
          <w:lang w:val="en-GB"/>
        </w:rPr>
        <w:t>Flyer:</w:t>
      </w:r>
    </w:p>
    <w:p>
      <w:pPr>
        <w:rPr>
          <w:rFonts w:asciiTheme="minorHAnsi" w:hAnsiTheme="minorHAnsi" w:cstheme="minorHAnsi"/>
          <w:iCs/>
          <w:color w:val="2E75B6" w:themeColor="accent1" w:themeShade="BF"/>
          <w:sz w:val="22"/>
          <w:szCs w:val="22"/>
          <w:lang w:val="en-GB"/>
        </w:rPr>
      </w:pPr>
    </w:p>
    <w:p>
      <w:pPr>
        <w:rPr>
          <w:rFonts w:asciiTheme="minorHAnsi" w:hAnsiTheme="minorHAnsi" w:cstheme="minorHAnsi"/>
          <w:iCs/>
          <w:color w:val="2E75B6" w:themeColor="accent1" w:themeShade="BF"/>
          <w:sz w:val="22"/>
          <w:szCs w:val="22"/>
          <w:lang w:val="en-GB"/>
        </w:rPr>
      </w:pPr>
    </w:p>
    <w:p>
      <w:pPr>
        <w:rPr>
          <w:lang w:val="en-GB"/>
        </w:rPr>
      </w:pPr>
      <w:r>
        <w:rPr>
          <w:sz w:val="21"/>
          <w:lang w:val="en-GB"/>
        </w:rPr>
        <w:t xml:space="preserve">“Violin players wanted for an ETH Zurich research study. We are looking for adult violinists with advanced playing skills for a one-time motion capture recording session on violin performance. The recording lasts </w:t>
      </w:r>
      <w:r>
        <w:rPr>
          <w:rFonts w:hint="eastAsia"/>
          <w:sz w:val="21"/>
          <w:lang w:val="en-GB" w:eastAsia="zh-CN"/>
        </w:rPr>
        <w:t>from</w:t>
      </w:r>
      <w:r>
        <w:rPr>
          <w:sz w:val="21"/>
          <w:lang w:val="en-GB" w:eastAsia="zh-CN"/>
        </w:rPr>
        <w:t xml:space="preserve"> </w:t>
      </w:r>
      <w:r>
        <w:rPr>
          <w:b/>
          <w:bCs/>
          <w:sz w:val="21"/>
          <w:lang w:val="en-GB" w:eastAsia="zh-CN"/>
        </w:rPr>
        <w:t xml:space="preserve">3 </w:t>
      </w:r>
      <w:r>
        <w:rPr>
          <w:b/>
          <w:bCs/>
          <w:sz w:val="21"/>
          <w:lang w:val="en-GB"/>
        </w:rPr>
        <w:t>to 15 minutes</w:t>
      </w:r>
      <w:r>
        <w:rPr>
          <w:sz w:val="21"/>
          <w:lang w:val="en-GB"/>
        </w:rPr>
        <w:t xml:space="preserve">, the full session lasts about 60 to 90 minutes and includes preparation, explanation, recording and finalization. </w:t>
      </w:r>
      <w:r>
        <w:rPr>
          <w:b/>
          <w:bCs/>
          <w:sz w:val="21"/>
          <w:lang w:val="en-GB"/>
        </w:rPr>
        <w:t>The prepared piece needs to be played smoothly</w:t>
      </w:r>
      <w:r>
        <w:rPr>
          <w:sz w:val="21"/>
          <w:lang w:val="en-GB"/>
        </w:rPr>
        <w:t>. Participation is voluntary, 25 CHF compensation is provided, musical instrument provided during session. For more information, please contact Boshi An (</w:t>
      </w:r>
      <w:r>
        <w:rPr>
          <w:rFonts w:hint="eastAsia"/>
          <w:sz w:val="21"/>
          <w:lang w:val="en-GB" w:eastAsia="zh-CN"/>
        </w:rPr>
        <w:t>ETH</w:t>
      </w:r>
      <w:r>
        <w:rPr>
          <w:sz w:val="21"/>
          <w:lang w:val="en-US" w:eastAsia="zh-CN"/>
        </w:rPr>
        <w:t xml:space="preserve"> </w:t>
      </w:r>
      <w:r>
        <w:rPr>
          <w:sz w:val="21"/>
          <w:lang w:val="en-GB"/>
        </w:rPr>
        <w:t>Soft Robotics Lab): boshan@ethz.ch.”</w:t>
      </w:r>
    </w:p>
    <w:p>
      <w:pPr>
        <w:rPr>
          <w:rFonts w:asciiTheme="minorHAnsi" w:hAnsiTheme="minorHAnsi" w:cstheme="minorHAnsi"/>
          <w:iCs/>
          <w:lang w:val="en-GB"/>
        </w:rPr>
      </w:pPr>
    </w:p>
    <w:p>
      <w:pPr>
        <w:rPr>
          <w:rFonts w:asciiTheme="minorHAnsi" w:hAnsiTheme="minorHAnsi" w:cstheme="minorHAnsi"/>
          <w:iCs/>
          <w:lang w:val="en-GB"/>
        </w:rPr>
      </w:pPr>
    </w:p>
    <w:p>
      <w:pPr>
        <w:rPr>
          <w:rFonts w:asciiTheme="minorHAnsi" w:hAnsiTheme="minorHAnsi" w:cstheme="minorHAnsi"/>
          <w:iCs/>
          <w:lang w:val="en-GB"/>
        </w:rPr>
      </w:pPr>
    </w:p>
    <w:p>
      <w:pPr>
        <w:rPr>
          <w:rFonts w:asciiTheme="minorHAnsi" w:hAnsiTheme="minorHAnsi" w:cstheme="minorHAnsi"/>
          <w:iCs/>
          <w:lang w:val="en-GB"/>
        </w:rPr>
      </w:pPr>
      <w:r>
        <w:rPr>
          <w:rFonts w:asciiTheme="minorHAnsi" w:hAnsiTheme="minorHAnsi" w:cstheme="minorHAnsi"/>
          <w:b/>
          <w:iCs/>
          <w:sz w:val="21"/>
          <w:szCs w:val="24"/>
          <w:lang w:val="en-GB"/>
        </w:rPr>
        <w:drawing>
          <wp:inline distT="0" distB="0" distL="0" distR="0">
            <wp:extent cx="1422400" cy="252730"/>
            <wp:effectExtent l="0" t="0" r="635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pic:cNvPicPr>
                  </pic:nvPicPr>
                  <pic:blipFill>
                    <a:blip r:embed="rId5"/>
                    <a:stretch>
                      <a:fillRect/>
                    </a:stretch>
                  </pic:blipFill>
                  <pic:spPr>
                    <a:xfrm>
                      <a:off x="0" y="0"/>
                      <a:ext cx="1444738" cy="257033"/>
                    </a:xfrm>
                    <a:prstGeom prst="rect">
                      <a:avLst/>
                    </a:prstGeom>
                  </pic:spPr>
                </pic:pic>
              </a:graphicData>
            </a:graphic>
          </wp:inline>
        </w:drawing>
      </w:r>
    </w:p>
    <w:p>
      <w:pPr>
        <w:rPr>
          <w:rFonts w:asciiTheme="minorHAnsi" w:hAnsiTheme="minorHAnsi" w:cstheme="minorHAnsi"/>
          <w:iCs/>
          <w:lang w:val="en-GB"/>
        </w:rPr>
      </w:pPr>
    </w:p>
    <w:p>
      <w:pPr>
        <w:rPr>
          <w:rFonts w:asciiTheme="minorHAnsi" w:hAnsiTheme="minorHAnsi" w:cstheme="minorHAnsi"/>
          <w:iCs/>
          <w:lang w:val="en-GB"/>
        </w:rPr>
      </w:pPr>
    </w:p>
    <w:p>
      <w:pPr>
        <w:rPr>
          <w:rFonts w:asciiTheme="minorHAnsi" w:hAnsiTheme="minorHAnsi" w:cstheme="minorHAnsi"/>
          <w:b/>
          <w:iCs/>
          <w:sz w:val="32"/>
          <w:szCs w:val="24"/>
          <w:lang w:val="en-GB"/>
        </w:rPr>
      </w:pPr>
      <w:r>
        <w:rPr>
          <w:rFonts w:asciiTheme="minorHAnsi" w:hAnsiTheme="minorHAnsi" w:cstheme="minorHAnsi"/>
          <w:b/>
          <w:iCs/>
          <w:sz w:val="21"/>
          <w:szCs w:val="24"/>
          <w:lang w:val="en-GB"/>
        </w:rPr>
        <w:t>Information and consent form</w:t>
      </w:r>
    </w:p>
    <w:p>
      <w:pPr>
        <w:rPr>
          <w:rFonts w:asciiTheme="minorHAnsi" w:hAnsiTheme="minorHAnsi" w:cstheme="minorHAnsi"/>
          <w:iCs/>
          <w:sz w:val="10"/>
          <w:szCs w:val="6"/>
          <w:lang w:val="en-GB"/>
        </w:rPr>
      </w:pPr>
    </w:p>
    <w:p>
      <w:pPr>
        <w:spacing w:line="360" w:lineRule="auto"/>
        <w:rPr>
          <w:rFonts w:asciiTheme="minorHAnsi" w:hAnsiTheme="minorHAnsi" w:cstheme="minorHAnsi"/>
          <w:b/>
          <w:bCs/>
          <w:iCs/>
          <w:sz w:val="32"/>
          <w:szCs w:val="22"/>
          <w:lang w:val="en-GB"/>
        </w:rPr>
      </w:pPr>
      <w:r>
        <w:rPr>
          <w:sz w:val="21"/>
          <w:lang w:val="en-GB"/>
        </w:rPr>
        <w:t>Force-sensitive Violin Playing Dataset</w:t>
      </w:r>
    </w:p>
    <w:p>
      <w:pPr>
        <w:rPr>
          <w:rFonts w:asciiTheme="minorHAnsi" w:hAnsiTheme="minorHAnsi" w:cstheme="minorHAnsi"/>
          <w:iCs/>
          <w:strike/>
          <w:sz w:val="22"/>
          <w:szCs w:val="22"/>
          <w:lang w:val="en-GB"/>
        </w:rPr>
      </w:pPr>
    </w:p>
    <w:p>
      <w:pPr>
        <w:spacing w:line="360" w:lineRule="auto"/>
        <w:rPr>
          <w:rFonts w:asciiTheme="minorHAnsi" w:hAnsiTheme="minorHAnsi" w:cstheme="minorHAnsi"/>
          <w:iCs/>
          <w:sz w:val="22"/>
          <w:szCs w:val="22"/>
          <w:lang w:val="en-GB"/>
        </w:rPr>
      </w:pPr>
      <w:r>
        <w:rPr>
          <w:sz w:val="21"/>
          <w:lang w:val="en-GB"/>
        </w:rPr>
        <w:t>Place and time:</w:t>
      </w:r>
      <w:r>
        <w:rPr>
          <w:sz w:val="21"/>
          <w:lang w:val="en-GB"/>
        </w:rPr>
        <w:tab/>
      </w:r>
      <w:r>
        <w:rPr>
          <w:sz w:val="21"/>
          <w:lang w:val="en-GB"/>
        </w:rPr>
        <w:tab/>
      </w:r>
      <w:r>
        <w:rPr>
          <w:sz w:val="21"/>
          <w:lang w:val="en-GB"/>
        </w:rPr>
        <w:t>ETH Zurich, recording room/laboratory to be communicated in the invitation, date of the scheduled session</w:t>
      </w:r>
    </w:p>
    <w:p>
      <w:pPr>
        <w:spacing w:line="360" w:lineRule="auto"/>
        <w:rPr>
          <w:rFonts w:asciiTheme="minorHAnsi" w:hAnsiTheme="minorHAnsi" w:cstheme="minorHAnsi"/>
          <w:iCs/>
          <w:color w:val="2E75B6" w:themeColor="accent1" w:themeShade="BF"/>
          <w:sz w:val="22"/>
          <w:szCs w:val="22"/>
          <w:lang w:val="en-GB"/>
        </w:rPr>
      </w:pPr>
      <w:r>
        <w:rPr>
          <w:sz w:val="21"/>
          <w:lang w:val="en-GB"/>
        </w:rPr>
        <w:t xml:space="preserve">Contact person if you have any questions: </w:t>
      </w:r>
      <w:r>
        <w:rPr>
          <w:sz w:val="21"/>
          <w:lang w:val="en-GB"/>
        </w:rPr>
        <w:tab/>
      </w:r>
      <w:r>
        <w:rPr>
          <w:sz w:val="21"/>
          <w:lang w:val="en-GB"/>
        </w:rPr>
        <w:t>Boshi An, Soft Robotics Lab, ETH Zurich, boshan@ethz.ch</w:t>
      </w:r>
    </w:p>
    <w:p>
      <w:pPr>
        <w:spacing w:line="360" w:lineRule="auto"/>
        <w:rPr>
          <w:rFonts w:asciiTheme="minorHAnsi" w:hAnsiTheme="minorHAnsi" w:cstheme="minorHAnsi"/>
          <w:iCs/>
          <w:sz w:val="22"/>
          <w:szCs w:val="22"/>
          <w:lang w:val="en-GB"/>
        </w:rPr>
      </w:pPr>
      <w:r>
        <w:rPr>
          <w:rFonts w:asciiTheme="minorHAnsi" w:hAnsiTheme="minorHAnsi" w:cstheme="minorHAnsi"/>
          <w:iCs/>
          <w:sz w:val="21"/>
          <w:szCs w:val="22"/>
          <w:lang w:val="en-GB"/>
        </w:rPr>
        <w:t>Data Protection Officer ETH Zurich:</w:t>
      </w:r>
      <w:r>
        <w:rPr>
          <w:rFonts w:asciiTheme="minorHAnsi" w:hAnsiTheme="minorHAnsi" w:cstheme="minorHAnsi"/>
          <w:iCs/>
          <w:sz w:val="21"/>
          <w:szCs w:val="22"/>
          <w:lang w:val="en-GB"/>
        </w:rPr>
        <w:tab/>
      </w:r>
      <w:r>
        <w:rPr>
          <w:rFonts w:asciiTheme="minorHAnsi" w:hAnsiTheme="minorHAnsi" w:cstheme="minorHAnsi"/>
          <w:iCs/>
          <w:sz w:val="21"/>
          <w:szCs w:val="22"/>
          <w:lang w:val="en-GB"/>
        </w:rPr>
        <w:tab/>
      </w:r>
      <w:r>
        <w:rPr>
          <w:rFonts w:asciiTheme="minorHAnsi" w:hAnsiTheme="minorHAnsi" w:cstheme="minorHAnsi"/>
          <w:iCs/>
          <w:sz w:val="21"/>
          <w:szCs w:val="22"/>
          <w:lang w:val="en-GB"/>
        </w:rPr>
        <w:t>Tomislav Mitar (tomislav.mitar@sl.ethz.ch)</w:t>
      </w:r>
    </w:p>
    <w:p>
      <w:pPr>
        <w:rPr>
          <w:rFonts w:asciiTheme="minorHAnsi" w:hAnsiTheme="minorHAnsi" w:cstheme="minorHAnsi"/>
          <w:iCs/>
          <w:sz w:val="22"/>
          <w:szCs w:val="22"/>
          <w:lang w:val="en-GB"/>
        </w:rPr>
      </w:pPr>
    </w:p>
    <w:p>
      <w:pPr>
        <w:rPr>
          <w:rFonts w:asciiTheme="minorHAnsi" w:hAnsiTheme="minorHAnsi" w:cstheme="minorHAnsi"/>
          <w:iCs/>
          <w:sz w:val="22"/>
          <w:szCs w:val="22"/>
          <w:lang w:val="en-GB"/>
        </w:rPr>
      </w:pPr>
      <w:r>
        <w:rPr>
          <w:rFonts w:asciiTheme="minorHAnsi" w:hAnsiTheme="minorHAnsi" w:cstheme="minorHAnsi"/>
          <w:iCs/>
          <w:sz w:val="21"/>
          <w:szCs w:val="22"/>
          <w:lang w:val="en-GB"/>
        </w:rPr>
        <w:t>We would like to ask you if you are willing to participate in our research project. Your participation is voluntary. Please read the text below carefully and ask the conducting person about anything you do not understand or would like to know.</w:t>
      </w:r>
    </w:p>
    <w:p>
      <w:pPr>
        <w:rPr>
          <w:rFonts w:asciiTheme="minorHAnsi" w:hAnsiTheme="minorHAnsi" w:cstheme="minorHAnsi"/>
          <w:iCs/>
          <w:sz w:val="22"/>
          <w:szCs w:val="22"/>
          <w:lang w:val="en-GB"/>
        </w:rPr>
      </w:pPr>
    </w:p>
    <w:p>
      <w:pPr>
        <w:rPr>
          <w:rFonts w:asciiTheme="minorHAnsi" w:hAnsiTheme="minorHAnsi" w:cstheme="minorHAnsi"/>
          <w:b/>
          <w:bCs/>
          <w:iCs/>
          <w:sz w:val="22"/>
          <w:szCs w:val="22"/>
          <w:lang w:val="en-GB"/>
        </w:rPr>
      </w:pPr>
      <w:r>
        <w:rPr>
          <w:rFonts w:asciiTheme="minorHAnsi" w:hAnsiTheme="minorHAnsi" w:cstheme="minorHAnsi"/>
          <w:b/>
          <w:bCs/>
          <w:iCs/>
          <w:sz w:val="21"/>
          <w:szCs w:val="22"/>
          <w:lang w:val="en-GB"/>
        </w:rPr>
        <w:t>What is investigated and how?</w:t>
      </w:r>
    </w:p>
    <w:p>
      <w:pPr>
        <w:rPr>
          <w:rFonts w:asciiTheme="minorHAnsi" w:hAnsiTheme="minorHAnsi" w:cstheme="minorHAnsi"/>
          <w:iCs/>
          <w:color w:val="2E75B6" w:themeColor="accent1" w:themeShade="BF"/>
          <w:sz w:val="22"/>
          <w:szCs w:val="22"/>
          <w:lang w:val="en-GB"/>
        </w:rPr>
      </w:pPr>
      <w:r>
        <w:rPr>
          <w:sz w:val="21"/>
          <w:lang w:val="en-GB"/>
        </w:rPr>
        <w:t>In this study, we investigate how skilled violinists coordinate movement, bow control, and sound production. If you take part, we will record your violin playing in one session using optical motion capture, a force-sensing setup related to bow–string interaction, and an external microphone. The goal is to build a research dataset that helps us better understand expert violin playing and supports future research on robotic violin performance. This is a non-clinical research study and no deception is used.</w:t>
      </w:r>
    </w:p>
    <w:p>
      <w:pPr>
        <w:rPr>
          <w:rFonts w:asciiTheme="minorHAnsi" w:hAnsiTheme="minorHAnsi" w:cstheme="minorHAnsi"/>
          <w:iCs/>
          <w:sz w:val="22"/>
          <w:szCs w:val="22"/>
          <w:lang w:val="en-GB"/>
        </w:rPr>
      </w:pPr>
    </w:p>
    <w:p>
      <w:pPr>
        <w:rPr>
          <w:rFonts w:asciiTheme="minorHAnsi" w:hAnsiTheme="minorHAnsi" w:cstheme="minorHAnsi"/>
          <w:b/>
          <w:bCs/>
          <w:iCs/>
          <w:sz w:val="22"/>
          <w:szCs w:val="22"/>
          <w:lang w:val="en-GB"/>
        </w:rPr>
      </w:pPr>
      <w:r>
        <w:rPr>
          <w:rFonts w:asciiTheme="minorHAnsi" w:hAnsiTheme="minorHAnsi" w:cstheme="minorHAnsi"/>
          <w:b/>
          <w:bCs/>
          <w:iCs/>
          <w:sz w:val="21"/>
          <w:szCs w:val="22"/>
          <w:lang w:val="en-GB"/>
        </w:rPr>
        <w:t>Who can participate?</w:t>
      </w:r>
    </w:p>
    <w:p>
      <w:pPr>
        <w:rPr>
          <w:rFonts w:asciiTheme="minorHAnsi" w:hAnsiTheme="minorHAnsi" w:cstheme="minorHAnsi"/>
          <w:iCs/>
          <w:color w:val="2E75B6" w:themeColor="accent1" w:themeShade="BF"/>
          <w:sz w:val="22"/>
          <w:szCs w:val="22"/>
          <w:lang w:val="en-GB"/>
        </w:rPr>
      </w:pPr>
      <w:r>
        <w:rPr>
          <w:sz w:val="21"/>
          <w:lang w:val="en-GB"/>
        </w:rPr>
        <w:t xml:space="preserve">You can participate if you are </w:t>
      </w:r>
      <w:r>
        <w:rPr>
          <w:b/>
          <w:bCs/>
          <w:sz w:val="21"/>
          <w:lang w:val="en-GB"/>
        </w:rPr>
        <w:t>at least 18 years old</w:t>
      </w:r>
      <w:r>
        <w:rPr>
          <w:sz w:val="21"/>
          <w:lang w:val="en-GB"/>
        </w:rPr>
        <w:t xml:space="preserve">, have </w:t>
      </w:r>
      <w:r>
        <w:rPr>
          <w:b/>
          <w:bCs/>
          <w:sz w:val="21"/>
          <w:lang w:val="en-GB"/>
        </w:rPr>
        <w:t>advanced violin playing</w:t>
      </w:r>
      <w:r>
        <w:rPr>
          <w:sz w:val="21"/>
          <w:lang w:val="en-GB"/>
        </w:rPr>
        <w:t xml:space="preserve"> skills, understand the study information in English, and agree to the recording procedures. You should </w:t>
      </w:r>
      <w:r>
        <w:rPr>
          <w:b/>
          <w:bCs/>
          <w:sz w:val="21"/>
          <w:lang w:val="en-GB"/>
        </w:rPr>
        <w:t>not</w:t>
      </w:r>
      <w:r>
        <w:rPr>
          <w:sz w:val="21"/>
          <w:lang w:val="en-GB"/>
        </w:rPr>
        <w:t xml:space="preserve"> participate if you currently have </w:t>
      </w:r>
      <w:r>
        <w:rPr>
          <w:b/>
          <w:bCs/>
          <w:sz w:val="21"/>
          <w:lang w:val="en-GB"/>
        </w:rPr>
        <w:t>pain</w:t>
      </w:r>
      <w:r>
        <w:rPr>
          <w:sz w:val="21"/>
          <w:lang w:val="en-GB"/>
        </w:rPr>
        <w:t xml:space="preserve"> or an </w:t>
      </w:r>
      <w:r>
        <w:rPr>
          <w:b/>
          <w:bCs/>
          <w:sz w:val="21"/>
          <w:lang w:val="en-GB"/>
        </w:rPr>
        <w:t>injury</w:t>
      </w:r>
      <w:r>
        <w:rPr>
          <w:sz w:val="21"/>
          <w:lang w:val="en-GB"/>
        </w:rPr>
        <w:t xml:space="preserve"> that would make violin playing uncomfortable or unsafe, have </w:t>
      </w:r>
      <w:r>
        <w:rPr>
          <w:sz w:val="21"/>
          <w:lang w:val="en-US"/>
        </w:rPr>
        <w:t>photosensitive epileptic seizures,</w:t>
      </w:r>
      <w:r>
        <w:rPr>
          <w:sz w:val="21"/>
          <w:lang w:val="en-GB"/>
        </w:rPr>
        <w:t xml:space="preserve"> or if you do not wish to be recorded in video and audio.</w:t>
      </w:r>
    </w:p>
    <w:p>
      <w:pPr>
        <w:rPr>
          <w:rFonts w:asciiTheme="minorHAnsi" w:hAnsiTheme="minorHAnsi" w:cstheme="minorHAnsi"/>
          <w:iCs/>
          <w:sz w:val="22"/>
          <w:szCs w:val="22"/>
          <w:lang w:val="en-GB"/>
        </w:rPr>
      </w:pPr>
    </w:p>
    <w:p>
      <w:pPr>
        <w:rPr>
          <w:rFonts w:asciiTheme="minorHAnsi" w:hAnsiTheme="minorHAnsi" w:cstheme="minorHAnsi"/>
          <w:b/>
          <w:bCs/>
          <w:iCs/>
          <w:sz w:val="22"/>
          <w:szCs w:val="22"/>
          <w:lang w:val="en-GB"/>
        </w:rPr>
      </w:pPr>
      <w:r>
        <w:rPr>
          <w:rFonts w:asciiTheme="minorHAnsi" w:hAnsiTheme="minorHAnsi" w:cstheme="minorHAnsi"/>
          <w:b/>
          <w:bCs/>
          <w:iCs/>
          <w:sz w:val="21"/>
          <w:szCs w:val="22"/>
          <w:lang w:val="en-GB"/>
        </w:rPr>
        <w:t>What am I supposed to do as a participant?</w:t>
      </w:r>
    </w:p>
    <w:p>
      <w:pPr>
        <w:rPr>
          <w:rFonts w:asciiTheme="minorHAnsi" w:hAnsiTheme="minorHAnsi" w:cstheme="minorHAnsi"/>
          <w:iCs/>
          <w:color w:val="2E75B6" w:themeColor="accent1" w:themeShade="BF"/>
          <w:sz w:val="22"/>
          <w:szCs w:val="22"/>
          <w:lang w:val="en-GB"/>
        </w:rPr>
      </w:pPr>
      <w:r>
        <w:rPr>
          <w:sz w:val="21"/>
          <w:lang w:val="en-GB"/>
        </w:rPr>
        <w:t>You will take part in one in-person session lasting about 60 to 90 minutes, while the actual recording time can be up to 15 minutes. You need to prepare one or multiple musical pieces minimum 3 minutes, maximum 15 minutes. The lab will provide you with a violin and a bow. During the session, you will be asked to play the prepared piece once or multiple times if quality improvement are requested. It is encouraged to play each piece in one go without stop, but you may take breaks at any time and may stop the session without giving a reason.</w:t>
      </w:r>
    </w:p>
    <w:p>
      <w:pPr>
        <w:rPr>
          <w:rFonts w:asciiTheme="minorHAnsi" w:hAnsiTheme="minorHAnsi" w:cstheme="minorHAnsi"/>
          <w:b/>
          <w:iCs/>
          <w:sz w:val="22"/>
          <w:szCs w:val="22"/>
          <w:lang w:val="en-GB"/>
        </w:rPr>
      </w:pPr>
    </w:p>
    <w:p>
      <w:pPr>
        <w:rPr>
          <w:rFonts w:asciiTheme="minorHAnsi" w:hAnsiTheme="minorHAnsi" w:cstheme="minorHAnsi"/>
          <w:b/>
          <w:iCs/>
          <w:sz w:val="22"/>
          <w:szCs w:val="22"/>
          <w:lang w:val="en-GB"/>
        </w:rPr>
      </w:pPr>
      <w:r>
        <w:rPr>
          <w:rFonts w:asciiTheme="minorHAnsi" w:hAnsiTheme="minorHAnsi" w:cstheme="minorHAnsi"/>
          <w:b/>
          <w:iCs/>
          <w:sz w:val="21"/>
          <w:szCs w:val="22"/>
          <w:lang w:val="en-GB"/>
        </w:rPr>
        <w:t xml:space="preserve">What are my rights during participation?  </w:t>
      </w:r>
    </w:p>
    <w:p>
      <w:pPr>
        <w:rPr>
          <w:rFonts w:asciiTheme="minorHAnsi" w:hAnsiTheme="minorHAnsi" w:cstheme="minorHAnsi"/>
          <w:iCs/>
          <w:sz w:val="22"/>
          <w:szCs w:val="22"/>
          <w:lang w:val="en-GB"/>
        </w:rPr>
      </w:pPr>
      <w:r>
        <w:rPr>
          <w:sz w:val="21"/>
          <w:lang w:val="en-GB"/>
        </w:rPr>
        <w:t>Your participation in this study is voluntary. You can refuse to answer questions, stop individual tasks, or withdraw from the study at any time without giving reasons and without any disadvantage. If you withdraw, no further data will be collected from you. You may also request deletion of data that can still be linked to you, as far as this is technically and legally possible.</w:t>
      </w:r>
    </w:p>
    <w:p>
      <w:pPr>
        <w:rPr>
          <w:rFonts w:asciiTheme="minorHAnsi" w:hAnsiTheme="minorHAnsi" w:cstheme="minorHAnsi"/>
          <w:b/>
          <w:bCs/>
          <w:iCs/>
          <w:sz w:val="22"/>
          <w:szCs w:val="22"/>
          <w:lang w:val="en-GB"/>
        </w:rPr>
      </w:pPr>
    </w:p>
    <w:p>
      <w:pPr>
        <w:rPr>
          <w:rFonts w:asciiTheme="minorHAnsi" w:hAnsiTheme="minorHAnsi" w:cstheme="minorHAnsi"/>
          <w:b/>
          <w:bCs/>
          <w:iCs/>
          <w:sz w:val="22"/>
          <w:szCs w:val="22"/>
          <w:lang w:val="en-GB"/>
        </w:rPr>
      </w:pPr>
      <w:r>
        <w:rPr>
          <w:rFonts w:asciiTheme="minorHAnsi" w:hAnsiTheme="minorHAnsi" w:cstheme="minorHAnsi"/>
          <w:b/>
          <w:bCs/>
          <w:iCs/>
          <w:sz w:val="21"/>
          <w:szCs w:val="22"/>
          <w:lang w:val="en-GB"/>
        </w:rPr>
        <w:t>What risks and benefits can I expect?</w:t>
      </w:r>
    </w:p>
    <w:p>
      <w:pPr>
        <w:rPr>
          <w:sz w:val="21"/>
          <w:lang w:val="en-GB"/>
        </w:rPr>
      </w:pPr>
      <w:r>
        <w:rPr>
          <w:sz w:val="21"/>
          <w:lang w:val="en-GB"/>
        </w:rPr>
        <w:t>Bright lights may cause temporary </w:t>
      </w:r>
      <w:r>
        <w:rPr>
          <w:b/>
          <w:bCs/>
          <w:sz w:val="21"/>
          <w:lang w:val="en-GB"/>
        </w:rPr>
        <w:t>eye discomfort, glare sensitivity, or visual fatigue</w:t>
      </w:r>
      <w:r>
        <w:rPr>
          <w:sz w:val="21"/>
          <w:lang w:val="en-GB"/>
        </w:rPr>
        <w:t>. Flickering or oscillating lights may trigger </w:t>
      </w:r>
      <w:r>
        <w:rPr>
          <w:b/>
          <w:bCs/>
          <w:sz w:val="21"/>
          <w:lang w:val="en-GB"/>
        </w:rPr>
        <w:t>headaches or migraines</w:t>
      </w:r>
      <w:r>
        <w:rPr>
          <w:sz w:val="21"/>
          <w:lang w:val="en-GB"/>
        </w:rPr>
        <w:t> in susceptible individuals. In rare cases, flickering lights at certain frequencies (typically 3–60 Hz) may provoke </w:t>
      </w:r>
      <w:r>
        <w:rPr>
          <w:b/>
          <w:bCs/>
          <w:sz w:val="21"/>
          <w:lang w:val="en-GB"/>
        </w:rPr>
        <w:t>photosensitive epileptic seizures</w:t>
      </w:r>
      <w:r>
        <w:rPr>
          <w:sz w:val="21"/>
          <w:lang w:val="en-GB"/>
        </w:rPr>
        <w:t> in individuals with photosensitive epilepsy or related conditions. You may experience temporary fatigue or mild physical discomfort while playing, or slight inconvenience from the musical instruments. There is also a privacy risk because audio recordings and any setup images or videos may make you identifiable. We reduce these risks by allowing breaks, stopping the session if discomfort occurs, storing identifying data separately, limiting access to the data, and publishing results only in non-identifiable form unless you separately agree otherwise.</w:t>
      </w:r>
    </w:p>
    <w:p>
      <w:pPr>
        <w:rPr>
          <w:rFonts w:asciiTheme="minorHAnsi" w:hAnsiTheme="minorHAnsi" w:cstheme="minorHAnsi"/>
          <w:iCs/>
          <w:sz w:val="22"/>
          <w:szCs w:val="22"/>
          <w:lang w:val="en-GB"/>
        </w:rPr>
      </w:pPr>
    </w:p>
    <w:p>
      <w:pPr>
        <w:rPr>
          <w:rFonts w:asciiTheme="minorHAnsi" w:hAnsiTheme="minorHAnsi" w:cstheme="minorHAnsi"/>
          <w:b/>
          <w:bCs/>
          <w:iCs/>
          <w:sz w:val="21"/>
          <w:szCs w:val="22"/>
          <w:lang w:val="en-GB"/>
        </w:rPr>
      </w:pPr>
      <w:r>
        <w:rPr>
          <w:rFonts w:asciiTheme="minorHAnsi" w:hAnsiTheme="minorHAnsi" w:cstheme="minorHAnsi"/>
          <w:b/>
          <w:bCs/>
          <w:iCs/>
          <w:sz w:val="21"/>
          <w:szCs w:val="22"/>
          <w:lang w:val="en-GB"/>
        </w:rPr>
        <w:t>Will I be compensated for my participation?</w:t>
      </w:r>
    </w:p>
    <w:p>
      <w:pPr>
        <w:rPr>
          <w:rFonts w:asciiTheme="minorHAnsi" w:hAnsiTheme="minorHAnsi" w:cstheme="minorHAnsi"/>
          <w:b/>
          <w:bCs/>
          <w:iCs/>
          <w:sz w:val="21"/>
          <w:szCs w:val="22"/>
          <w:lang w:val="en-GB"/>
        </w:rPr>
      </w:pPr>
      <w:r>
        <w:rPr>
          <w:sz w:val="21"/>
          <w:lang w:val="en-GB"/>
        </w:rPr>
        <w:t>Participants will receive compensation of</w:t>
      </w:r>
      <w:r>
        <w:rPr>
          <w:sz w:val="21"/>
          <w:lang w:val="en-US"/>
        </w:rPr>
        <w:t xml:space="preserve"> cash or voucher equivalent of</w:t>
      </w:r>
      <w:r>
        <w:rPr>
          <w:sz w:val="21"/>
          <w:lang w:val="en-GB"/>
        </w:rPr>
        <w:t xml:space="preserve"> CHF 25 per session per person for their time and participation.</w:t>
      </w:r>
    </w:p>
    <w:p>
      <w:pPr>
        <w:rPr>
          <w:rFonts w:asciiTheme="minorHAnsi" w:hAnsiTheme="minorHAnsi" w:cstheme="minorHAnsi"/>
          <w:iCs/>
          <w:sz w:val="22"/>
          <w:szCs w:val="22"/>
          <w:lang w:val="en-GB"/>
        </w:rPr>
      </w:pPr>
    </w:p>
    <w:p>
      <w:pPr>
        <w:rPr>
          <w:rFonts w:asciiTheme="minorHAnsi" w:hAnsiTheme="minorHAnsi" w:cstheme="minorHAnsi"/>
          <w:b/>
          <w:iCs/>
          <w:sz w:val="22"/>
          <w:szCs w:val="22"/>
          <w:lang w:val="en-GB"/>
        </w:rPr>
      </w:pPr>
      <w:r>
        <w:rPr>
          <w:rFonts w:asciiTheme="minorHAnsi" w:hAnsiTheme="minorHAnsi" w:cstheme="minorHAnsi"/>
          <w:b/>
          <w:iCs/>
          <w:sz w:val="21"/>
          <w:szCs w:val="22"/>
          <w:lang w:val="en-GB"/>
        </w:rPr>
        <w:t>What data is collected from me and how is it used?</w:t>
      </w:r>
    </w:p>
    <w:p>
      <w:pPr>
        <w:rPr>
          <w:rFonts w:asciiTheme="minorHAnsi" w:hAnsiTheme="minorHAnsi" w:cstheme="minorHAnsi"/>
          <w:iCs/>
          <w:color w:val="2E75B6" w:themeColor="accent1" w:themeShade="BF"/>
          <w:sz w:val="22"/>
          <w:szCs w:val="22"/>
          <w:lang w:val="en-GB"/>
        </w:rPr>
      </w:pPr>
      <w:r>
        <w:rPr>
          <w:sz w:val="21"/>
          <w:lang w:val="en-GB"/>
        </w:rPr>
        <w:t>The following data is collected from you:</w:t>
      </w:r>
    </w:p>
    <w:p>
      <w:pPr>
        <w:pStyle w:val="66"/>
        <w:numPr>
          <w:ilvl w:val="0"/>
          <w:numId w:val="4"/>
        </w:numPr>
        <w:rPr>
          <w:rFonts w:asciiTheme="minorHAnsi" w:hAnsiTheme="minorHAnsi" w:cstheme="minorHAnsi"/>
          <w:iCs/>
          <w:color w:val="2E75B6" w:themeColor="accent1" w:themeShade="BF"/>
          <w:sz w:val="22"/>
          <w:szCs w:val="22"/>
          <w:lang w:val="en-GB"/>
        </w:rPr>
      </w:pPr>
      <w:r>
        <w:rPr>
          <w:sz w:val="21"/>
          <w:lang w:val="en-GB"/>
        </w:rPr>
        <w:t>Identifying or potentially identifying data: signed consent form; optional contact details if you would like to receive study results;</w:t>
      </w:r>
    </w:p>
    <w:p>
      <w:pPr>
        <w:pStyle w:val="66"/>
        <w:numPr>
          <w:ilvl w:val="0"/>
          <w:numId w:val="4"/>
        </w:numPr>
        <w:rPr>
          <w:rFonts w:asciiTheme="minorHAnsi" w:hAnsiTheme="minorHAnsi" w:cstheme="minorHAnsi"/>
          <w:iCs/>
          <w:color w:val="2E75B6" w:themeColor="accent1" w:themeShade="BF"/>
          <w:sz w:val="22"/>
          <w:szCs w:val="22"/>
          <w:lang w:val="en-GB"/>
        </w:rPr>
      </w:pPr>
      <w:r>
        <w:rPr>
          <w:sz w:val="21"/>
          <w:lang w:val="en-GB"/>
        </w:rPr>
        <w:t>Research data: motion capture data, force measurements related to bow–string interaction, audio and limited background information such as age category and violin experience.</w:t>
      </w:r>
    </w:p>
    <w:p>
      <w:pPr>
        <w:rPr>
          <w:rFonts w:asciiTheme="minorHAnsi" w:hAnsiTheme="minorHAnsi" w:cstheme="minorHAnsi"/>
          <w:iCs/>
          <w:color w:val="2E75B6" w:themeColor="accent1" w:themeShade="BF"/>
          <w:sz w:val="22"/>
          <w:szCs w:val="22"/>
          <w:lang w:val="en-GB"/>
        </w:rPr>
      </w:pPr>
    </w:p>
    <w:p>
      <w:pPr>
        <w:rPr>
          <w:rFonts w:asciiTheme="minorHAnsi" w:hAnsiTheme="minorHAnsi" w:cstheme="minorHAnsi"/>
          <w:iCs/>
          <w:color w:val="2E75B6" w:themeColor="accent1" w:themeShade="BF"/>
          <w:sz w:val="22"/>
          <w:szCs w:val="22"/>
          <w:lang w:val="en-GB"/>
        </w:rPr>
      </w:pPr>
      <w:r>
        <w:rPr>
          <w:sz w:val="21"/>
          <w:lang w:val="en-GB"/>
        </w:rPr>
        <w:t>These data are required to analyse violin playing movements, force control, and resulting sound, and to document the study in a scientifically valid way.</w:t>
      </w:r>
    </w:p>
    <w:p>
      <w:pPr>
        <w:rPr>
          <w:rFonts w:asciiTheme="minorHAnsi" w:hAnsiTheme="minorHAnsi" w:cstheme="minorHAnsi"/>
          <w:iCs/>
          <w:color w:val="2E75B6" w:themeColor="accent1" w:themeShade="BF"/>
          <w:sz w:val="22"/>
          <w:szCs w:val="22"/>
          <w:lang w:val="en-GB"/>
        </w:rPr>
      </w:pPr>
    </w:p>
    <w:p>
      <w:pPr>
        <w:rPr>
          <w:sz w:val="21"/>
          <w:lang w:val="en-GB"/>
        </w:rPr>
      </w:pPr>
      <w:r>
        <w:rPr>
          <w:sz w:val="21"/>
          <w:lang w:val="en-GB"/>
        </w:rPr>
        <w:t>Your name and contact details, if collected, are stored separately from the research dataset. A code is used instead of your name in the working dataset. The code key and consent forms are stored in a secure ETH Zurich location with access restricted to the study team. Identifying data will be kept only as long as necessary for the purposes stated above and in accordance with ETH Zurich requirements.</w:t>
      </w:r>
    </w:p>
    <w:p>
      <w:pPr>
        <w:rPr>
          <w:sz w:val="21"/>
          <w:lang w:val="en-GB"/>
        </w:rPr>
      </w:pPr>
    </w:p>
    <w:p>
      <w:pPr>
        <w:rPr>
          <w:rFonts w:hint="default" w:asciiTheme="minorHAnsi" w:hAnsiTheme="minorHAnsi" w:cstheme="minorHAnsi"/>
          <w:iCs/>
          <w:color w:val="2E75B6" w:themeColor="accent1" w:themeShade="BF"/>
          <w:sz w:val="22"/>
          <w:szCs w:val="22"/>
          <w:lang w:val="en-US"/>
        </w:rPr>
      </w:pPr>
      <w:r>
        <w:rPr>
          <w:rFonts w:hint="default"/>
          <w:sz w:val="21"/>
          <w:lang w:val="en-US"/>
        </w:rPr>
        <w:t xml:space="preserve">The collected data may be published for </w:t>
      </w:r>
      <w:r>
        <w:rPr>
          <w:sz w:val="21"/>
          <w:lang w:val="en-GB"/>
        </w:rPr>
        <w:t>further use (e.g. in a scientific data repository)</w:t>
      </w:r>
      <w:r>
        <w:rPr>
          <w:rFonts w:hint="default"/>
          <w:sz w:val="21"/>
          <w:lang w:val="en-US"/>
        </w:rPr>
        <w:t>, both in anonymised form or non-anonymised form. You can explicitly opt-out the publishing or sharing with academic collaborators of non-anonymised data collected from you.</w:t>
      </w:r>
    </w:p>
    <w:p>
      <w:pPr>
        <w:rPr>
          <w:sz w:val="21"/>
          <w:lang w:val="en-GB"/>
        </w:rPr>
      </w:pPr>
    </w:p>
    <w:p>
      <w:pPr>
        <w:rPr>
          <w:rFonts w:asciiTheme="minorHAnsi" w:hAnsiTheme="minorHAnsi" w:cstheme="minorHAnsi"/>
          <w:iCs/>
          <w:color w:val="2E75B6" w:themeColor="accent1" w:themeShade="BF"/>
          <w:sz w:val="22"/>
          <w:szCs w:val="22"/>
          <w:lang w:val="en-GB"/>
        </w:rPr>
      </w:pPr>
      <w:r>
        <w:rPr>
          <w:sz w:val="21"/>
          <w:lang w:val="en-GB"/>
        </w:rPr>
        <w:t>The results may be described in a master’s thesis, scientific publications, talks, or similar academic outputs. No conclusions about you as an individual will be presented in published results.</w:t>
      </w:r>
    </w:p>
    <w:p>
      <w:pPr>
        <w:rPr>
          <w:rFonts w:asciiTheme="minorHAnsi" w:hAnsiTheme="minorHAnsi" w:cstheme="minorHAnsi"/>
          <w:iCs/>
          <w:sz w:val="22"/>
          <w:szCs w:val="22"/>
          <w:lang w:val="en-GB"/>
        </w:rPr>
      </w:pPr>
    </w:p>
    <w:p>
      <w:pPr>
        <w:rPr>
          <w:rFonts w:asciiTheme="minorHAnsi" w:hAnsiTheme="minorHAnsi" w:cstheme="minorHAnsi"/>
          <w:b/>
          <w:bCs/>
          <w:iCs/>
          <w:sz w:val="22"/>
          <w:szCs w:val="22"/>
          <w:lang w:val="en-GB"/>
        </w:rPr>
      </w:pPr>
      <w:r>
        <w:rPr>
          <w:rFonts w:asciiTheme="minorHAnsi" w:hAnsiTheme="minorHAnsi" w:cstheme="minorHAnsi"/>
          <w:b/>
          <w:bCs/>
          <w:iCs/>
          <w:sz w:val="21"/>
          <w:szCs w:val="22"/>
          <w:lang w:val="en-GB"/>
        </w:rPr>
        <w:t>Who is funding the study?</w:t>
      </w:r>
    </w:p>
    <w:p>
      <w:pPr>
        <w:rPr>
          <w:rFonts w:asciiTheme="minorHAnsi" w:hAnsiTheme="minorHAnsi" w:cstheme="minorHAnsi"/>
          <w:iCs/>
          <w:color w:val="2E75B6" w:themeColor="accent1" w:themeShade="BF"/>
          <w:sz w:val="22"/>
          <w:szCs w:val="22"/>
          <w:lang w:val="en-GB"/>
        </w:rPr>
      </w:pPr>
      <w:r>
        <w:rPr>
          <w:sz w:val="21"/>
          <w:lang w:val="en-GB"/>
        </w:rPr>
        <w:t>The study is conducted as a master’s thesis at the Soft Robotics Lab, ETH Zurich, using ETH Zurich research infrastructure. No external industry funding is currently planned.</w:t>
      </w:r>
    </w:p>
    <w:p>
      <w:pPr>
        <w:rPr>
          <w:rFonts w:asciiTheme="minorHAnsi" w:hAnsiTheme="minorHAnsi" w:cstheme="minorHAnsi"/>
          <w:iCs/>
          <w:sz w:val="22"/>
          <w:szCs w:val="22"/>
          <w:lang w:val="en-GB"/>
        </w:rPr>
      </w:pPr>
    </w:p>
    <w:p>
      <w:pPr>
        <w:rPr>
          <w:rFonts w:asciiTheme="minorHAnsi" w:hAnsiTheme="minorHAnsi" w:cstheme="minorHAnsi"/>
          <w:iCs/>
          <w:color w:val="2E75B6" w:themeColor="accent1" w:themeShade="BF"/>
          <w:sz w:val="22"/>
          <w:szCs w:val="22"/>
          <w:lang w:val="en-GB"/>
        </w:rPr>
      </w:pPr>
      <w:r>
        <w:rPr>
          <w:rFonts w:asciiTheme="minorHAnsi" w:hAnsiTheme="minorHAnsi" w:cstheme="minorHAnsi"/>
          <w:b/>
          <w:bCs/>
          <w:iCs/>
          <w:sz w:val="21"/>
          <w:szCs w:val="22"/>
          <w:lang w:val="en-GB"/>
        </w:rPr>
        <w:t>Is any damage to health insured?</w:t>
      </w:r>
    </w:p>
    <w:p>
      <w:pPr>
        <w:rPr>
          <w:rFonts w:asciiTheme="minorHAnsi" w:hAnsiTheme="minorHAnsi" w:cstheme="minorHAnsi"/>
          <w:iCs/>
          <w:sz w:val="22"/>
          <w:szCs w:val="22"/>
          <w:lang w:val="en-GB"/>
        </w:rPr>
      </w:pPr>
      <w:r>
        <w:rPr>
          <w:sz w:val="21"/>
          <w:lang w:val="en-GB"/>
        </w:rPr>
        <w:t>Damage related to the study is covered by ETH Zurich's public liability insurance (Basler Versicherungen, policy no. 30/4.078.362).</w:t>
      </w:r>
    </w:p>
    <w:p>
      <w:pPr>
        <w:rPr>
          <w:rFonts w:asciiTheme="minorHAnsi" w:hAnsiTheme="minorHAnsi" w:cstheme="minorHAnsi"/>
          <w:iCs/>
          <w:sz w:val="22"/>
          <w:szCs w:val="22"/>
          <w:lang w:val="en-GB"/>
        </w:rPr>
      </w:pPr>
    </w:p>
    <w:p>
      <w:pPr>
        <w:rPr>
          <w:rFonts w:asciiTheme="minorHAnsi" w:hAnsiTheme="minorHAnsi" w:cstheme="minorHAnsi"/>
          <w:b/>
          <w:bCs/>
          <w:iCs/>
          <w:sz w:val="22"/>
          <w:szCs w:val="22"/>
          <w:lang w:val="en-GB"/>
        </w:rPr>
      </w:pPr>
      <w:r>
        <w:rPr>
          <w:rFonts w:asciiTheme="minorHAnsi" w:hAnsiTheme="minorHAnsi" w:cstheme="minorHAnsi"/>
          <w:b/>
          <w:bCs/>
          <w:iCs/>
          <w:sz w:val="21"/>
          <w:szCs w:val="22"/>
          <w:lang w:val="en-GB"/>
        </w:rPr>
        <w:t>Who reviewed the study?</w:t>
      </w:r>
    </w:p>
    <w:p>
      <w:pPr>
        <w:rPr>
          <w:rFonts w:asciiTheme="minorHAnsi" w:hAnsiTheme="minorHAnsi" w:cstheme="minorHAnsi"/>
          <w:iCs/>
          <w:sz w:val="22"/>
          <w:szCs w:val="22"/>
          <w:lang w:val="en-GB"/>
        </w:rPr>
      </w:pPr>
      <w:r>
        <w:rPr>
          <w:sz w:val="21"/>
          <w:lang w:val="en-GB"/>
        </w:rPr>
        <w:t>This study will only begin after review and approval by the ETH Zurich Ethics Committee. The application number will be inserted here once assigned.</w:t>
      </w:r>
    </w:p>
    <w:p>
      <w:pPr>
        <w:rPr>
          <w:rFonts w:asciiTheme="minorHAnsi" w:hAnsiTheme="minorHAnsi" w:cstheme="minorHAnsi"/>
          <w:iCs/>
          <w:sz w:val="22"/>
          <w:szCs w:val="22"/>
          <w:lang w:val="en-GB"/>
        </w:rPr>
      </w:pPr>
    </w:p>
    <w:p>
      <w:pPr>
        <w:rPr>
          <w:rFonts w:asciiTheme="minorHAnsi" w:hAnsiTheme="minorHAnsi" w:cstheme="minorHAnsi"/>
          <w:b/>
          <w:bCs/>
          <w:iCs/>
          <w:sz w:val="22"/>
          <w:szCs w:val="22"/>
          <w:lang w:val="en-GB"/>
        </w:rPr>
      </w:pPr>
      <w:r>
        <w:rPr>
          <w:rFonts w:asciiTheme="minorHAnsi" w:hAnsiTheme="minorHAnsi" w:cstheme="minorHAnsi"/>
          <w:b/>
          <w:bCs/>
          <w:iCs/>
          <w:sz w:val="21"/>
          <w:szCs w:val="22"/>
          <w:lang w:val="en-GB"/>
        </w:rPr>
        <w:t>Complaints office</w:t>
      </w:r>
    </w:p>
    <w:p>
      <w:pPr>
        <w:rPr>
          <w:rFonts w:asciiTheme="minorHAnsi" w:hAnsiTheme="minorHAnsi" w:cstheme="minorHAnsi"/>
          <w:iCs/>
          <w:sz w:val="22"/>
          <w:szCs w:val="22"/>
          <w:lang w:val="en-GB"/>
        </w:rPr>
      </w:pPr>
      <w:r>
        <w:rPr>
          <w:rFonts w:asciiTheme="minorHAnsi" w:hAnsiTheme="minorHAnsi" w:cstheme="minorHAnsi"/>
          <w:iCs/>
          <w:sz w:val="21"/>
          <w:szCs w:val="22"/>
          <w:lang w:val="en-GB"/>
        </w:rPr>
        <w:t>The secretariat of the ETH Zurich Ethics Committee is available to help you with complaints in connection with your participation in the study. Contact: ethics@sl.ethz.ch or 0041 44 632 85 72.</w:t>
      </w:r>
    </w:p>
    <w:p>
      <w:pPr>
        <w:rPr>
          <w:rFonts w:asciiTheme="minorHAnsi" w:hAnsiTheme="minorHAnsi" w:cstheme="minorHAnsi"/>
          <w:iCs/>
          <w:sz w:val="22"/>
          <w:szCs w:val="22"/>
          <w:lang w:val="en-GB"/>
        </w:rPr>
      </w:pPr>
    </w:p>
    <w:p>
      <w:pPr>
        <w:rPr>
          <w:rFonts w:asciiTheme="minorHAnsi" w:hAnsiTheme="minorHAnsi" w:cstheme="minorHAnsi"/>
          <w:iCs/>
          <w:sz w:val="22"/>
          <w:szCs w:val="22"/>
          <w:lang w:val="en-GB"/>
        </w:rPr>
      </w:pPr>
    </w:p>
    <w:p>
      <w:pPr>
        <w:rPr>
          <w:rFonts w:asciiTheme="minorHAnsi" w:hAnsiTheme="minorHAnsi" w:cstheme="minorHAnsi"/>
          <w:b/>
          <w:bCs/>
          <w:iCs/>
          <w:sz w:val="36"/>
          <w:szCs w:val="36"/>
          <w:lang w:val="en-GB"/>
        </w:rPr>
      </w:pPr>
      <w:r>
        <w:rPr>
          <w:rFonts w:asciiTheme="minorHAnsi" w:hAnsiTheme="minorHAnsi" w:cstheme="minorHAnsi"/>
          <w:b/>
          <w:bCs/>
          <w:iCs/>
          <w:sz w:val="21"/>
          <w:szCs w:val="36"/>
          <w:lang w:val="en-GB"/>
        </w:rPr>
        <w:t>Consent Form</w:t>
      </w:r>
    </w:p>
    <w:p>
      <w:pPr>
        <w:rPr>
          <w:rFonts w:asciiTheme="minorHAnsi" w:hAnsiTheme="minorHAnsi" w:cstheme="minorHAnsi"/>
          <w:iCs/>
          <w:sz w:val="8"/>
          <w:szCs w:val="8"/>
          <w:lang w:val="en-GB"/>
        </w:rPr>
      </w:pPr>
    </w:p>
    <w:p>
      <w:pPr>
        <w:rPr>
          <w:rFonts w:asciiTheme="minorHAnsi" w:hAnsiTheme="minorHAnsi" w:cstheme="minorHAnsi"/>
          <w:iCs/>
          <w:sz w:val="22"/>
          <w:szCs w:val="22"/>
          <w:lang w:val="en-GB"/>
        </w:rPr>
      </w:pPr>
      <w:r>
        <w:rPr>
          <w:rFonts w:asciiTheme="minorHAnsi" w:hAnsiTheme="minorHAnsi" w:cstheme="minorHAnsi"/>
          <w:iCs/>
          <w:sz w:val="21"/>
          <w:szCs w:val="22"/>
          <w:lang w:val="en-GB"/>
        </w:rPr>
        <w:t>I, the participant, confirm by my signature that:</w:t>
      </w:r>
    </w:p>
    <w:p>
      <w:pPr>
        <w:rPr>
          <w:rFonts w:asciiTheme="minorHAnsi" w:hAnsiTheme="minorHAnsi" w:cstheme="minorHAnsi"/>
          <w:iCs/>
          <w:sz w:val="22"/>
          <w:szCs w:val="22"/>
          <w:lang w:val="en-GB"/>
        </w:rPr>
      </w:pPr>
    </w:p>
    <w:p>
      <w:pPr>
        <w:pStyle w:val="66"/>
        <w:numPr>
          <w:ilvl w:val="0"/>
          <w:numId w:val="5"/>
        </w:numPr>
        <w:rPr>
          <w:rFonts w:asciiTheme="minorHAnsi" w:hAnsiTheme="minorHAnsi" w:cstheme="minorHAnsi"/>
          <w:iCs/>
          <w:strike/>
          <w:sz w:val="12"/>
          <w:szCs w:val="12"/>
          <w:lang w:val="en-GB"/>
        </w:rPr>
      </w:pPr>
      <w:r>
        <w:rPr>
          <w:rFonts w:asciiTheme="minorHAnsi" w:hAnsiTheme="minorHAnsi" w:cstheme="minorHAnsi"/>
          <w:iCs/>
          <w:sz w:val="21"/>
          <w:szCs w:val="22"/>
          <w:lang w:val="en-GB"/>
        </w:rPr>
        <w:t>I have read and understood the study information.</w:t>
      </w:r>
    </w:p>
    <w:p>
      <w:pPr>
        <w:pStyle w:val="66"/>
        <w:numPr>
          <w:ilvl w:val="0"/>
          <w:numId w:val="5"/>
        </w:numPr>
        <w:rPr>
          <w:rFonts w:asciiTheme="minorHAnsi" w:hAnsiTheme="minorHAnsi" w:cstheme="minorHAnsi"/>
          <w:iCs/>
          <w:sz w:val="22"/>
          <w:szCs w:val="22"/>
          <w:lang w:val="en-GB"/>
        </w:rPr>
      </w:pPr>
      <w:r>
        <w:rPr>
          <w:rFonts w:asciiTheme="minorHAnsi" w:hAnsiTheme="minorHAnsi" w:cstheme="minorHAnsi"/>
          <w:iCs/>
          <w:sz w:val="21"/>
          <w:szCs w:val="22"/>
          <w:lang w:val="en-GB"/>
        </w:rPr>
        <w:t>I had enough time to decide about my participation and am taking part in the study voluntarily.</w:t>
      </w:r>
    </w:p>
    <w:p>
      <w:pPr>
        <w:pStyle w:val="66"/>
        <w:numPr>
          <w:ilvl w:val="0"/>
          <w:numId w:val="5"/>
        </w:numPr>
        <w:rPr>
          <w:rFonts w:asciiTheme="minorHAnsi" w:hAnsiTheme="minorHAnsi" w:cstheme="minorHAnsi"/>
          <w:iCs/>
          <w:sz w:val="22"/>
          <w:szCs w:val="22"/>
          <w:lang w:val="en-GB"/>
        </w:rPr>
      </w:pPr>
      <w:r>
        <w:rPr>
          <w:rFonts w:asciiTheme="minorHAnsi" w:hAnsiTheme="minorHAnsi" w:cstheme="minorHAnsi"/>
          <w:iCs/>
          <w:sz w:val="21"/>
          <w:szCs w:val="22"/>
          <w:lang w:val="en-GB"/>
        </w:rPr>
        <w:t>I fulfil the stated conditions for participation.</w:t>
      </w:r>
    </w:p>
    <w:p>
      <w:pPr>
        <w:pStyle w:val="66"/>
        <w:numPr>
          <w:ilvl w:val="0"/>
          <w:numId w:val="5"/>
        </w:numPr>
        <w:rPr>
          <w:rFonts w:asciiTheme="minorHAnsi" w:hAnsiTheme="minorHAnsi" w:cstheme="minorHAnsi"/>
          <w:iCs/>
          <w:sz w:val="12"/>
          <w:szCs w:val="12"/>
          <w:lang w:val="en-GB"/>
        </w:rPr>
      </w:pPr>
      <w:r>
        <w:rPr>
          <w:rFonts w:asciiTheme="minorHAnsi" w:hAnsiTheme="minorHAnsi" w:cstheme="minorHAnsi"/>
          <w:iCs/>
          <w:sz w:val="21"/>
          <w:szCs w:val="22"/>
          <w:lang w:val="en-GB"/>
        </w:rPr>
        <w:t>I consent that the data described above may be collected from me and used as described.</w:t>
      </w:r>
    </w:p>
    <w:p>
      <w:pPr>
        <w:pStyle w:val="66"/>
        <w:numPr>
          <w:ilvl w:val="0"/>
          <w:numId w:val="5"/>
        </w:numPr>
        <w:rPr>
          <w:rFonts w:asciiTheme="minorHAnsi" w:hAnsiTheme="minorHAnsi" w:cstheme="minorHAnsi"/>
          <w:iCs/>
          <w:sz w:val="12"/>
          <w:szCs w:val="12"/>
          <w:lang w:val="en-GB"/>
        </w:rPr>
      </w:pPr>
      <w:r>
        <w:rPr>
          <w:rFonts w:asciiTheme="minorHAnsi" w:hAnsiTheme="minorHAnsi" w:cstheme="minorHAnsi"/>
          <w:iCs/>
          <w:sz w:val="21"/>
          <w:szCs w:val="22"/>
          <w:lang w:val="en-GB"/>
        </w:rPr>
        <w:t>I know that the data collected from me may be published in anonymised form.</w:t>
      </w:r>
    </w:p>
    <w:p>
      <w:pPr>
        <w:pStyle w:val="66"/>
        <w:numPr>
          <w:ilvl w:val="0"/>
          <w:numId w:val="5"/>
        </w:numPr>
        <w:rPr>
          <w:rFonts w:asciiTheme="minorHAnsi" w:hAnsiTheme="minorHAnsi" w:cstheme="minorHAnsi"/>
          <w:iCs/>
          <w:sz w:val="12"/>
          <w:szCs w:val="12"/>
          <w:lang w:val="en-GB"/>
        </w:rPr>
      </w:pPr>
      <w:r>
        <w:rPr>
          <w:rFonts w:asciiTheme="minorHAnsi" w:hAnsiTheme="minorHAnsi" w:cstheme="minorHAnsi"/>
          <w:iCs/>
          <w:sz w:val="21"/>
          <w:szCs w:val="22"/>
          <w:lang w:val="en-GB"/>
        </w:rPr>
        <w:t>I know that I can cancel my participation any time.</w:t>
      </w:r>
    </w:p>
    <w:p>
      <w:pPr>
        <w:rPr>
          <w:rFonts w:asciiTheme="minorHAnsi" w:hAnsiTheme="minorHAnsi" w:cstheme="minorHAnsi"/>
          <w:iCs/>
          <w:sz w:val="22"/>
          <w:szCs w:val="22"/>
          <w:lang w:val="en-GB"/>
        </w:rPr>
      </w:pPr>
    </w:p>
    <w:p>
      <w:pPr>
        <w:rPr>
          <w:rFonts w:hint="default" w:asciiTheme="minorHAnsi" w:hAnsiTheme="minorHAnsi" w:cstheme="minorHAnsi"/>
          <w:iCs/>
          <w:sz w:val="22"/>
          <w:szCs w:val="22"/>
          <w:lang w:val="en-US"/>
        </w:rPr>
      </w:pPr>
      <w:r>
        <w:rPr>
          <w:rFonts w:asciiTheme="minorHAnsi" w:hAnsiTheme="minorHAnsi" w:cstheme="minorHAnsi"/>
          <w:iCs/>
          <w:sz w:val="21"/>
          <w:szCs w:val="22"/>
          <w:lang w:val="en-GB"/>
        </w:rPr>
        <w:t xml:space="preserve">I would like </w:t>
      </w:r>
      <w:r>
        <w:rPr>
          <w:rFonts w:hint="default" w:asciiTheme="minorHAnsi" w:hAnsiTheme="minorHAnsi" w:cstheme="minorHAnsi"/>
          <w:iCs/>
          <w:sz w:val="21"/>
          <w:szCs w:val="22"/>
          <w:lang w:val="en-US"/>
        </w:rPr>
        <w:t>my data published non-anonymously.</w:t>
      </w:r>
    </w:p>
    <w:p>
      <w:pPr>
        <w:rPr>
          <w:rFonts w:asciiTheme="minorHAnsi" w:hAnsiTheme="minorHAnsi" w:cstheme="minorHAnsi"/>
          <w:iCs/>
          <w:sz w:val="6"/>
          <w:szCs w:val="6"/>
          <w:lang w:val="en-GB"/>
        </w:rPr>
      </w:pPr>
    </w:p>
    <w:p>
      <w:pPr>
        <w:ind w:left="426"/>
        <w:rPr>
          <w:rFonts w:hint="default" w:asciiTheme="minorHAnsi" w:hAnsiTheme="minorHAnsi" w:cstheme="minorHAnsi"/>
          <w:iCs/>
          <w:sz w:val="22"/>
          <w:szCs w:val="22"/>
          <w:lang w:val="en-US"/>
        </w:rPr>
      </w:pPr>
      <w:r>
        <w:rPr>
          <w:rFonts w:asciiTheme="minorHAnsi" w:hAnsiTheme="minorHAnsi" w:cstheme="minorHAnsi"/>
          <w:iCs/>
          <w:sz w:val="21"/>
          <w:szCs w:val="22"/>
          <w:lang w:val="en-GB"/>
        </w:rPr>
        <w:sym w:font="Wingdings 2" w:char="F0A3"/>
      </w:r>
      <w:r>
        <w:rPr>
          <w:rFonts w:asciiTheme="minorHAnsi" w:hAnsiTheme="minorHAnsi" w:cstheme="minorHAnsi"/>
          <w:iCs/>
          <w:sz w:val="21"/>
          <w:szCs w:val="22"/>
          <w:lang w:val="en-GB"/>
        </w:rPr>
        <w:t xml:space="preserve">  Yes</w:t>
      </w:r>
      <w:r>
        <w:rPr>
          <w:rFonts w:hint="default" w:asciiTheme="minorHAnsi" w:hAnsiTheme="minorHAnsi" w:cstheme="minorHAnsi"/>
          <w:iCs/>
          <w:sz w:val="21"/>
          <w:szCs w:val="22"/>
          <w:lang w:val="en-US"/>
        </w:rPr>
        <w:t>, I would like to share</w:t>
      </w:r>
    </w:p>
    <w:p>
      <w:pPr>
        <w:ind w:left="426"/>
        <w:rPr>
          <w:rFonts w:hint="default" w:asciiTheme="minorHAnsi" w:hAnsiTheme="minorHAnsi" w:cstheme="minorHAnsi"/>
          <w:iCs/>
          <w:sz w:val="22"/>
          <w:szCs w:val="22"/>
          <w:lang w:val="en-US"/>
        </w:rPr>
      </w:pPr>
      <w:r>
        <w:rPr>
          <w:rFonts w:asciiTheme="minorHAnsi" w:hAnsiTheme="minorHAnsi" w:cstheme="minorHAnsi"/>
          <w:iCs/>
          <w:sz w:val="21"/>
          <w:szCs w:val="22"/>
          <w:lang w:val="en-GB"/>
        </w:rPr>
        <w:sym w:font="Wingdings 2" w:char="F0A3"/>
      </w:r>
      <w:r>
        <w:rPr>
          <w:rFonts w:asciiTheme="minorHAnsi" w:hAnsiTheme="minorHAnsi" w:cstheme="minorHAnsi"/>
          <w:iCs/>
          <w:sz w:val="21"/>
          <w:szCs w:val="22"/>
          <w:lang w:val="en-GB"/>
        </w:rPr>
        <w:t xml:space="preserve">  No</w:t>
      </w:r>
      <w:r>
        <w:rPr>
          <w:rFonts w:hint="default" w:asciiTheme="minorHAnsi" w:hAnsiTheme="minorHAnsi" w:cstheme="minorHAnsi"/>
          <w:iCs/>
          <w:sz w:val="21"/>
          <w:szCs w:val="22"/>
          <w:lang w:val="en-US"/>
        </w:rPr>
        <w:t>, I would NOT like to share</w:t>
      </w:r>
    </w:p>
    <w:p>
      <w:pPr>
        <w:rPr>
          <w:rFonts w:asciiTheme="minorHAnsi" w:hAnsiTheme="minorHAnsi" w:cstheme="minorHAnsi"/>
          <w:iCs/>
          <w:sz w:val="22"/>
          <w:szCs w:val="22"/>
          <w:lang w:val="en-GB"/>
        </w:rPr>
      </w:pPr>
    </w:p>
    <w:p>
      <w:pPr>
        <w:rPr>
          <w:rFonts w:hint="default" w:asciiTheme="minorHAnsi" w:hAnsiTheme="minorHAnsi" w:cstheme="minorHAnsi"/>
          <w:iCs/>
          <w:sz w:val="22"/>
          <w:szCs w:val="22"/>
          <w:lang w:val="en-US"/>
        </w:rPr>
      </w:pPr>
      <w:r>
        <w:rPr>
          <w:rFonts w:asciiTheme="minorHAnsi" w:hAnsiTheme="minorHAnsi" w:cstheme="minorHAnsi"/>
          <w:iCs/>
          <w:sz w:val="21"/>
          <w:szCs w:val="22"/>
          <w:lang w:val="en-GB"/>
        </w:rPr>
        <w:t xml:space="preserve">I would like </w:t>
      </w:r>
      <w:r>
        <w:rPr>
          <w:rFonts w:hint="default" w:asciiTheme="minorHAnsi" w:hAnsiTheme="minorHAnsi" w:cstheme="minorHAnsi"/>
          <w:iCs/>
          <w:sz w:val="21"/>
          <w:szCs w:val="22"/>
          <w:lang w:val="en-US"/>
        </w:rPr>
        <w:t>my data being shared with academic collaborators non-anonymously.</w:t>
      </w:r>
    </w:p>
    <w:p>
      <w:pPr>
        <w:rPr>
          <w:rFonts w:asciiTheme="minorHAnsi" w:hAnsiTheme="minorHAnsi" w:cstheme="minorHAnsi"/>
          <w:iCs/>
          <w:sz w:val="6"/>
          <w:szCs w:val="6"/>
          <w:lang w:val="en-GB"/>
        </w:rPr>
      </w:pPr>
    </w:p>
    <w:p>
      <w:pPr>
        <w:ind w:left="426"/>
        <w:rPr>
          <w:rFonts w:hint="default" w:asciiTheme="minorHAnsi" w:hAnsiTheme="minorHAnsi" w:cstheme="minorHAnsi"/>
          <w:iCs/>
          <w:sz w:val="22"/>
          <w:szCs w:val="22"/>
          <w:lang w:val="en-US"/>
        </w:rPr>
      </w:pPr>
      <w:r>
        <w:rPr>
          <w:rFonts w:asciiTheme="minorHAnsi" w:hAnsiTheme="minorHAnsi" w:cstheme="minorHAnsi"/>
          <w:iCs/>
          <w:sz w:val="21"/>
          <w:szCs w:val="22"/>
          <w:lang w:val="en-GB"/>
        </w:rPr>
        <w:sym w:font="Wingdings 2" w:char="F0A3"/>
      </w:r>
      <w:r>
        <w:rPr>
          <w:rFonts w:asciiTheme="minorHAnsi" w:hAnsiTheme="minorHAnsi" w:cstheme="minorHAnsi"/>
          <w:iCs/>
          <w:sz w:val="21"/>
          <w:szCs w:val="22"/>
          <w:lang w:val="en-GB"/>
        </w:rPr>
        <w:t xml:space="preserve">  Yes</w:t>
      </w:r>
      <w:r>
        <w:rPr>
          <w:rFonts w:hint="default" w:asciiTheme="minorHAnsi" w:hAnsiTheme="minorHAnsi" w:cstheme="minorHAnsi"/>
          <w:iCs/>
          <w:sz w:val="21"/>
          <w:szCs w:val="22"/>
          <w:lang w:val="en-US"/>
        </w:rPr>
        <w:t>, I would like to share</w:t>
      </w:r>
    </w:p>
    <w:p>
      <w:pPr>
        <w:ind w:left="426"/>
        <w:rPr>
          <w:rFonts w:hint="default" w:asciiTheme="minorHAnsi" w:hAnsiTheme="minorHAnsi" w:cstheme="minorHAnsi"/>
          <w:iCs/>
          <w:sz w:val="21"/>
          <w:szCs w:val="22"/>
          <w:lang w:val="en-US"/>
        </w:rPr>
      </w:pPr>
      <w:r>
        <w:rPr>
          <w:rFonts w:asciiTheme="minorHAnsi" w:hAnsiTheme="minorHAnsi" w:cstheme="minorHAnsi"/>
          <w:iCs/>
          <w:sz w:val="21"/>
          <w:szCs w:val="22"/>
          <w:lang w:val="en-GB"/>
        </w:rPr>
        <w:sym w:font="Wingdings 2" w:char="F0A3"/>
      </w:r>
      <w:r>
        <w:rPr>
          <w:rFonts w:asciiTheme="minorHAnsi" w:hAnsiTheme="minorHAnsi" w:cstheme="minorHAnsi"/>
          <w:iCs/>
          <w:sz w:val="21"/>
          <w:szCs w:val="22"/>
          <w:lang w:val="en-GB"/>
        </w:rPr>
        <w:t xml:space="preserve">  No</w:t>
      </w:r>
      <w:r>
        <w:rPr>
          <w:rFonts w:hint="default" w:asciiTheme="minorHAnsi" w:hAnsiTheme="minorHAnsi" w:cstheme="minorHAnsi"/>
          <w:iCs/>
          <w:sz w:val="21"/>
          <w:szCs w:val="22"/>
          <w:lang w:val="en-US"/>
        </w:rPr>
        <w:t>, I would NOT like to share</w:t>
      </w:r>
    </w:p>
    <w:p>
      <w:pPr>
        <w:rPr>
          <w:rFonts w:hint="default" w:asciiTheme="minorHAnsi" w:hAnsiTheme="minorHAnsi" w:cstheme="minorHAnsi"/>
          <w:iCs/>
          <w:sz w:val="21"/>
          <w:szCs w:val="22"/>
          <w:lang w:val="en-US"/>
        </w:rPr>
      </w:pPr>
    </w:p>
    <w:p>
      <w:pPr>
        <w:rPr>
          <w:rFonts w:hint="default" w:asciiTheme="minorHAnsi" w:hAnsiTheme="minorHAnsi" w:cstheme="minorHAnsi"/>
          <w:iCs/>
          <w:sz w:val="22"/>
          <w:szCs w:val="22"/>
          <w:lang w:val="en-US"/>
        </w:rPr>
      </w:pPr>
      <w:r>
        <w:rPr>
          <w:rFonts w:asciiTheme="minorHAnsi" w:hAnsiTheme="minorHAnsi" w:cstheme="minorHAnsi"/>
          <w:iCs/>
          <w:sz w:val="21"/>
          <w:szCs w:val="22"/>
          <w:lang w:val="en-GB"/>
        </w:rPr>
        <w:t>I would like to be informed about the results of this study</w:t>
      </w:r>
      <w:r>
        <w:rPr>
          <w:rFonts w:hint="default" w:asciiTheme="minorHAnsi" w:hAnsiTheme="minorHAnsi" w:cstheme="minorHAnsi"/>
          <w:iCs/>
          <w:sz w:val="21"/>
          <w:szCs w:val="22"/>
          <w:lang w:val="en-US"/>
        </w:rPr>
        <w:t xml:space="preserve"> (your own data, aggregated results)</w:t>
      </w:r>
    </w:p>
    <w:p>
      <w:pPr>
        <w:rPr>
          <w:rFonts w:asciiTheme="minorHAnsi" w:hAnsiTheme="minorHAnsi" w:cstheme="minorHAnsi"/>
          <w:iCs/>
          <w:sz w:val="6"/>
          <w:szCs w:val="6"/>
          <w:lang w:val="en-GB"/>
        </w:rPr>
      </w:pPr>
    </w:p>
    <w:p>
      <w:pPr>
        <w:ind w:left="426"/>
        <w:rPr>
          <w:rFonts w:asciiTheme="minorHAnsi" w:hAnsiTheme="minorHAnsi" w:cstheme="minorHAnsi"/>
          <w:iCs/>
          <w:sz w:val="22"/>
          <w:szCs w:val="22"/>
          <w:lang w:val="en-GB"/>
        </w:rPr>
      </w:pPr>
      <w:r>
        <w:rPr>
          <w:rFonts w:asciiTheme="minorHAnsi" w:hAnsiTheme="minorHAnsi" w:cstheme="minorHAnsi"/>
          <w:iCs/>
          <w:sz w:val="21"/>
          <w:szCs w:val="22"/>
          <w:lang w:val="en-GB"/>
        </w:rPr>
        <w:sym w:font="Wingdings 2" w:char="F0A3"/>
      </w:r>
      <w:r>
        <w:rPr>
          <w:rFonts w:asciiTheme="minorHAnsi" w:hAnsiTheme="minorHAnsi" w:cstheme="minorHAnsi"/>
          <w:iCs/>
          <w:sz w:val="21"/>
          <w:szCs w:val="22"/>
          <w:lang w:val="en-GB"/>
        </w:rPr>
        <w:t xml:space="preserve">  Yes, name, phone number or e-mail: …………………………………………………………</w:t>
      </w:r>
    </w:p>
    <w:p>
      <w:pPr>
        <w:ind w:left="426"/>
        <w:rPr>
          <w:rFonts w:asciiTheme="minorHAnsi" w:hAnsiTheme="minorHAnsi" w:cstheme="minorHAnsi"/>
          <w:iCs/>
          <w:sz w:val="22"/>
          <w:szCs w:val="22"/>
          <w:lang w:val="en-GB"/>
        </w:rPr>
      </w:pPr>
      <w:r>
        <w:rPr>
          <w:rFonts w:asciiTheme="minorHAnsi" w:hAnsiTheme="minorHAnsi" w:cstheme="minorHAnsi"/>
          <w:iCs/>
          <w:sz w:val="21"/>
          <w:szCs w:val="22"/>
          <w:lang w:val="en-GB"/>
        </w:rPr>
        <w:sym w:font="Wingdings 2" w:char="F0A3"/>
      </w:r>
      <w:r>
        <w:rPr>
          <w:rFonts w:asciiTheme="minorHAnsi" w:hAnsiTheme="minorHAnsi" w:cstheme="minorHAnsi"/>
          <w:iCs/>
          <w:sz w:val="21"/>
          <w:szCs w:val="22"/>
          <w:lang w:val="en-GB"/>
        </w:rPr>
        <w:t xml:space="preserve">  No</w:t>
      </w:r>
    </w:p>
    <w:p>
      <w:pPr>
        <w:rPr>
          <w:rFonts w:asciiTheme="minorHAnsi" w:hAnsiTheme="minorHAnsi" w:cstheme="minorHAnsi"/>
          <w:iCs/>
          <w:sz w:val="22"/>
          <w:szCs w:val="22"/>
          <w:lang w:val="en-GB"/>
        </w:rPr>
      </w:pPr>
    </w:p>
    <w:p>
      <w:pPr>
        <w:rPr>
          <w:rFonts w:asciiTheme="minorHAnsi" w:hAnsiTheme="minorHAnsi" w:cstheme="minorHAnsi"/>
          <w:iCs/>
          <w:sz w:val="22"/>
          <w:szCs w:val="22"/>
          <w:lang w:val="en-GB"/>
        </w:rPr>
      </w:pPr>
    </w:p>
    <w:tbl>
      <w:tblPr>
        <w:tblStyle w:val="41"/>
        <w:tblW w:w="944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5"/>
        <w:gridCol w:w="5046"/>
      </w:tblGrid>
      <w:tr>
        <w:trPr>
          <w:trHeight w:val="692" w:hRule="atLeast"/>
        </w:trPr>
        <w:tc>
          <w:tcPr>
            <w:tcW w:w="4395"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Name of participant</w:t>
            </w:r>
          </w:p>
        </w:tc>
        <w:tc>
          <w:tcPr>
            <w:tcW w:w="5046" w:type="dxa"/>
          </w:tcPr>
          <w:p>
            <w:pPr>
              <w:rPr>
                <w:rFonts w:asciiTheme="minorHAnsi" w:hAnsiTheme="minorHAnsi" w:cstheme="minorHAnsi"/>
                <w:iCs/>
                <w:sz w:val="22"/>
                <w:szCs w:val="22"/>
                <w:lang w:val="en-GB"/>
              </w:rPr>
            </w:pPr>
          </w:p>
        </w:tc>
      </w:tr>
      <w:tr>
        <w:trPr>
          <w:trHeight w:val="692" w:hRule="atLeast"/>
        </w:trPr>
        <w:tc>
          <w:tcPr>
            <w:tcW w:w="4395"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w:t>
            </w:r>
          </w:p>
          <w:p>
            <w:pPr>
              <w:rPr>
                <w:rFonts w:asciiTheme="minorHAnsi" w:hAnsiTheme="minorHAnsi" w:cstheme="minorHAnsi"/>
                <w:iCs/>
                <w:sz w:val="22"/>
                <w:szCs w:val="22"/>
                <w:lang w:val="en-GB"/>
              </w:rPr>
            </w:pPr>
          </w:p>
        </w:tc>
        <w:tc>
          <w:tcPr>
            <w:tcW w:w="5046" w:type="dxa"/>
          </w:tcPr>
          <w:p>
            <w:pPr>
              <w:rPr>
                <w:rFonts w:asciiTheme="minorHAnsi" w:hAnsiTheme="minorHAnsi" w:cstheme="minorHAnsi"/>
                <w:iCs/>
                <w:sz w:val="22"/>
                <w:szCs w:val="22"/>
                <w:lang w:val="en-GB"/>
              </w:rPr>
            </w:pPr>
          </w:p>
        </w:tc>
      </w:tr>
      <w:tr>
        <w:trPr>
          <w:trHeight w:val="692" w:hRule="atLeast"/>
        </w:trPr>
        <w:tc>
          <w:tcPr>
            <w:tcW w:w="4395"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Place, date</w:t>
            </w:r>
          </w:p>
        </w:tc>
        <w:tc>
          <w:tcPr>
            <w:tcW w:w="5046"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Signature participant</w:t>
            </w:r>
          </w:p>
        </w:tc>
      </w:tr>
      <w:tr>
        <w:trPr>
          <w:trHeight w:val="660" w:hRule="atLeast"/>
        </w:trPr>
        <w:tc>
          <w:tcPr>
            <w:tcW w:w="4395"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w:t>
            </w:r>
          </w:p>
          <w:p>
            <w:pPr>
              <w:rPr>
                <w:rFonts w:asciiTheme="minorHAnsi" w:hAnsiTheme="minorHAnsi" w:cstheme="minorHAnsi"/>
                <w:iCs/>
                <w:sz w:val="22"/>
                <w:szCs w:val="22"/>
                <w:lang w:val="en-GB"/>
              </w:rPr>
            </w:pPr>
          </w:p>
          <w:p>
            <w:pPr>
              <w:rPr>
                <w:rFonts w:asciiTheme="minorHAnsi" w:hAnsiTheme="minorHAnsi" w:cstheme="minorHAnsi"/>
                <w:iCs/>
                <w:sz w:val="22"/>
                <w:szCs w:val="22"/>
                <w:lang w:val="en-GB"/>
              </w:rPr>
            </w:pPr>
          </w:p>
        </w:tc>
        <w:tc>
          <w:tcPr>
            <w:tcW w:w="5046"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w:t>
            </w:r>
          </w:p>
          <w:p>
            <w:pPr>
              <w:rPr>
                <w:rFonts w:asciiTheme="minorHAnsi" w:hAnsiTheme="minorHAnsi" w:cstheme="minorHAnsi"/>
                <w:iCs/>
                <w:sz w:val="22"/>
                <w:szCs w:val="22"/>
                <w:lang w:val="en-GB"/>
              </w:rPr>
            </w:pPr>
          </w:p>
        </w:tc>
      </w:tr>
      <w:tr>
        <w:trPr>
          <w:trHeight w:val="643" w:hRule="atLeast"/>
        </w:trPr>
        <w:tc>
          <w:tcPr>
            <w:tcW w:w="4395"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Place, date</w:t>
            </w:r>
          </w:p>
        </w:tc>
        <w:tc>
          <w:tcPr>
            <w:tcW w:w="5046"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Signature conducting person</w:t>
            </w:r>
          </w:p>
        </w:tc>
      </w:tr>
      <w:tr>
        <w:tc>
          <w:tcPr>
            <w:tcW w:w="4395"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w:t>
            </w:r>
          </w:p>
          <w:p>
            <w:pPr>
              <w:rPr>
                <w:rFonts w:asciiTheme="minorHAnsi" w:hAnsiTheme="minorHAnsi" w:cstheme="minorHAnsi"/>
                <w:iCs/>
                <w:sz w:val="22"/>
                <w:szCs w:val="22"/>
                <w:lang w:val="en-GB"/>
              </w:rPr>
            </w:pPr>
          </w:p>
        </w:tc>
        <w:tc>
          <w:tcPr>
            <w:tcW w:w="5046" w:type="dxa"/>
          </w:tcPr>
          <w:p>
            <w:pPr>
              <w:rPr>
                <w:rFonts w:asciiTheme="minorHAnsi" w:hAnsiTheme="minorHAnsi" w:cstheme="minorHAnsi"/>
                <w:iCs/>
                <w:sz w:val="22"/>
                <w:szCs w:val="22"/>
                <w:lang w:val="en-GB"/>
              </w:rPr>
            </w:pPr>
            <w:r>
              <w:rPr>
                <w:rFonts w:asciiTheme="minorHAnsi" w:hAnsiTheme="minorHAnsi" w:cstheme="minorHAnsi"/>
                <w:iCs/>
                <w:sz w:val="22"/>
                <w:szCs w:val="22"/>
                <w:lang w:val="en-GB"/>
              </w:rPr>
              <w:t>………………………………………………</w:t>
            </w:r>
          </w:p>
          <w:p>
            <w:pPr>
              <w:rPr>
                <w:rFonts w:asciiTheme="minorHAnsi" w:hAnsiTheme="minorHAnsi" w:cstheme="minorHAnsi"/>
                <w:iCs/>
                <w:sz w:val="22"/>
                <w:szCs w:val="22"/>
                <w:lang w:val="en-GB"/>
              </w:rPr>
            </w:pPr>
          </w:p>
        </w:tc>
      </w:tr>
    </w:tbl>
    <w:p>
      <w:pPr>
        <w:rPr>
          <w:rFonts w:asciiTheme="minorHAnsi" w:hAnsiTheme="minorHAnsi" w:cstheme="minorHAnsi"/>
          <w:iCs/>
          <w:sz w:val="22"/>
          <w:szCs w:val="22"/>
          <w:lang w:val="en-GB"/>
        </w:rPr>
      </w:pPr>
    </w:p>
    <w:p>
      <w:pPr>
        <w:rPr>
          <w:rFonts w:asciiTheme="minorHAnsi" w:hAnsiTheme="minorHAnsi" w:cstheme="minorHAnsi"/>
          <w:iCs/>
          <w:sz w:val="22"/>
          <w:szCs w:val="22"/>
          <w:lang w:val="en-GB"/>
        </w:rPr>
      </w:pPr>
      <w:r>
        <w:rPr>
          <w:rFonts w:asciiTheme="minorHAnsi" w:hAnsiTheme="minorHAnsi" w:cstheme="minorHAnsi"/>
          <w:iCs/>
          <w:sz w:val="21"/>
          <w:szCs w:val="22"/>
          <w:lang w:val="en-GB"/>
        </w:rPr>
        <w:br w:type="page"/>
      </w:r>
    </w:p>
    <w:tbl>
      <w:tblPr>
        <w:tblStyle w:val="41"/>
        <w:tblW w:w="9351"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A54C"/>
        <w:tblLayout w:type="autofit"/>
        <w:tblCellMar>
          <w:top w:w="0" w:type="dxa"/>
          <w:left w:w="108" w:type="dxa"/>
          <w:bottom w:w="0" w:type="dxa"/>
          <w:right w:w="108" w:type="dxa"/>
        </w:tblCellMar>
      </w:tblPr>
      <w:tblGrid>
        <w:gridCol w:w="9351"/>
      </w:tblGrid>
      <w:tr>
        <w:trPr>
          <w:trHeight w:val="563" w:hRule="atLeast"/>
        </w:trPr>
        <w:tc>
          <w:tcPr>
            <w:tcW w:w="9351" w:type="dxa"/>
            <w:shd w:val="clear" w:color="auto" w:fill="007894"/>
            <w:vAlign w:val="center"/>
          </w:tcPr>
          <w:p>
            <w:pPr>
              <w:rPr>
                <w:lang w:val="en-GB"/>
              </w:rPr>
            </w:pPr>
            <w:r>
              <w:rPr>
                <w:sz w:val="21"/>
                <w:lang w:val="en-GB"/>
              </w:rPr>
              <w:t>Appendix 2: Data collection tools (surveys, questionnaires, etc.)</w:t>
            </w:r>
          </w:p>
        </w:tc>
      </w:tr>
    </w:tbl>
    <w:p>
      <w:pPr>
        <w:rPr>
          <w:rFonts w:asciiTheme="minorHAnsi" w:hAnsiTheme="minorHAnsi" w:cstheme="minorHAnsi"/>
          <w:iCs/>
          <w:sz w:val="22"/>
          <w:szCs w:val="22"/>
          <w:lang w:val="en-GB"/>
        </w:rPr>
      </w:pPr>
    </w:p>
    <w:p>
      <w:pPr>
        <w:rPr>
          <w:sz w:val="21"/>
          <w:lang w:val="en-GB"/>
        </w:rPr>
      </w:pPr>
      <w:r>
        <w:rPr>
          <w:sz w:val="21"/>
          <w:lang w:val="en-GB"/>
        </w:rPr>
        <w:t>Final data collection tools for this study:</w:t>
      </w:r>
      <w:r>
        <w:rPr>
          <w:sz w:val="21"/>
          <w:lang w:val="en-GB"/>
        </w:rPr>
        <w:br w:type="textWrapping"/>
      </w:r>
      <w:r>
        <w:rPr>
          <w:sz w:val="21"/>
          <w:lang w:val="en-GB"/>
        </w:rPr>
        <w:t>1) Optical motion capture system.</w:t>
      </w:r>
    </w:p>
    <w:p>
      <w:pPr>
        <w:numPr>
          <w:ilvl w:val="0"/>
          <w:numId w:val="6"/>
        </w:numPr>
        <w:rPr>
          <w:rFonts w:asciiTheme="minorHAnsi" w:hAnsiTheme="minorHAnsi" w:cstheme="minorHAnsi"/>
          <w:iCs/>
          <w:sz w:val="22"/>
          <w:szCs w:val="22"/>
          <w:lang w:val="en-GB"/>
        </w:rPr>
      </w:pPr>
      <w:r>
        <w:rPr>
          <w:sz w:val="21"/>
          <w:lang w:val="en-GB"/>
        </w:rPr>
        <w:t>Custom force-sensing setup for measuring bow–string interaction force.</w:t>
      </w:r>
    </w:p>
    <w:p>
      <w:pPr>
        <w:numPr>
          <w:ilvl w:val="0"/>
          <w:numId w:val="6"/>
        </w:numPr>
        <w:rPr>
          <w:rFonts w:asciiTheme="minorHAnsi" w:hAnsiTheme="minorHAnsi" w:cstheme="minorHAnsi"/>
          <w:iCs/>
          <w:sz w:val="22"/>
          <w:szCs w:val="22"/>
          <w:lang w:val="en-GB"/>
        </w:rPr>
      </w:pPr>
      <w:r>
        <w:rPr>
          <w:sz w:val="21"/>
          <w:lang w:val="en-GB"/>
        </w:rPr>
        <w:t xml:space="preserve"> External microphone and synchronisation procedure for audio recording.</w:t>
      </w:r>
      <w:r>
        <w:rPr>
          <w:sz w:val="21"/>
          <w:lang w:val="en-GB"/>
        </w:rPr>
        <w:br w:type="textWrapping"/>
      </w:r>
      <w:r>
        <w:rPr>
          <w:sz w:val="21"/>
          <w:lang w:val="en-GB"/>
        </w:rPr>
        <w:t>4) Short participant background form: age category (18+ confirmation), violin experience, and self-reported playing level.</w:t>
      </w:r>
      <w:r>
        <w:rPr>
          <w:sz w:val="21"/>
          <w:lang w:val="en-GB"/>
        </w:rPr>
        <w:br w:type="textWrapping"/>
      </w:r>
      <w:r>
        <w:rPr>
          <w:sz w:val="21"/>
          <w:lang w:val="en-GB"/>
        </w:rPr>
        <w:t>5) List of predefined violin tasks, exercises, or musical excerpts to be performed during recording.</w:t>
      </w:r>
    </w:p>
    <w:p>
      <w:pPr>
        <w:rPr>
          <w:rFonts w:asciiTheme="minorHAnsi" w:hAnsiTheme="minorHAnsi" w:cstheme="minorHAnsi"/>
          <w:iCs/>
          <w:sz w:val="22"/>
          <w:szCs w:val="22"/>
          <w:lang w:val="en-GB"/>
        </w:rPr>
      </w:pPr>
    </w:p>
    <w:sectPr>
      <w:endnotePr>
        <w:numFmt w:val="decimal"/>
      </w:endnotePr>
      <w:pgSz w:w="11906" w:h="16838"/>
      <w:pgMar w:top="1247" w:right="1361" w:bottom="1247" w:left="1361" w:header="765" w:footer="125" w:gutter="0"/>
      <w:cols w:space="720" w:num="1"/>
      <w:titlePg/>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
    <w:p>
      <w:r>
        <w:separator/>
      </w:r>
    </w:p>
  </w:endnote>
  <w:endnote w:type="continuationSeparator" w:id="5">
    <w:p>
      <w:r>
        <w:continuationSeparator/>
      </w:r>
    </w:p>
  </w:endnote>
  <w:endnote w:id="0">
    <w:p>
      <w:pPr>
        <w:pStyle w:val="21"/>
        <w:rPr>
          <w:i/>
          <w:iCs/>
        </w:rPr>
      </w:pPr>
    </w:p>
    <w:p>
      <w:pPr>
        <w:pStyle w:val="21"/>
        <w:spacing w:after="60"/>
        <w:rPr>
          <w:rFonts w:asciiTheme="minorHAnsi" w:hAnsiTheme="minorHAnsi" w:cstheme="minorHAnsi"/>
          <w:b/>
          <w:bCs/>
          <w:lang w:val="en-GB"/>
        </w:rPr>
      </w:pPr>
      <w:r>
        <w:rPr>
          <w:rFonts w:asciiTheme="minorHAnsi" w:hAnsiTheme="minorHAnsi" w:cstheme="minorHAnsi"/>
          <w:b/>
          <w:bCs/>
          <w:lang w:val="en-GB"/>
        </w:rPr>
        <w:t>Further Information</w:t>
      </w:r>
    </w:p>
    <w:p>
      <w:pPr>
        <w:pStyle w:val="21"/>
        <w:spacing w:after="60"/>
        <w:rPr>
          <w:rFonts w:asciiTheme="minorHAnsi" w:hAnsiTheme="minorHAnsi" w:cstheme="minorHAnsi"/>
          <w:sz w:val="14"/>
          <w:szCs w:val="14"/>
          <w:lang w:val="en-GB"/>
        </w:rPr>
      </w:pPr>
      <w:r>
        <w:rPr>
          <w:rStyle w:val="20"/>
          <w:rFonts w:asciiTheme="minorHAnsi" w:hAnsiTheme="minorHAnsi" w:cstheme="minorHAnsi"/>
          <w:sz w:val="14"/>
          <w:szCs w:val="14"/>
        </w:rPr>
        <w:endnoteRef/>
      </w:r>
      <w:r>
        <w:rPr>
          <w:rFonts w:asciiTheme="minorHAnsi" w:hAnsiTheme="minorHAnsi" w:cstheme="minorHAnsi"/>
          <w:sz w:val="14"/>
          <w:szCs w:val="14"/>
          <w:lang w:val="en-GB"/>
        </w:rPr>
        <w:t xml:space="preserve">  The principal investigator (PI) or Co-PI must be affiliated with ETH Zurich (student, employee). The PI of regular research projects is usually a professor or a senior scientist with budget responsibility. If students are primarily responsible for the project, they should be indicated as PI.</w:t>
      </w:r>
    </w:p>
  </w:endnote>
  <w:endnote w:id="1">
    <w:p>
      <w:pPr>
        <w:pStyle w:val="21"/>
        <w:spacing w:after="60"/>
        <w:rPr>
          <w:rFonts w:asciiTheme="minorHAnsi" w:hAnsiTheme="minorHAnsi" w:cstheme="minorHAnsi"/>
          <w:sz w:val="14"/>
          <w:szCs w:val="14"/>
          <w:lang w:val="en-GB"/>
        </w:rPr>
      </w:pPr>
      <w:r>
        <w:rPr>
          <w:rStyle w:val="20"/>
          <w:rFonts w:asciiTheme="minorHAnsi" w:hAnsiTheme="minorHAnsi" w:cstheme="minorHAnsi"/>
          <w:sz w:val="14"/>
          <w:szCs w:val="14"/>
        </w:rPr>
        <w:endnoteRef/>
      </w:r>
      <w:r>
        <w:rPr>
          <w:rStyle w:val="20"/>
          <w:sz w:val="18"/>
          <w:szCs w:val="18"/>
          <w:lang w:val="en-GB"/>
        </w:rPr>
        <w:t xml:space="preserve"> </w:t>
      </w:r>
      <w:r>
        <w:rPr>
          <w:sz w:val="18"/>
          <w:szCs w:val="18"/>
          <w:lang w:val="en-GB"/>
        </w:rPr>
        <w:t xml:space="preserve"> </w:t>
      </w:r>
      <w:r>
        <w:rPr>
          <w:rFonts w:asciiTheme="minorHAnsi" w:hAnsiTheme="minorHAnsi" w:cstheme="minorHAnsi"/>
          <w:sz w:val="14"/>
          <w:szCs w:val="14"/>
          <w:lang w:val="en-GB"/>
        </w:rPr>
        <w:t xml:space="preserve">Please take note of the </w:t>
      </w:r>
      <w:r>
        <w:fldChar w:fldCharType="begin"/>
      </w:r>
      <w:r>
        <w:instrText xml:space="preserve"> HYPERLINK "https://ethz.ch/en/research/ethics-and-animal-welfare/research-ethics.html" \l "educational" </w:instrText>
      </w:r>
      <w:r>
        <w:fldChar w:fldCharType="separate"/>
      </w:r>
      <w:r>
        <w:rPr>
          <w:rStyle w:val="29"/>
          <w:rFonts w:asciiTheme="minorHAnsi" w:hAnsiTheme="minorHAnsi" w:cstheme="minorHAnsi"/>
          <w:sz w:val="14"/>
          <w:szCs w:val="14"/>
          <w:lang w:val="en-GB"/>
        </w:rPr>
        <w:t>guideline on research in an educational setting</w:t>
      </w:r>
      <w:r>
        <w:rPr>
          <w:rStyle w:val="29"/>
          <w:rFonts w:asciiTheme="minorHAnsi" w:hAnsiTheme="minorHAnsi" w:cstheme="minorHAnsi"/>
          <w:sz w:val="14"/>
          <w:szCs w:val="14"/>
          <w:lang w:val="en-GB"/>
        </w:rPr>
        <w:fldChar w:fldCharType="end"/>
      </w:r>
      <w:r>
        <w:rPr>
          <w:rFonts w:asciiTheme="minorHAnsi" w:hAnsiTheme="minorHAnsi" w:cstheme="minorHAnsi"/>
          <w:sz w:val="14"/>
          <w:szCs w:val="14"/>
          <w:lang w:val="en-GB"/>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ETH Light">
    <w:altName w:val="苹方-简"/>
    <w:panose1 w:val="020B0604020202020204"/>
    <w:charset w:val="00"/>
    <w:family w:val="auto"/>
    <w:pitch w:val="default"/>
    <w:sig w:usb0="00000000" w:usb1="00000000" w:usb2="00000000" w:usb3="00000000" w:csb0="00000001"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decorative"/>
    <w:pitch w:val="default"/>
    <w:sig w:usb0="00000000" w:usb1="00000000" w:usb2="00000000" w:usb3="00000000" w:csb0="80000000" w:csb1="00000000"/>
  </w:font>
  <w:font w:name="Times">
    <w:altName w:val="Times New Roman"/>
    <w:panose1 w:val="020B0604020202020204"/>
    <w:charset w:val="00"/>
    <w:family w:val="roman"/>
    <w:pitch w:val="default"/>
    <w:sig w:usb0="00000000" w:usb1="00000000" w:usb2="00000009" w:usb3="00000000" w:csb0="000001FF" w:csb1="00000000"/>
  </w:font>
  <w:font w:name="Wingdings 2">
    <w:panose1 w:val="05020102010507070707"/>
    <w:charset w:val="4D"/>
    <w:family w:val="decorative"/>
    <w:pitch w:val="default"/>
    <w:sig w:usb0="00000000" w:usb1="00000000" w:usb2="00000000" w:usb3="00000000" w:csb0="80000000" w:csb1="00000000"/>
  </w:font>
  <w:font w:name="Segoe UI Symbol">
    <w:altName w:val="苹方-简"/>
    <w:panose1 w:val="020B0502040204020203"/>
    <w:charset w:val="00"/>
    <w:family w:val="swiss"/>
    <w:pitch w:val="default"/>
    <w:sig w:usb0="00000000" w:usb1="00000000" w:usb2="00040000" w:usb3="00000000" w:csb0="00000001" w:csb1="00000000"/>
  </w:font>
  <w:font w:name="MS Gothic">
    <w:altName w:val="Hiragino Sans"/>
    <w:panose1 w:val="020B0609070205080204"/>
    <w:charset w:val="80"/>
    <w:family w:val="modern"/>
    <w:pitch w:val="default"/>
    <w:sig w:usb0="00000000" w:usb1="00000000" w:usb2="08000012" w:usb3="00000000" w:csb0="0002009F" w:csb1="00000000"/>
  </w:font>
  <w:font w:name="Wingdings">
    <w:panose1 w:val="05000000000000000000"/>
    <w:charset w:val="4D"/>
    <w:family w:val="decorative"/>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w:panose1 w:val="00000000000000000000"/>
    <w:charset w:val="00"/>
    <w:family w:val="auto"/>
    <w:pitch w:val="default"/>
    <w:sig w:usb0="E00002FF" w:usb1="5000785B" w:usb2="00000000" w:usb3="00000000" w:csb0="2000019F" w:csb1="4F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3D4FC6"/>
    <w:multiLevelType w:val="singleLevel"/>
    <w:tmpl w:val="FF3D4FC6"/>
    <w:lvl w:ilvl="0" w:tentative="0">
      <w:start w:val="1"/>
      <w:numFmt w:val="decimal"/>
      <w:suff w:val="space"/>
      <w:lvlText w:val="%1."/>
      <w:lvlJc w:val="left"/>
    </w:lvl>
  </w:abstractNum>
  <w:abstractNum w:abstractNumId="1">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abstractNum w:abstractNumId="2">
    <w:nsid w:val="01802852"/>
    <w:multiLevelType w:val="multilevel"/>
    <w:tmpl w:val="01802852"/>
    <w:lvl w:ilvl="0" w:tentative="0">
      <w:start w:val="2"/>
      <w:numFmt w:val="bullet"/>
      <w:lvlText w:val="-"/>
      <w:lvlJc w:val="left"/>
      <w:pPr>
        <w:ind w:left="720" w:hanging="360"/>
      </w:pPr>
      <w:rPr>
        <w:rFonts w:hint="default" w:ascii="Calibri" w:hAnsi="Calibri" w:eastAsia="Times New Roman" w:cs="Calibri"/>
        <w:b w:val="0"/>
        <w:bCs/>
        <w:strike w:val="0"/>
        <w:sz w:val="2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2460D14"/>
    <w:multiLevelType w:val="singleLevel"/>
    <w:tmpl w:val="22460D14"/>
    <w:lvl w:ilvl="0" w:tentative="0">
      <w:start w:val="1"/>
      <w:numFmt w:val="bullet"/>
      <w:pStyle w:val="49"/>
      <w:lvlText w:val="-"/>
      <w:lvlJc w:val="left"/>
      <w:pPr>
        <w:tabs>
          <w:tab w:val="left" w:pos="360"/>
        </w:tabs>
        <w:ind w:left="360" w:hanging="360"/>
      </w:pPr>
      <w:rPr>
        <w:sz w:val="16"/>
      </w:rPr>
    </w:lvl>
  </w:abstractNum>
  <w:abstractNum w:abstractNumId="4">
    <w:nsid w:val="2F7F47B3"/>
    <w:multiLevelType w:val="singleLevel"/>
    <w:tmpl w:val="2F7F47B3"/>
    <w:lvl w:ilvl="0" w:tentative="0">
      <w:start w:val="2"/>
      <w:numFmt w:val="decimal"/>
      <w:suff w:val="space"/>
      <w:lvlText w:val="%1)"/>
      <w:lvlJc w:val="left"/>
    </w:lvl>
  </w:abstractNum>
  <w:abstractNum w:abstractNumId="5">
    <w:nsid w:val="5DAF5B5C"/>
    <w:multiLevelType w:val="multilevel"/>
    <w:tmpl w:val="5DAF5B5C"/>
    <w:lvl w:ilvl="0" w:tentative="0">
      <w:start w:val="0"/>
      <w:numFmt w:val="bullet"/>
      <w:lvlText w:val="-"/>
      <w:lvlJc w:val="left"/>
      <w:pPr>
        <w:ind w:left="720" w:hanging="360"/>
      </w:pPr>
      <w:rPr>
        <w:rFonts w:hint="default" w:ascii="Calibri" w:hAnsi="Calibri" w:eastAsia="Times New Roman" w:cs="Calibri"/>
        <w:b w:val="0"/>
        <w:bCs/>
        <w:sz w:val="22"/>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3"/>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3"/>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08"/>
  <w:hyphenationZone w:val="425"/>
  <w:displayHorizontalDrawingGridEvery w:val="1"/>
  <w:displayVerticalDrawingGridEvery w:val="1"/>
  <w:doNotUseMarginsForDrawingGridOrigin w:val="1"/>
  <w:drawingGridHorizontalOrigin w:val="1800"/>
  <w:drawingGridVerticalOrigin w:val="1440"/>
  <w:noPunctuationKerning w:val="1"/>
  <w:characterSpacingControl w:val="doNotCompress"/>
  <w:endnotePr>
    <w:pos w:val="sectEnd"/>
    <w:numFmt w:val="decimal"/>
    <w:endnote w:id="4"/>
    <w:endnote w:id="5"/>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CCD"/>
    <w:rsid w:val="00001AC0"/>
    <w:rsid w:val="00003AAC"/>
    <w:rsid w:val="00004E4B"/>
    <w:rsid w:val="0001285B"/>
    <w:rsid w:val="00013B79"/>
    <w:rsid w:val="0001548B"/>
    <w:rsid w:val="00023BBA"/>
    <w:rsid w:val="000271C2"/>
    <w:rsid w:val="000313E0"/>
    <w:rsid w:val="00033834"/>
    <w:rsid w:val="00037909"/>
    <w:rsid w:val="00041608"/>
    <w:rsid w:val="000504C6"/>
    <w:rsid w:val="00051C7E"/>
    <w:rsid w:val="0005308A"/>
    <w:rsid w:val="00054A75"/>
    <w:rsid w:val="000552FC"/>
    <w:rsid w:val="00056935"/>
    <w:rsid w:val="00057FE7"/>
    <w:rsid w:val="00060E3D"/>
    <w:rsid w:val="00061BF7"/>
    <w:rsid w:val="0006521C"/>
    <w:rsid w:val="0006584E"/>
    <w:rsid w:val="00065F3C"/>
    <w:rsid w:val="00067C8A"/>
    <w:rsid w:val="00074689"/>
    <w:rsid w:val="0008033D"/>
    <w:rsid w:val="00080CE0"/>
    <w:rsid w:val="00082770"/>
    <w:rsid w:val="000827BD"/>
    <w:rsid w:val="00083978"/>
    <w:rsid w:val="000847BE"/>
    <w:rsid w:val="00085E3F"/>
    <w:rsid w:val="00091873"/>
    <w:rsid w:val="0009245E"/>
    <w:rsid w:val="00094959"/>
    <w:rsid w:val="00095E7A"/>
    <w:rsid w:val="000968FC"/>
    <w:rsid w:val="00096A33"/>
    <w:rsid w:val="000974F9"/>
    <w:rsid w:val="000A0DDF"/>
    <w:rsid w:val="000A746C"/>
    <w:rsid w:val="000B237F"/>
    <w:rsid w:val="000B31D4"/>
    <w:rsid w:val="000B43D9"/>
    <w:rsid w:val="000B6C9E"/>
    <w:rsid w:val="000C3201"/>
    <w:rsid w:val="000C6224"/>
    <w:rsid w:val="000C72EA"/>
    <w:rsid w:val="000D1814"/>
    <w:rsid w:val="000D25E1"/>
    <w:rsid w:val="000D446B"/>
    <w:rsid w:val="000D47BF"/>
    <w:rsid w:val="000D5F0C"/>
    <w:rsid w:val="000E3D52"/>
    <w:rsid w:val="000E41FA"/>
    <w:rsid w:val="000E429B"/>
    <w:rsid w:val="000F0D2F"/>
    <w:rsid w:val="000F66C5"/>
    <w:rsid w:val="000F6763"/>
    <w:rsid w:val="000F7065"/>
    <w:rsid w:val="001002ED"/>
    <w:rsid w:val="001004B7"/>
    <w:rsid w:val="00102AE1"/>
    <w:rsid w:val="00103732"/>
    <w:rsid w:val="00105888"/>
    <w:rsid w:val="0010799D"/>
    <w:rsid w:val="00107B2C"/>
    <w:rsid w:val="001118A8"/>
    <w:rsid w:val="00114331"/>
    <w:rsid w:val="00115B53"/>
    <w:rsid w:val="00116457"/>
    <w:rsid w:val="00117D89"/>
    <w:rsid w:val="00124B32"/>
    <w:rsid w:val="00124F6C"/>
    <w:rsid w:val="00125718"/>
    <w:rsid w:val="0012783D"/>
    <w:rsid w:val="001310B7"/>
    <w:rsid w:val="0013115B"/>
    <w:rsid w:val="001326C1"/>
    <w:rsid w:val="00132A77"/>
    <w:rsid w:val="00133140"/>
    <w:rsid w:val="0013343D"/>
    <w:rsid w:val="00133A75"/>
    <w:rsid w:val="00133BB2"/>
    <w:rsid w:val="00134E75"/>
    <w:rsid w:val="00135E0D"/>
    <w:rsid w:val="0013660E"/>
    <w:rsid w:val="00141AD3"/>
    <w:rsid w:val="00142E4C"/>
    <w:rsid w:val="001575FD"/>
    <w:rsid w:val="0015763D"/>
    <w:rsid w:val="001635B6"/>
    <w:rsid w:val="00163CF5"/>
    <w:rsid w:val="00164449"/>
    <w:rsid w:val="0016571D"/>
    <w:rsid w:val="001730DA"/>
    <w:rsid w:val="00175725"/>
    <w:rsid w:val="0017768D"/>
    <w:rsid w:val="00177F75"/>
    <w:rsid w:val="00180BA6"/>
    <w:rsid w:val="00180F9C"/>
    <w:rsid w:val="00181181"/>
    <w:rsid w:val="0018174C"/>
    <w:rsid w:val="00182425"/>
    <w:rsid w:val="00182714"/>
    <w:rsid w:val="00191359"/>
    <w:rsid w:val="00191BB4"/>
    <w:rsid w:val="0019346D"/>
    <w:rsid w:val="001945AB"/>
    <w:rsid w:val="0019689C"/>
    <w:rsid w:val="00197B34"/>
    <w:rsid w:val="001A17AD"/>
    <w:rsid w:val="001A1847"/>
    <w:rsid w:val="001A5410"/>
    <w:rsid w:val="001A62BC"/>
    <w:rsid w:val="001B0CCC"/>
    <w:rsid w:val="001B2010"/>
    <w:rsid w:val="001B210D"/>
    <w:rsid w:val="001C0664"/>
    <w:rsid w:val="001C1A94"/>
    <w:rsid w:val="001C26D4"/>
    <w:rsid w:val="001C31CF"/>
    <w:rsid w:val="001C71A7"/>
    <w:rsid w:val="001D1F03"/>
    <w:rsid w:val="001D279B"/>
    <w:rsid w:val="001D3EB0"/>
    <w:rsid w:val="001E318A"/>
    <w:rsid w:val="001E4674"/>
    <w:rsid w:val="001E5234"/>
    <w:rsid w:val="001F03E1"/>
    <w:rsid w:val="001F4309"/>
    <w:rsid w:val="001F4ECF"/>
    <w:rsid w:val="001F59AE"/>
    <w:rsid w:val="001F676C"/>
    <w:rsid w:val="00200347"/>
    <w:rsid w:val="00200459"/>
    <w:rsid w:val="002005A1"/>
    <w:rsid w:val="0020277C"/>
    <w:rsid w:val="00202881"/>
    <w:rsid w:val="00202F12"/>
    <w:rsid w:val="0020334D"/>
    <w:rsid w:val="00205186"/>
    <w:rsid w:val="0020564E"/>
    <w:rsid w:val="002057D5"/>
    <w:rsid w:val="002060F9"/>
    <w:rsid w:val="00207BC1"/>
    <w:rsid w:val="00210C05"/>
    <w:rsid w:val="00212DB3"/>
    <w:rsid w:val="00212F96"/>
    <w:rsid w:val="00217F58"/>
    <w:rsid w:val="00222D3B"/>
    <w:rsid w:val="00223F95"/>
    <w:rsid w:val="00224390"/>
    <w:rsid w:val="00225502"/>
    <w:rsid w:val="002263AA"/>
    <w:rsid w:val="00226E5A"/>
    <w:rsid w:val="00227431"/>
    <w:rsid w:val="002306A0"/>
    <w:rsid w:val="00230961"/>
    <w:rsid w:val="00234039"/>
    <w:rsid w:val="00235FF7"/>
    <w:rsid w:val="00241D84"/>
    <w:rsid w:val="0024444B"/>
    <w:rsid w:val="00244ACB"/>
    <w:rsid w:val="00247F72"/>
    <w:rsid w:val="00250821"/>
    <w:rsid w:val="00250B03"/>
    <w:rsid w:val="00250D21"/>
    <w:rsid w:val="002518B0"/>
    <w:rsid w:val="00251A58"/>
    <w:rsid w:val="00252356"/>
    <w:rsid w:val="00253F81"/>
    <w:rsid w:val="00264DDC"/>
    <w:rsid w:val="00266CE8"/>
    <w:rsid w:val="00267978"/>
    <w:rsid w:val="0027171E"/>
    <w:rsid w:val="00273E96"/>
    <w:rsid w:val="00276267"/>
    <w:rsid w:val="00276D0F"/>
    <w:rsid w:val="0028158E"/>
    <w:rsid w:val="002819ED"/>
    <w:rsid w:val="00281B9D"/>
    <w:rsid w:val="00282329"/>
    <w:rsid w:val="00283467"/>
    <w:rsid w:val="00283F6C"/>
    <w:rsid w:val="00283FEE"/>
    <w:rsid w:val="00284EE4"/>
    <w:rsid w:val="00285B7A"/>
    <w:rsid w:val="00293256"/>
    <w:rsid w:val="00294E06"/>
    <w:rsid w:val="002A04F0"/>
    <w:rsid w:val="002A36B5"/>
    <w:rsid w:val="002A3F7F"/>
    <w:rsid w:val="002A6C30"/>
    <w:rsid w:val="002A6FCC"/>
    <w:rsid w:val="002B2BFE"/>
    <w:rsid w:val="002B3F0F"/>
    <w:rsid w:val="002B55B7"/>
    <w:rsid w:val="002B6CE4"/>
    <w:rsid w:val="002C263A"/>
    <w:rsid w:val="002C285D"/>
    <w:rsid w:val="002C3452"/>
    <w:rsid w:val="002C37BA"/>
    <w:rsid w:val="002C3BFE"/>
    <w:rsid w:val="002C5194"/>
    <w:rsid w:val="002D0863"/>
    <w:rsid w:val="002D2D27"/>
    <w:rsid w:val="002D41E5"/>
    <w:rsid w:val="002D4E63"/>
    <w:rsid w:val="002D5260"/>
    <w:rsid w:val="002D5B1B"/>
    <w:rsid w:val="002D6B71"/>
    <w:rsid w:val="002D73C8"/>
    <w:rsid w:val="002E0522"/>
    <w:rsid w:val="002E2A6D"/>
    <w:rsid w:val="002E4661"/>
    <w:rsid w:val="002E51C2"/>
    <w:rsid w:val="002F3203"/>
    <w:rsid w:val="002F45A5"/>
    <w:rsid w:val="002F56EA"/>
    <w:rsid w:val="00300C92"/>
    <w:rsid w:val="00303C62"/>
    <w:rsid w:val="00303CC3"/>
    <w:rsid w:val="00306BC3"/>
    <w:rsid w:val="00310C44"/>
    <w:rsid w:val="00311370"/>
    <w:rsid w:val="003132B6"/>
    <w:rsid w:val="003135B3"/>
    <w:rsid w:val="003178A0"/>
    <w:rsid w:val="00317C48"/>
    <w:rsid w:val="00317F88"/>
    <w:rsid w:val="003243F2"/>
    <w:rsid w:val="003258A2"/>
    <w:rsid w:val="00326A73"/>
    <w:rsid w:val="00327D49"/>
    <w:rsid w:val="00331B12"/>
    <w:rsid w:val="003335D5"/>
    <w:rsid w:val="003447EE"/>
    <w:rsid w:val="00344936"/>
    <w:rsid w:val="00345DAB"/>
    <w:rsid w:val="00346A15"/>
    <w:rsid w:val="00347072"/>
    <w:rsid w:val="0035235B"/>
    <w:rsid w:val="003532F5"/>
    <w:rsid w:val="003540A9"/>
    <w:rsid w:val="00354838"/>
    <w:rsid w:val="00356CD6"/>
    <w:rsid w:val="00357EC3"/>
    <w:rsid w:val="00360741"/>
    <w:rsid w:val="00363DCB"/>
    <w:rsid w:val="003659B8"/>
    <w:rsid w:val="00367DA4"/>
    <w:rsid w:val="003703E5"/>
    <w:rsid w:val="00376900"/>
    <w:rsid w:val="00377401"/>
    <w:rsid w:val="00380AB3"/>
    <w:rsid w:val="00385996"/>
    <w:rsid w:val="00387863"/>
    <w:rsid w:val="00390905"/>
    <w:rsid w:val="00397798"/>
    <w:rsid w:val="003A10AA"/>
    <w:rsid w:val="003A5097"/>
    <w:rsid w:val="003A5109"/>
    <w:rsid w:val="003B0E85"/>
    <w:rsid w:val="003B1B9D"/>
    <w:rsid w:val="003B308A"/>
    <w:rsid w:val="003C19CE"/>
    <w:rsid w:val="003C2363"/>
    <w:rsid w:val="003C298D"/>
    <w:rsid w:val="003C421B"/>
    <w:rsid w:val="003C4A8A"/>
    <w:rsid w:val="003C5F11"/>
    <w:rsid w:val="003E1E4F"/>
    <w:rsid w:val="003E5E32"/>
    <w:rsid w:val="003E7622"/>
    <w:rsid w:val="003F1A37"/>
    <w:rsid w:val="003F34E3"/>
    <w:rsid w:val="003F4B5E"/>
    <w:rsid w:val="00400894"/>
    <w:rsid w:val="0040200D"/>
    <w:rsid w:val="00402A8B"/>
    <w:rsid w:val="00403187"/>
    <w:rsid w:val="004040D3"/>
    <w:rsid w:val="0040506D"/>
    <w:rsid w:val="00405877"/>
    <w:rsid w:val="004060A3"/>
    <w:rsid w:val="004112EE"/>
    <w:rsid w:val="00411B59"/>
    <w:rsid w:val="00412889"/>
    <w:rsid w:val="00415CB1"/>
    <w:rsid w:val="00416096"/>
    <w:rsid w:val="00416AF3"/>
    <w:rsid w:val="004227ED"/>
    <w:rsid w:val="004228D0"/>
    <w:rsid w:val="00424076"/>
    <w:rsid w:val="00427C32"/>
    <w:rsid w:val="00432B94"/>
    <w:rsid w:val="00434F9F"/>
    <w:rsid w:val="004366C4"/>
    <w:rsid w:val="00442C4C"/>
    <w:rsid w:val="00444265"/>
    <w:rsid w:val="00445DE8"/>
    <w:rsid w:val="00450A4A"/>
    <w:rsid w:val="0045309E"/>
    <w:rsid w:val="00455BE1"/>
    <w:rsid w:val="00455BE8"/>
    <w:rsid w:val="0046728C"/>
    <w:rsid w:val="00467FE9"/>
    <w:rsid w:val="00474663"/>
    <w:rsid w:val="00475795"/>
    <w:rsid w:val="00477A91"/>
    <w:rsid w:val="00482D33"/>
    <w:rsid w:val="004832A9"/>
    <w:rsid w:val="004860EB"/>
    <w:rsid w:val="00492319"/>
    <w:rsid w:val="004937A5"/>
    <w:rsid w:val="00495974"/>
    <w:rsid w:val="004A639F"/>
    <w:rsid w:val="004A682A"/>
    <w:rsid w:val="004A6F0D"/>
    <w:rsid w:val="004A759A"/>
    <w:rsid w:val="004B71C2"/>
    <w:rsid w:val="004B7E56"/>
    <w:rsid w:val="004C062D"/>
    <w:rsid w:val="004C42FC"/>
    <w:rsid w:val="004C4D0B"/>
    <w:rsid w:val="004C53A2"/>
    <w:rsid w:val="004C6290"/>
    <w:rsid w:val="004D051F"/>
    <w:rsid w:val="004D17C4"/>
    <w:rsid w:val="004D249B"/>
    <w:rsid w:val="004E0C4F"/>
    <w:rsid w:val="004E7746"/>
    <w:rsid w:val="004F0315"/>
    <w:rsid w:val="004F2427"/>
    <w:rsid w:val="004F3BD1"/>
    <w:rsid w:val="004F47A6"/>
    <w:rsid w:val="004F57C2"/>
    <w:rsid w:val="0050259A"/>
    <w:rsid w:val="00510AB4"/>
    <w:rsid w:val="00511959"/>
    <w:rsid w:val="0051319F"/>
    <w:rsid w:val="0051354B"/>
    <w:rsid w:val="00516CEC"/>
    <w:rsid w:val="00516EF9"/>
    <w:rsid w:val="005175BD"/>
    <w:rsid w:val="00520040"/>
    <w:rsid w:val="00521135"/>
    <w:rsid w:val="0052182B"/>
    <w:rsid w:val="00521EDB"/>
    <w:rsid w:val="00524389"/>
    <w:rsid w:val="0052472B"/>
    <w:rsid w:val="00525DDC"/>
    <w:rsid w:val="005316E2"/>
    <w:rsid w:val="005408D5"/>
    <w:rsid w:val="00540DB4"/>
    <w:rsid w:val="00542416"/>
    <w:rsid w:val="005425F1"/>
    <w:rsid w:val="00546629"/>
    <w:rsid w:val="005518AF"/>
    <w:rsid w:val="00554938"/>
    <w:rsid w:val="005601A4"/>
    <w:rsid w:val="005601E2"/>
    <w:rsid w:val="00563DEF"/>
    <w:rsid w:val="00565503"/>
    <w:rsid w:val="005660F1"/>
    <w:rsid w:val="00572DDC"/>
    <w:rsid w:val="00574324"/>
    <w:rsid w:val="005746B3"/>
    <w:rsid w:val="005748C0"/>
    <w:rsid w:val="00574B40"/>
    <w:rsid w:val="00576032"/>
    <w:rsid w:val="00577D33"/>
    <w:rsid w:val="00577D5C"/>
    <w:rsid w:val="00581185"/>
    <w:rsid w:val="0058666C"/>
    <w:rsid w:val="005942A6"/>
    <w:rsid w:val="00594B26"/>
    <w:rsid w:val="00595881"/>
    <w:rsid w:val="00595D41"/>
    <w:rsid w:val="005964B8"/>
    <w:rsid w:val="005969D2"/>
    <w:rsid w:val="00596C70"/>
    <w:rsid w:val="005976BA"/>
    <w:rsid w:val="005A133C"/>
    <w:rsid w:val="005A244D"/>
    <w:rsid w:val="005A28CA"/>
    <w:rsid w:val="005A3D1B"/>
    <w:rsid w:val="005A4743"/>
    <w:rsid w:val="005A5B4E"/>
    <w:rsid w:val="005A6B35"/>
    <w:rsid w:val="005B0CF9"/>
    <w:rsid w:val="005B3189"/>
    <w:rsid w:val="005B445E"/>
    <w:rsid w:val="005B6501"/>
    <w:rsid w:val="005C02AB"/>
    <w:rsid w:val="005C1A25"/>
    <w:rsid w:val="005C3ED5"/>
    <w:rsid w:val="005C627A"/>
    <w:rsid w:val="005C6891"/>
    <w:rsid w:val="005D7E40"/>
    <w:rsid w:val="005E02B8"/>
    <w:rsid w:val="005E0C0A"/>
    <w:rsid w:val="005E2ECC"/>
    <w:rsid w:val="005E45EF"/>
    <w:rsid w:val="005E7F6D"/>
    <w:rsid w:val="005F0FD3"/>
    <w:rsid w:val="005F26A0"/>
    <w:rsid w:val="005F281E"/>
    <w:rsid w:val="005F3180"/>
    <w:rsid w:val="005F3936"/>
    <w:rsid w:val="005F3F4C"/>
    <w:rsid w:val="006018A4"/>
    <w:rsid w:val="00602698"/>
    <w:rsid w:val="006035CD"/>
    <w:rsid w:val="0061004C"/>
    <w:rsid w:val="00611CE8"/>
    <w:rsid w:val="006130F7"/>
    <w:rsid w:val="006137C2"/>
    <w:rsid w:val="006257C8"/>
    <w:rsid w:val="00627D49"/>
    <w:rsid w:val="00630546"/>
    <w:rsid w:val="00632717"/>
    <w:rsid w:val="00636183"/>
    <w:rsid w:val="00637B5D"/>
    <w:rsid w:val="00640701"/>
    <w:rsid w:val="006414AC"/>
    <w:rsid w:val="00645294"/>
    <w:rsid w:val="00650CD4"/>
    <w:rsid w:val="0065182F"/>
    <w:rsid w:val="00652C82"/>
    <w:rsid w:val="0065576F"/>
    <w:rsid w:val="00656124"/>
    <w:rsid w:val="0065776D"/>
    <w:rsid w:val="0066105F"/>
    <w:rsid w:val="0066451D"/>
    <w:rsid w:val="006649B9"/>
    <w:rsid w:val="00667212"/>
    <w:rsid w:val="00671DB0"/>
    <w:rsid w:val="00675B1C"/>
    <w:rsid w:val="00676B9F"/>
    <w:rsid w:val="00677E11"/>
    <w:rsid w:val="0068562C"/>
    <w:rsid w:val="0068598A"/>
    <w:rsid w:val="00692F71"/>
    <w:rsid w:val="006964A9"/>
    <w:rsid w:val="00696755"/>
    <w:rsid w:val="006968E2"/>
    <w:rsid w:val="00697178"/>
    <w:rsid w:val="0069795D"/>
    <w:rsid w:val="006A1B3C"/>
    <w:rsid w:val="006A6832"/>
    <w:rsid w:val="006A7335"/>
    <w:rsid w:val="006B353C"/>
    <w:rsid w:val="006B379A"/>
    <w:rsid w:val="006B55F9"/>
    <w:rsid w:val="006B7D31"/>
    <w:rsid w:val="006C09D7"/>
    <w:rsid w:val="006C4659"/>
    <w:rsid w:val="006C4B66"/>
    <w:rsid w:val="006C6E22"/>
    <w:rsid w:val="006C74D2"/>
    <w:rsid w:val="006D11FB"/>
    <w:rsid w:val="006D3231"/>
    <w:rsid w:val="006D63CB"/>
    <w:rsid w:val="006D64FB"/>
    <w:rsid w:val="006E0573"/>
    <w:rsid w:val="006E10E9"/>
    <w:rsid w:val="006E3F52"/>
    <w:rsid w:val="006E4CA8"/>
    <w:rsid w:val="006E4CC4"/>
    <w:rsid w:val="006E5DFA"/>
    <w:rsid w:val="006E79BA"/>
    <w:rsid w:val="006F02A6"/>
    <w:rsid w:val="006F382B"/>
    <w:rsid w:val="006F7BF6"/>
    <w:rsid w:val="00701168"/>
    <w:rsid w:val="007022D0"/>
    <w:rsid w:val="00703523"/>
    <w:rsid w:val="00705397"/>
    <w:rsid w:val="0070637D"/>
    <w:rsid w:val="00710CDE"/>
    <w:rsid w:val="00711945"/>
    <w:rsid w:val="0071219B"/>
    <w:rsid w:val="00715D8D"/>
    <w:rsid w:val="007162FF"/>
    <w:rsid w:val="0071630E"/>
    <w:rsid w:val="00721437"/>
    <w:rsid w:val="00731FC3"/>
    <w:rsid w:val="00734471"/>
    <w:rsid w:val="00735955"/>
    <w:rsid w:val="00737DD8"/>
    <w:rsid w:val="0074270C"/>
    <w:rsid w:val="007508D6"/>
    <w:rsid w:val="007552F4"/>
    <w:rsid w:val="00756DEF"/>
    <w:rsid w:val="00757958"/>
    <w:rsid w:val="00760753"/>
    <w:rsid w:val="00761317"/>
    <w:rsid w:val="0076169F"/>
    <w:rsid w:val="00761B2A"/>
    <w:rsid w:val="007620B6"/>
    <w:rsid w:val="00767DB8"/>
    <w:rsid w:val="00774D18"/>
    <w:rsid w:val="007754FF"/>
    <w:rsid w:val="00775EB1"/>
    <w:rsid w:val="00782B90"/>
    <w:rsid w:val="007853E1"/>
    <w:rsid w:val="007856AB"/>
    <w:rsid w:val="00786A41"/>
    <w:rsid w:val="007872E7"/>
    <w:rsid w:val="007900EF"/>
    <w:rsid w:val="0079513F"/>
    <w:rsid w:val="00795308"/>
    <w:rsid w:val="007957CD"/>
    <w:rsid w:val="0079635E"/>
    <w:rsid w:val="007A0819"/>
    <w:rsid w:val="007A3B5F"/>
    <w:rsid w:val="007A47D1"/>
    <w:rsid w:val="007B1C50"/>
    <w:rsid w:val="007B2435"/>
    <w:rsid w:val="007B40D4"/>
    <w:rsid w:val="007B45C7"/>
    <w:rsid w:val="007C0E84"/>
    <w:rsid w:val="007C15C9"/>
    <w:rsid w:val="007C3AE7"/>
    <w:rsid w:val="007C6A24"/>
    <w:rsid w:val="007C7B53"/>
    <w:rsid w:val="007D065F"/>
    <w:rsid w:val="007D2718"/>
    <w:rsid w:val="007D40C3"/>
    <w:rsid w:val="007E00E1"/>
    <w:rsid w:val="007E282C"/>
    <w:rsid w:val="007E330B"/>
    <w:rsid w:val="007F2BC1"/>
    <w:rsid w:val="007F3DF7"/>
    <w:rsid w:val="007F6CCA"/>
    <w:rsid w:val="007F7432"/>
    <w:rsid w:val="007F759C"/>
    <w:rsid w:val="00800B0D"/>
    <w:rsid w:val="00802160"/>
    <w:rsid w:val="00802290"/>
    <w:rsid w:val="00802ECD"/>
    <w:rsid w:val="00805188"/>
    <w:rsid w:val="00807AC1"/>
    <w:rsid w:val="008107A1"/>
    <w:rsid w:val="0081182D"/>
    <w:rsid w:val="00816763"/>
    <w:rsid w:val="00816CE9"/>
    <w:rsid w:val="008175B0"/>
    <w:rsid w:val="008200B3"/>
    <w:rsid w:val="008200EC"/>
    <w:rsid w:val="00821190"/>
    <w:rsid w:val="00821DC0"/>
    <w:rsid w:val="00822C18"/>
    <w:rsid w:val="008271DD"/>
    <w:rsid w:val="00827CE9"/>
    <w:rsid w:val="00831716"/>
    <w:rsid w:val="008319FB"/>
    <w:rsid w:val="00836819"/>
    <w:rsid w:val="00841FC7"/>
    <w:rsid w:val="0084321E"/>
    <w:rsid w:val="0084341D"/>
    <w:rsid w:val="008451DE"/>
    <w:rsid w:val="008460C7"/>
    <w:rsid w:val="008462CD"/>
    <w:rsid w:val="00852B5B"/>
    <w:rsid w:val="00856D6C"/>
    <w:rsid w:val="008575DB"/>
    <w:rsid w:val="0086156F"/>
    <w:rsid w:val="008643BB"/>
    <w:rsid w:val="0086492A"/>
    <w:rsid w:val="00865C95"/>
    <w:rsid w:val="008664F8"/>
    <w:rsid w:val="00874B68"/>
    <w:rsid w:val="0087607E"/>
    <w:rsid w:val="008763BE"/>
    <w:rsid w:val="008840A0"/>
    <w:rsid w:val="00884150"/>
    <w:rsid w:val="008855FB"/>
    <w:rsid w:val="00886EA9"/>
    <w:rsid w:val="0089257A"/>
    <w:rsid w:val="00892AC2"/>
    <w:rsid w:val="00895E1D"/>
    <w:rsid w:val="008A0600"/>
    <w:rsid w:val="008A1074"/>
    <w:rsid w:val="008A19DB"/>
    <w:rsid w:val="008A224D"/>
    <w:rsid w:val="008A2E78"/>
    <w:rsid w:val="008A3DDC"/>
    <w:rsid w:val="008A3F8C"/>
    <w:rsid w:val="008A54AD"/>
    <w:rsid w:val="008B6E96"/>
    <w:rsid w:val="008C0276"/>
    <w:rsid w:val="008C3153"/>
    <w:rsid w:val="008C6F41"/>
    <w:rsid w:val="008D109A"/>
    <w:rsid w:val="008D1F29"/>
    <w:rsid w:val="008D3D09"/>
    <w:rsid w:val="008D59A1"/>
    <w:rsid w:val="008D6909"/>
    <w:rsid w:val="008D6EB8"/>
    <w:rsid w:val="008E2B8A"/>
    <w:rsid w:val="008E72F1"/>
    <w:rsid w:val="008F2CCD"/>
    <w:rsid w:val="008F75E0"/>
    <w:rsid w:val="00902DC6"/>
    <w:rsid w:val="00910A0F"/>
    <w:rsid w:val="0091170B"/>
    <w:rsid w:val="00911A3B"/>
    <w:rsid w:val="00913DA7"/>
    <w:rsid w:val="00913E5D"/>
    <w:rsid w:val="0091585C"/>
    <w:rsid w:val="00917D44"/>
    <w:rsid w:val="009235AB"/>
    <w:rsid w:val="00925B34"/>
    <w:rsid w:val="009340AE"/>
    <w:rsid w:val="009345FA"/>
    <w:rsid w:val="009408D2"/>
    <w:rsid w:val="009418E6"/>
    <w:rsid w:val="00941F4E"/>
    <w:rsid w:val="00944038"/>
    <w:rsid w:val="00945007"/>
    <w:rsid w:val="00945B34"/>
    <w:rsid w:val="00945E06"/>
    <w:rsid w:val="00952CAF"/>
    <w:rsid w:val="00952E71"/>
    <w:rsid w:val="00956173"/>
    <w:rsid w:val="009569D6"/>
    <w:rsid w:val="009569FB"/>
    <w:rsid w:val="00960DDE"/>
    <w:rsid w:val="00964885"/>
    <w:rsid w:val="00972195"/>
    <w:rsid w:val="009731B0"/>
    <w:rsid w:val="009767CE"/>
    <w:rsid w:val="00981888"/>
    <w:rsid w:val="00982E74"/>
    <w:rsid w:val="00982EAD"/>
    <w:rsid w:val="00983682"/>
    <w:rsid w:val="00983D37"/>
    <w:rsid w:val="00984760"/>
    <w:rsid w:val="00986564"/>
    <w:rsid w:val="009874D1"/>
    <w:rsid w:val="0099131A"/>
    <w:rsid w:val="00992975"/>
    <w:rsid w:val="0099378E"/>
    <w:rsid w:val="009952D7"/>
    <w:rsid w:val="0099560D"/>
    <w:rsid w:val="009A6E32"/>
    <w:rsid w:val="009B1E63"/>
    <w:rsid w:val="009B26F0"/>
    <w:rsid w:val="009B272A"/>
    <w:rsid w:val="009B2947"/>
    <w:rsid w:val="009B4E19"/>
    <w:rsid w:val="009B5257"/>
    <w:rsid w:val="009B7ADA"/>
    <w:rsid w:val="009B7AE4"/>
    <w:rsid w:val="009B7BD3"/>
    <w:rsid w:val="009C1295"/>
    <w:rsid w:val="009C1580"/>
    <w:rsid w:val="009C18E4"/>
    <w:rsid w:val="009C523F"/>
    <w:rsid w:val="009C7037"/>
    <w:rsid w:val="009C770E"/>
    <w:rsid w:val="009D007D"/>
    <w:rsid w:val="009D158F"/>
    <w:rsid w:val="009D1848"/>
    <w:rsid w:val="009D2635"/>
    <w:rsid w:val="009D26AB"/>
    <w:rsid w:val="009D37A2"/>
    <w:rsid w:val="009D3F59"/>
    <w:rsid w:val="009D5C6A"/>
    <w:rsid w:val="009D6726"/>
    <w:rsid w:val="009D6D3E"/>
    <w:rsid w:val="009D6E4F"/>
    <w:rsid w:val="009E26BB"/>
    <w:rsid w:val="009E3C1D"/>
    <w:rsid w:val="009E43C4"/>
    <w:rsid w:val="009E5815"/>
    <w:rsid w:val="009E608C"/>
    <w:rsid w:val="009F1FFC"/>
    <w:rsid w:val="009F507C"/>
    <w:rsid w:val="00A04768"/>
    <w:rsid w:val="00A06A4F"/>
    <w:rsid w:val="00A10211"/>
    <w:rsid w:val="00A14468"/>
    <w:rsid w:val="00A150FA"/>
    <w:rsid w:val="00A208DE"/>
    <w:rsid w:val="00A21E33"/>
    <w:rsid w:val="00A23385"/>
    <w:rsid w:val="00A23722"/>
    <w:rsid w:val="00A23760"/>
    <w:rsid w:val="00A264E8"/>
    <w:rsid w:val="00A27B2D"/>
    <w:rsid w:val="00A3024E"/>
    <w:rsid w:val="00A302F8"/>
    <w:rsid w:val="00A335A9"/>
    <w:rsid w:val="00A3464E"/>
    <w:rsid w:val="00A36232"/>
    <w:rsid w:val="00A362E4"/>
    <w:rsid w:val="00A4495F"/>
    <w:rsid w:val="00A46B83"/>
    <w:rsid w:val="00A50C2B"/>
    <w:rsid w:val="00A5365A"/>
    <w:rsid w:val="00A5569F"/>
    <w:rsid w:val="00A57D60"/>
    <w:rsid w:val="00A607B5"/>
    <w:rsid w:val="00A618EE"/>
    <w:rsid w:val="00A64922"/>
    <w:rsid w:val="00A66C85"/>
    <w:rsid w:val="00A67148"/>
    <w:rsid w:val="00A70D1F"/>
    <w:rsid w:val="00A75F48"/>
    <w:rsid w:val="00A76FDA"/>
    <w:rsid w:val="00A77FFC"/>
    <w:rsid w:val="00A82A3A"/>
    <w:rsid w:val="00A82E81"/>
    <w:rsid w:val="00A84022"/>
    <w:rsid w:val="00A8566C"/>
    <w:rsid w:val="00A85E97"/>
    <w:rsid w:val="00A926A2"/>
    <w:rsid w:val="00A93F6A"/>
    <w:rsid w:val="00A96057"/>
    <w:rsid w:val="00A96AC7"/>
    <w:rsid w:val="00AA2336"/>
    <w:rsid w:val="00AA347F"/>
    <w:rsid w:val="00AA59E4"/>
    <w:rsid w:val="00AA6EA0"/>
    <w:rsid w:val="00AA7132"/>
    <w:rsid w:val="00AB2B0F"/>
    <w:rsid w:val="00AB3631"/>
    <w:rsid w:val="00AB5833"/>
    <w:rsid w:val="00AB739F"/>
    <w:rsid w:val="00AC04A2"/>
    <w:rsid w:val="00AC2CE0"/>
    <w:rsid w:val="00AC4081"/>
    <w:rsid w:val="00AC65E6"/>
    <w:rsid w:val="00AC6948"/>
    <w:rsid w:val="00AD5894"/>
    <w:rsid w:val="00AD5C57"/>
    <w:rsid w:val="00AD7174"/>
    <w:rsid w:val="00AE03A3"/>
    <w:rsid w:val="00AE20FF"/>
    <w:rsid w:val="00AE7668"/>
    <w:rsid w:val="00AF5D5A"/>
    <w:rsid w:val="00AF675F"/>
    <w:rsid w:val="00AF6828"/>
    <w:rsid w:val="00B002F4"/>
    <w:rsid w:val="00B00D65"/>
    <w:rsid w:val="00B01375"/>
    <w:rsid w:val="00B021AB"/>
    <w:rsid w:val="00B033E5"/>
    <w:rsid w:val="00B03FDF"/>
    <w:rsid w:val="00B043F5"/>
    <w:rsid w:val="00B05353"/>
    <w:rsid w:val="00B07022"/>
    <w:rsid w:val="00B10165"/>
    <w:rsid w:val="00B121B4"/>
    <w:rsid w:val="00B1248A"/>
    <w:rsid w:val="00B133EF"/>
    <w:rsid w:val="00B1588A"/>
    <w:rsid w:val="00B171E8"/>
    <w:rsid w:val="00B20EBE"/>
    <w:rsid w:val="00B2337F"/>
    <w:rsid w:val="00B24529"/>
    <w:rsid w:val="00B250CE"/>
    <w:rsid w:val="00B25434"/>
    <w:rsid w:val="00B262B2"/>
    <w:rsid w:val="00B27AA3"/>
    <w:rsid w:val="00B32EEC"/>
    <w:rsid w:val="00B33D77"/>
    <w:rsid w:val="00B34F28"/>
    <w:rsid w:val="00B40324"/>
    <w:rsid w:val="00B41578"/>
    <w:rsid w:val="00B42DB9"/>
    <w:rsid w:val="00B44567"/>
    <w:rsid w:val="00B4562D"/>
    <w:rsid w:val="00B544C4"/>
    <w:rsid w:val="00B57295"/>
    <w:rsid w:val="00B6199E"/>
    <w:rsid w:val="00B61BF0"/>
    <w:rsid w:val="00B62A42"/>
    <w:rsid w:val="00B65897"/>
    <w:rsid w:val="00B65C6D"/>
    <w:rsid w:val="00B67AA8"/>
    <w:rsid w:val="00B728A6"/>
    <w:rsid w:val="00B7773E"/>
    <w:rsid w:val="00B8320E"/>
    <w:rsid w:val="00B840CA"/>
    <w:rsid w:val="00B84680"/>
    <w:rsid w:val="00B84804"/>
    <w:rsid w:val="00B87620"/>
    <w:rsid w:val="00B90E7E"/>
    <w:rsid w:val="00B92462"/>
    <w:rsid w:val="00B9298B"/>
    <w:rsid w:val="00B92991"/>
    <w:rsid w:val="00B97CFA"/>
    <w:rsid w:val="00B97EDE"/>
    <w:rsid w:val="00BA17B3"/>
    <w:rsid w:val="00BA3C33"/>
    <w:rsid w:val="00BA41D9"/>
    <w:rsid w:val="00BA793E"/>
    <w:rsid w:val="00BB1DE3"/>
    <w:rsid w:val="00BB36CC"/>
    <w:rsid w:val="00BB3994"/>
    <w:rsid w:val="00BB3BF9"/>
    <w:rsid w:val="00BB3CB9"/>
    <w:rsid w:val="00BB4B86"/>
    <w:rsid w:val="00BC7466"/>
    <w:rsid w:val="00BD21E5"/>
    <w:rsid w:val="00BD5743"/>
    <w:rsid w:val="00BD72A0"/>
    <w:rsid w:val="00BE04A5"/>
    <w:rsid w:val="00BE0F77"/>
    <w:rsid w:val="00BE125A"/>
    <w:rsid w:val="00BE2A36"/>
    <w:rsid w:val="00BE3444"/>
    <w:rsid w:val="00BE58A1"/>
    <w:rsid w:val="00BE7505"/>
    <w:rsid w:val="00BF089F"/>
    <w:rsid w:val="00BF21E8"/>
    <w:rsid w:val="00BF2EFC"/>
    <w:rsid w:val="00BF4A19"/>
    <w:rsid w:val="00BF5CB6"/>
    <w:rsid w:val="00BF6B3E"/>
    <w:rsid w:val="00BF7056"/>
    <w:rsid w:val="00C005FF"/>
    <w:rsid w:val="00C06697"/>
    <w:rsid w:val="00C07ACC"/>
    <w:rsid w:val="00C07D87"/>
    <w:rsid w:val="00C102B3"/>
    <w:rsid w:val="00C1142C"/>
    <w:rsid w:val="00C22860"/>
    <w:rsid w:val="00C2540B"/>
    <w:rsid w:val="00C25F68"/>
    <w:rsid w:val="00C27D9C"/>
    <w:rsid w:val="00C30EEA"/>
    <w:rsid w:val="00C32C27"/>
    <w:rsid w:val="00C37837"/>
    <w:rsid w:val="00C44979"/>
    <w:rsid w:val="00C45CAB"/>
    <w:rsid w:val="00C475C3"/>
    <w:rsid w:val="00C51F58"/>
    <w:rsid w:val="00C52786"/>
    <w:rsid w:val="00C6254B"/>
    <w:rsid w:val="00C628D8"/>
    <w:rsid w:val="00C6306C"/>
    <w:rsid w:val="00C63D39"/>
    <w:rsid w:val="00C64A08"/>
    <w:rsid w:val="00C66EBA"/>
    <w:rsid w:val="00C7070C"/>
    <w:rsid w:val="00C70805"/>
    <w:rsid w:val="00C71B83"/>
    <w:rsid w:val="00C7250C"/>
    <w:rsid w:val="00C72905"/>
    <w:rsid w:val="00C74A62"/>
    <w:rsid w:val="00C74FB6"/>
    <w:rsid w:val="00C758E2"/>
    <w:rsid w:val="00C75A74"/>
    <w:rsid w:val="00C800F5"/>
    <w:rsid w:val="00C8027F"/>
    <w:rsid w:val="00C82B37"/>
    <w:rsid w:val="00C82F7F"/>
    <w:rsid w:val="00C83BC8"/>
    <w:rsid w:val="00C83DAB"/>
    <w:rsid w:val="00C84276"/>
    <w:rsid w:val="00C850B0"/>
    <w:rsid w:val="00C85259"/>
    <w:rsid w:val="00C87A23"/>
    <w:rsid w:val="00C90906"/>
    <w:rsid w:val="00C93F46"/>
    <w:rsid w:val="00C9658B"/>
    <w:rsid w:val="00CA0BDF"/>
    <w:rsid w:val="00CA1E1A"/>
    <w:rsid w:val="00CA5558"/>
    <w:rsid w:val="00CA78D7"/>
    <w:rsid w:val="00CB2323"/>
    <w:rsid w:val="00CB316C"/>
    <w:rsid w:val="00CB63E7"/>
    <w:rsid w:val="00CB648C"/>
    <w:rsid w:val="00CB7474"/>
    <w:rsid w:val="00CC00D4"/>
    <w:rsid w:val="00CC146D"/>
    <w:rsid w:val="00CC2B50"/>
    <w:rsid w:val="00CC3C7A"/>
    <w:rsid w:val="00CC4AAA"/>
    <w:rsid w:val="00CC77FB"/>
    <w:rsid w:val="00CD238E"/>
    <w:rsid w:val="00CD386B"/>
    <w:rsid w:val="00CD4478"/>
    <w:rsid w:val="00CD5880"/>
    <w:rsid w:val="00CE196F"/>
    <w:rsid w:val="00CF03DF"/>
    <w:rsid w:val="00CF4C69"/>
    <w:rsid w:val="00CF6E8C"/>
    <w:rsid w:val="00CF7B02"/>
    <w:rsid w:val="00D03046"/>
    <w:rsid w:val="00D03469"/>
    <w:rsid w:val="00D05DA1"/>
    <w:rsid w:val="00D13A15"/>
    <w:rsid w:val="00D20B42"/>
    <w:rsid w:val="00D2546A"/>
    <w:rsid w:val="00D27657"/>
    <w:rsid w:val="00D30074"/>
    <w:rsid w:val="00D3136C"/>
    <w:rsid w:val="00D31CCD"/>
    <w:rsid w:val="00D342B3"/>
    <w:rsid w:val="00D36561"/>
    <w:rsid w:val="00D37C61"/>
    <w:rsid w:val="00D37CE4"/>
    <w:rsid w:val="00D41443"/>
    <w:rsid w:val="00D44019"/>
    <w:rsid w:val="00D46A5E"/>
    <w:rsid w:val="00D47DE0"/>
    <w:rsid w:val="00D51ABB"/>
    <w:rsid w:val="00D5236B"/>
    <w:rsid w:val="00D52F30"/>
    <w:rsid w:val="00D54B96"/>
    <w:rsid w:val="00D5599C"/>
    <w:rsid w:val="00D55BAF"/>
    <w:rsid w:val="00D57B8B"/>
    <w:rsid w:val="00D60841"/>
    <w:rsid w:val="00D6450A"/>
    <w:rsid w:val="00D6462C"/>
    <w:rsid w:val="00D6733D"/>
    <w:rsid w:val="00D67E5D"/>
    <w:rsid w:val="00D70086"/>
    <w:rsid w:val="00D73311"/>
    <w:rsid w:val="00D77535"/>
    <w:rsid w:val="00D82C50"/>
    <w:rsid w:val="00D82D27"/>
    <w:rsid w:val="00D84904"/>
    <w:rsid w:val="00D84B9A"/>
    <w:rsid w:val="00D859CC"/>
    <w:rsid w:val="00D90DC3"/>
    <w:rsid w:val="00D919F5"/>
    <w:rsid w:val="00D9525C"/>
    <w:rsid w:val="00D97BB5"/>
    <w:rsid w:val="00DA7DCC"/>
    <w:rsid w:val="00DA7EC8"/>
    <w:rsid w:val="00DB09A4"/>
    <w:rsid w:val="00DB1F97"/>
    <w:rsid w:val="00DB440B"/>
    <w:rsid w:val="00DC0162"/>
    <w:rsid w:val="00DC110A"/>
    <w:rsid w:val="00DC382A"/>
    <w:rsid w:val="00DC41EA"/>
    <w:rsid w:val="00DC4893"/>
    <w:rsid w:val="00DC573E"/>
    <w:rsid w:val="00DC661F"/>
    <w:rsid w:val="00DD3487"/>
    <w:rsid w:val="00DD3728"/>
    <w:rsid w:val="00DD4081"/>
    <w:rsid w:val="00DD4530"/>
    <w:rsid w:val="00DD7DB4"/>
    <w:rsid w:val="00DE0A54"/>
    <w:rsid w:val="00DE0AC1"/>
    <w:rsid w:val="00DE17EF"/>
    <w:rsid w:val="00DE312A"/>
    <w:rsid w:val="00DE3AF1"/>
    <w:rsid w:val="00DE4FFF"/>
    <w:rsid w:val="00DE6A88"/>
    <w:rsid w:val="00DF3477"/>
    <w:rsid w:val="00DF6449"/>
    <w:rsid w:val="00DF654F"/>
    <w:rsid w:val="00E0146E"/>
    <w:rsid w:val="00E0262B"/>
    <w:rsid w:val="00E02E61"/>
    <w:rsid w:val="00E04923"/>
    <w:rsid w:val="00E07131"/>
    <w:rsid w:val="00E07F61"/>
    <w:rsid w:val="00E10BE2"/>
    <w:rsid w:val="00E22C46"/>
    <w:rsid w:val="00E233F7"/>
    <w:rsid w:val="00E24916"/>
    <w:rsid w:val="00E24B59"/>
    <w:rsid w:val="00E25150"/>
    <w:rsid w:val="00E26BFB"/>
    <w:rsid w:val="00E33293"/>
    <w:rsid w:val="00E35BB7"/>
    <w:rsid w:val="00E35C9C"/>
    <w:rsid w:val="00E368F6"/>
    <w:rsid w:val="00E41657"/>
    <w:rsid w:val="00E420E4"/>
    <w:rsid w:val="00E4504D"/>
    <w:rsid w:val="00E4640E"/>
    <w:rsid w:val="00E50060"/>
    <w:rsid w:val="00E52A55"/>
    <w:rsid w:val="00E56C84"/>
    <w:rsid w:val="00E6256A"/>
    <w:rsid w:val="00E6370F"/>
    <w:rsid w:val="00E65FB8"/>
    <w:rsid w:val="00E66C0F"/>
    <w:rsid w:val="00E74176"/>
    <w:rsid w:val="00E90884"/>
    <w:rsid w:val="00E94DD5"/>
    <w:rsid w:val="00EA0E11"/>
    <w:rsid w:val="00EA1AC8"/>
    <w:rsid w:val="00EA4C6F"/>
    <w:rsid w:val="00EA5253"/>
    <w:rsid w:val="00EA7790"/>
    <w:rsid w:val="00EB22F3"/>
    <w:rsid w:val="00EC0617"/>
    <w:rsid w:val="00EC5588"/>
    <w:rsid w:val="00EC631C"/>
    <w:rsid w:val="00EC6F8E"/>
    <w:rsid w:val="00ED00F1"/>
    <w:rsid w:val="00ED03D6"/>
    <w:rsid w:val="00ED1B25"/>
    <w:rsid w:val="00EE2009"/>
    <w:rsid w:val="00EE2DD6"/>
    <w:rsid w:val="00EE31F8"/>
    <w:rsid w:val="00EE3329"/>
    <w:rsid w:val="00EE7777"/>
    <w:rsid w:val="00EF1492"/>
    <w:rsid w:val="00EF6359"/>
    <w:rsid w:val="00EF7F14"/>
    <w:rsid w:val="00F048FA"/>
    <w:rsid w:val="00F04A85"/>
    <w:rsid w:val="00F0694D"/>
    <w:rsid w:val="00F10767"/>
    <w:rsid w:val="00F1186D"/>
    <w:rsid w:val="00F1342E"/>
    <w:rsid w:val="00F1362D"/>
    <w:rsid w:val="00F13E3D"/>
    <w:rsid w:val="00F1627B"/>
    <w:rsid w:val="00F20ABC"/>
    <w:rsid w:val="00F20F00"/>
    <w:rsid w:val="00F213B8"/>
    <w:rsid w:val="00F259F9"/>
    <w:rsid w:val="00F263E9"/>
    <w:rsid w:val="00F31321"/>
    <w:rsid w:val="00F3138E"/>
    <w:rsid w:val="00F37BB7"/>
    <w:rsid w:val="00F37DDA"/>
    <w:rsid w:val="00F429B0"/>
    <w:rsid w:val="00F440B8"/>
    <w:rsid w:val="00F46336"/>
    <w:rsid w:val="00F4641E"/>
    <w:rsid w:val="00F47FEE"/>
    <w:rsid w:val="00F51627"/>
    <w:rsid w:val="00F54E7B"/>
    <w:rsid w:val="00F55555"/>
    <w:rsid w:val="00F56701"/>
    <w:rsid w:val="00F56BD6"/>
    <w:rsid w:val="00F5711E"/>
    <w:rsid w:val="00F5745E"/>
    <w:rsid w:val="00F60C3B"/>
    <w:rsid w:val="00F63D6B"/>
    <w:rsid w:val="00F646F5"/>
    <w:rsid w:val="00F66471"/>
    <w:rsid w:val="00F7003F"/>
    <w:rsid w:val="00F73105"/>
    <w:rsid w:val="00F7491A"/>
    <w:rsid w:val="00F773D3"/>
    <w:rsid w:val="00F82B2E"/>
    <w:rsid w:val="00F85A4F"/>
    <w:rsid w:val="00F8758F"/>
    <w:rsid w:val="00F92C27"/>
    <w:rsid w:val="00F931E7"/>
    <w:rsid w:val="00F93BA0"/>
    <w:rsid w:val="00F964D0"/>
    <w:rsid w:val="00FA1446"/>
    <w:rsid w:val="00FA165D"/>
    <w:rsid w:val="00FA299A"/>
    <w:rsid w:val="00FA43EA"/>
    <w:rsid w:val="00FA57C8"/>
    <w:rsid w:val="00FB2FB8"/>
    <w:rsid w:val="00FB5906"/>
    <w:rsid w:val="00FB7B09"/>
    <w:rsid w:val="00FC0153"/>
    <w:rsid w:val="00FC43E5"/>
    <w:rsid w:val="00FC6670"/>
    <w:rsid w:val="00FC6D75"/>
    <w:rsid w:val="00FC7B5A"/>
    <w:rsid w:val="00FD0B98"/>
    <w:rsid w:val="00FD30EA"/>
    <w:rsid w:val="00FD426D"/>
    <w:rsid w:val="00FD4A5D"/>
    <w:rsid w:val="00FD6B3D"/>
    <w:rsid w:val="00FE150A"/>
    <w:rsid w:val="00FE4149"/>
    <w:rsid w:val="00FE588D"/>
    <w:rsid w:val="00FE6D92"/>
    <w:rsid w:val="00FF5C89"/>
    <w:rsid w:val="36F786E9"/>
    <w:rsid w:val="3EF7E6FE"/>
    <w:rsid w:val="4C7D9F1C"/>
    <w:rsid w:val="55FD8F80"/>
    <w:rsid w:val="5AFFF759"/>
    <w:rsid w:val="5DF66165"/>
    <w:rsid w:val="5FDF43D5"/>
    <w:rsid w:val="67FD2666"/>
    <w:rsid w:val="6EDFC681"/>
    <w:rsid w:val="6FB73790"/>
    <w:rsid w:val="6FFF842C"/>
    <w:rsid w:val="756F431C"/>
    <w:rsid w:val="7D7FEF2C"/>
    <w:rsid w:val="7EBD1DDB"/>
    <w:rsid w:val="AD8E2B29"/>
    <w:rsid w:val="BD3F9B25"/>
    <w:rsid w:val="BF795262"/>
    <w:rsid w:val="CEC5A381"/>
    <w:rsid w:val="DF7F38DF"/>
    <w:rsid w:val="DF860A6D"/>
    <w:rsid w:val="DFDFFA0D"/>
    <w:rsid w:val="EB73EEA2"/>
    <w:rsid w:val="EED7E44A"/>
    <w:rsid w:val="F6FF1E75"/>
    <w:rsid w:val="F97F73F9"/>
    <w:rsid w:val="FB7F00B9"/>
    <w:rsid w:val="FE493B2B"/>
    <w:rsid w:val="FF3EE756"/>
    <w:rsid w:val="FF9FA6AE"/>
    <w:rsid w:val="FFD75FF8"/>
    <w:rsid w:val="FFDD9194"/>
  </w:rsids>
  <m:mathPr>
    <m:mathFont m:val="Cambria Math"/>
    <m:brkBin m:val="before"/>
    <m:brkBinSub m:val="--"/>
    <m:smallFrac m:val="0"/>
    <m:dispDef/>
    <m:lMargin m:val="0"/>
    <m:rMargin m:val="0"/>
    <m:defJc m:val="centerGroup"/>
    <m:wrapIndent m:val="1440"/>
    <m:intLim m:val="subSup"/>
    <m:naryLim m:val="undOvr"/>
  </m:mathPr>
  <w:themeFontLang w:val="de-CH" w:eastAsia="ja-JP" w:bidi="ne-N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name="table of authorities"/>
    <w:lsdException w:unhideWhenUsed="0" w:uiPriority="0" w:name="macro"/>
    <w:lsdException w:unhideWhenUsed="0"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ETH Light" w:hAnsi="ETH Light" w:eastAsia="Times New Roman" w:cs="Times New Roman"/>
      <w:lang w:val="de-CH" w:eastAsia="de-CH" w:bidi="ar-SA"/>
    </w:rPr>
  </w:style>
  <w:style w:type="paragraph" w:styleId="2">
    <w:name w:val="heading 1"/>
    <w:basedOn w:val="3"/>
    <w:next w:val="3"/>
    <w:qFormat/>
    <w:uiPriority w:val="0"/>
    <w:pPr>
      <w:keepNext/>
      <w:spacing w:before="240" w:after="240"/>
      <w:outlineLvl w:val="0"/>
    </w:pPr>
    <w:rPr>
      <w:rFonts w:ascii="Arial" w:hAnsi="Arial"/>
      <w:b/>
      <w:kern w:val="28"/>
      <w:sz w:val="32"/>
    </w:rPr>
  </w:style>
  <w:style w:type="paragraph" w:styleId="4">
    <w:name w:val="heading 2"/>
    <w:basedOn w:val="2"/>
    <w:next w:val="3"/>
    <w:qFormat/>
    <w:uiPriority w:val="0"/>
    <w:pPr>
      <w:outlineLvl w:val="1"/>
    </w:pPr>
    <w:rPr>
      <w:sz w:val="24"/>
    </w:rPr>
  </w:style>
  <w:style w:type="paragraph" w:styleId="5">
    <w:name w:val="heading 3"/>
    <w:basedOn w:val="2"/>
    <w:next w:val="3"/>
    <w:link w:val="69"/>
    <w:qFormat/>
    <w:uiPriority w:val="0"/>
    <w:pPr>
      <w:spacing w:before="360" w:after="120"/>
      <w:outlineLvl w:val="2"/>
    </w:pPr>
    <w:rPr>
      <w:sz w:val="26"/>
    </w:rPr>
  </w:style>
  <w:style w:type="paragraph" w:styleId="6">
    <w:name w:val="heading 4"/>
    <w:basedOn w:val="2"/>
    <w:next w:val="3"/>
    <w:qFormat/>
    <w:uiPriority w:val="0"/>
    <w:pPr>
      <w:spacing w:before="120" w:after="120"/>
      <w:outlineLvl w:val="3"/>
    </w:pPr>
    <w:rPr>
      <w:sz w:val="22"/>
    </w:rPr>
  </w:style>
  <w:style w:type="paragraph" w:styleId="7">
    <w:name w:val="heading 5"/>
    <w:basedOn w:val="6"/>
    <w:next w:val="1"/>
    <w:qFormat/>
    <w:uiPriority w:val="0"/>
    <w:pPr>
      <w:outlineLvl w:val="4"/>
    </w:pPr>
  </w:style>
  <w:style w:type="paragraph" w:styleId="8">
    <w:name w:val="heading 6"/>
    <w:basedOn w:val="6"/>
    <w:next w:val="3"/>
    <w:qFormat/>
    <w:uiPriority w:val="0"/>
    <w:pPr>
      <w:outlineLvl w:val="5"/>
    </w:pPr>
  </w:style>
  <w:style w:type="paragraph" w:styleId="9">
    <w:name w:val="heading 7"/>
    <w:basedOn w:val="6"/>
    <w:next w:val="3"/>
    <w:qFormat/>
    <w:uiPriority w:val="0"/>
    <w:pPr>
      <w:outlineLvl w:val="6"/>
    </w:pPr>
  </w:style>
  <w:style w:type="paragraph" w:styleId="10">
    <w:name w:val="heading 8"/>
    <w:basedOn w:val="6"/>
    <w:next w:val="3"/>
    <w:qFormat/>
    <w:uiPriority w:val="0"/>
    <w:pPr>
      <w:outlineLvl w:val="7"/>
    </w:pPr>
  </w:style>
  <w:style w:type="paragraph" w:styleId="11">
    <w:name w:val="heading 9"/>
    <w:basedOn w:val="6"/>
    <w:next w:val="3"/>
    <w:qFormat/>
    <w:uiPriority w:val="0"/>
    <w:pPr>
      <w:outlineLvl w:val="8"/>
    </w:pPr>
  </w:style>
  <w:style w:type="character" w:default="1" w:styleId="12">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3">
    <w:name w:val="ETH_Fliesstext"/>
    <w:uiPriority w:val="0"/>
    <w:pPr>
      <w:spacing w:after="270" w:line="270" w:lineRule="exact"/>
    </w:pPr>
    <w:rPr>
      <w:rFonts w:ascii="ETH Light" w:hAnsi="ETH Light" w:eastAsia="Times New Roman" w:cs="Times New Roman"/>
      <w:lang w:val="de-CH" w:eastAsia="de-CH" w:bidi="ar-SA"/>
    </w:rPr>
  </w:style>
  <w:style w:type="paragraph" w:styleId="14">
    <w:name w:val="Balloon Text"/>
    <w:basedOn w:val="1"/>
    <w:semiHidden/>
    <w:uiPriority w:val="0"/>
    <w:rPr>
      <w:rFonts w:ascii="Tahoma" w:hAnsi="Tahoma" w:cs="Tahoma"/>
      <w:sz w:val="16"/>
      <w:szCs w:val="16"/>
    </w:rPr>
  </w:style>
  <w:style w:type="paragraph" w:styleId="15">
    <w:name w:val="caption"/>
    <w:basedOn w:val="3"/>
    <w:next w:val="3"/>
    <w:qFormat/>
    <w:uiPriority w:val="0"/>
    <w:rPr>
      <w:b/>
    </w:rPr>
  </w:style>
  <w:style w:type="character" w:styleId="16">
    <w:name w:val="annotation reference"/>
    <w:uiPriority w:val="99"/>
    <w:rPr>
      <w:rFonts w:ascii="ETH Light" w:hAnsi="ETH Light"/>
      <w:sz w:val="16"/>
    </w:rPr>
  </w:style>
  <w:style w:type="paragraph" w:styleId="17">
    <w:name w:val="annotation text"/>
    <w:basedOn w:val="1"/>
    <w:link w:val="72"/>
    <w:uiPriority w:val="99"/>
  </w:style>
  <w:style w:type="paragraph" w:styleId="18">
    <w:name w:val="annotation subject"/>
    <w:basedOn w:val="17"/>
    <w:next w:val="17"/>
    <w:semiHidden/>
    <w:uiPriority w:val="0"/>
    <w:rPr>
      <w:b/>
      <w:bCs/>
    </w:rPr>
  </w:style>
  <w:style w:type="paragraph" w:styleId="19">
    <w:name w:val="Document Map"/>
    <w:basedOn w:val="1"/>
    <w:semiHidden/>
    <w:uiPriority w:val="0"/>
    <w:pPr>
      <w:shd w:val="clear" w:color="auto" w:fill="000080"/>
    </w:pPr>
  </w:style>
  <w:style w:type="character" w:styleId="20">
    <w:name w:val="endnote reference"/>
    <w:basedOn w:val="12"/>
    <w:uiPriority w:val="0"/>
    <w:rPr>
      <w:vertAlign w:val="superscript"/>
    </w:rPr>
  </w:style>
  <w:style w:type="paragraph" w:styleId="21">
    <w:name w:val="endnote text"/>
    <w:basedOn w:val="1"/>
    <w:link w:val="74"/>
    <w:uiPriority w:val="0"/>
  </w:style>
  <w:style w:type="paragraph" w:styleId="22">
    <w:name w:val="envelope address"/>
    <w:basedOn w:val="3"/>
    <w:next w:val="3"/>
    <w:uiPriority w:val="0"/>
    <w:pPr>
      <w:framePr w:w="4321" w:h="2160" w:hRule="exact" w:hSpace="142" w:vSpace="142" w:wrap="notBeside" w:vAnchor="margin" w:hAnchor="page" w:xAlign="center" w:yAlign="bottom"/>
    </w:pPr>
  </w:style>
  <w:style w:type="paragraph" w:styleId="23">
    <w:name w:val="envelope return"/>
    <w:basedOn w:val="1"/>
    <w:uiPriority w:val="0"/>
  </w:style>
  <w:style w:type="character" w:styleId="24">
    <w:name w:val="FollowedHyperlink"/>
    <w:basedOn w:val="12"/>
    <w:uiPriority w:val="0"/>
    <w:rPr>
      <w:color w:val="954F72" w:themeColor="followedHyperlink"/>
      <w:u w:val="single"/>
      <w14:textFill>
        <w14:solidFill>
          <w14:schemeClr w14:val="folHlink"/>
        </w14:solidFill>
      </w14:textFill>
    </w:rPr>
  </w:style>
  <w:style w:type="paragraph" w:styleId="25">
    <w:name w:val="footer"/>
    <w:basedOn w:val="3"/>
    <w:link w:val="65"/>
    <w:uiPriority w:val="99"/>
    <w:pPr>
      <w:tabs>
        <w:tab w:val="right" w:pos="9441"/>
      </w:tabs>
      <w:spacing w:after="0"/>
    </w:pPr>
  </w:style>
  <w:style w:type="character" w:styleId="26">
    <w:name w:val="footnote reference"/>
    <w:basedOn w:val="12"/>
    <w:uiPriority w:val="0"/>
    <w:rPr>
      <w:vertAlign w:val="superscript"/>
    </w:rPr>
  </w:style>
  <w:style w:type="paragraph" w:styleId="27">
    <w:name w:val="footnote text"/>
    <w:basedOn w:val="1"/>
    <w:link w:val="77"/>
    <w:uiPriority w:val="0"/>
  </w:style>
  <w:style w:type="paragraph" w:styleId="28">
    <w:name w:val="header"/>
    <w:basedOn w:val="3"/>
    <w:link w:val="67"/>
    <w:uiPriority w:val="99"/>
    <w:pPr>
      <w:spacing w:after="0"/>
    </w:pPr>
    <w:rPr>
      <w:b/>
    </w:rPr>
  </w:style>
  <w:style w:type="character" w:styleId="29">
    <w:name w:val="Hyperlink"/>
    <w:uiPriority w:val="0"/>
    <w:rPr>
      <w:rFonts w:ascii="ETH Light" w:hAnsi="ETH Light"/>
      <w:color w:val="0000FF"/>
      <w:u w:val="single"/>
    </w:rPr>
  </w:style>
  <w:style w:type="paragraph" w:styleId="30">
    <w:name w:val="index 1"/>
    <w:basedOn w:val="1"/>
    <w:next w:val="1"/>
    <w:autoRedefine/>
    <w:semiHidden/>
    <w:uiPriority w:val="0"/>
    <w:pPr>
      <w:ind w:left="200" w:hanging="200"/>
    </w:pPr>
  </w:style>
  <w:style w:type="paragraph" w:styleId="31">
    <w:name w:val="index heading"/>
    <w:basedOn w:val="1"/>
    <w:next w:val="30"/>
    <w:semiHidden/>
    <w:uiPriority w:val="0"/>
    <w:rPr>
      <w:b/>
    </w:rPr>
  </w:style>
  <w:style w:type="character" w:styleId="32">
    <w:name w:val="line number"/>
    <w:uiPriority w:val="0"/>
    <w:rPr>
      <w:rFonts w:ascii="ETH Light" w:hAnsi="ETH Light"/>
    </w:rPr>
  </w:style>
  <w:style w:type="paragraph" w:styleId="33">
    <w:name w:val="List Bullet"/>
    <w:basedOn w:val="1"/>
    <w:uiPriority w:val="0"/>
    <w:pPr>
      <w:numPr>
        <w:ilvl w:val="0"/>
        <w:numId w:val="1"/>
      </w:numPr>
      <w:contextualSpacing/>
    </w:pPr>
  </w:style>
  <w:style w:type="paragraph" w:styleId="34">
    <w:name w:val="macro"/>
    <w:basedOn w:val="1"/>
    <w:semiHidden/>
    <w:uiPriority w:val="0"/>
    <w:pPr>
      <w:tabs>
        <w:tab w:val="left" w:pos="480"/>
        <w:tab w:val="left" w:pos="960"/>
        <w:tab w:val="left" w:pos="1440"/>
        <w:tab w:val="left" w:pos="1920"/>
        <w:tab w:val="left" w:pos="2400"/>
        <w:tab w:val="left" w:pos="2880"/>
        <w:tab w:val="left" w:pos="3360"/>
        <w:tab w:val="left" w:pos="3840"/>
        <w:tab w:val="left" w:pos="4320"/>
      </w:tabs>
    </w:pPr>
  </w:style>
  <w:style w:type="paragraph" w:styleId="35">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134" w:hanging="1134"/>
    </w:pPr>
    <w:rPr>
      <w:sz w:val="24"/>
    </w:rPr>
  </w:style>
  <w:style w:type="paragraph" w:styleId="36">
    <w:name w:val="Normal (Web)"/>
    <w:basedOn w:val="1"/>
    <w:unhideWhenUsed/>
    <w:uiPriority w:val="99"/>
    <w:pPr>
      <w:spacing w:before="100" w:beforeAutospacing="1" w:after="100" w:afterAutospacing="1"/>
    </w:pPr>
    <w:rPr>
      <w:rFonts w:ascii="Calibri" w:hAnsi="Calibri" w:cs="Calibri" w:eastAsiaTheme="minorHAnsi"/>
      <w:sz w:val="22"/>
      <w:szCs w:val="22"/>
    </w:rPr>
  </w:style>
  <w:style w:type="character" w:styleId="37">
    <w:name w:val="page number"/>
    <w:uiPriority w:val="0"/>
    <w:rPr>
      <w:rFonts w:ascii="ETH Light" w:hAnsi="ETH Light"/>
    </w:rPr>
  </w:style>
  <w:style w:type="paragraph" w:styleId="38">
    <w:name w:val="Plain Text"/>
    <w:basedOn w:val="1"/>
    <w:uiPriority w:val="0"/>
  </w:style>
  <w:style w:type="character" w:styleId="39">
    <w:name w:val="Strong"/>
    <w:qFormat/>
    <w:uiPriority w:val="0"/>
    <w:rPr>
      <w:rFonts w:ascii="ETH Light" w:hAnsi="ETH Light"/>
      <w:b/>
    </w:rPr>
  </w:style>
  <w:style w:type="paragraph" w:styleId="40">
    <w:name w:val="Subtitle"/>
    <w:basedOn w:val="5"/>
    <w:next w:val="3"/>
    <w:qFormat/>
    <w:uiPriority w:val="0"/>
  </w:style>
  <w:style w:type="table" w:styleId="41">
    <w:name w:val="Table Grid"/>
    <w:basedOn w:val="1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2">
    <w:name w:val="table of authorities"/>
    <w:basedOn w:val="3"/>
    <w:next w:val="3"/>
    <w:semiHidden/>
    <w:uiPriority w:val="0"/>
  </w:style>
  <w:style w:type="paragraph" w:styleId="43">
    <w:name w:val="Title"/>
    <w:basedOn w:val="2"/>
    <w:next w:val="3"/>
    <w:autoRedefine/>
    <w:qFormat/>
    <w:uiPriority w:val="0"/>
    <w:pPr>
      <w:spacing w:before="120" w:after="100" w:afterAutospacing="1"/>
    </w:pPr>
    <w:rPr>
      <w:sz w:val="36"/>
    </w:rPr>
  </w:style>
  <w:style w:type="paragraph" w:styleId="44">
    <w:name w:val="toa heading"/>
    <w:basedOn w:val="3"/>
    <w:next w:val="3"/>
    <w:semiHidden/>
    <w:uiPriority w:val="0"/>
  </w:style>
  <w:style w:type="paragraph" w:customStyle="1" w:styleId="45">
    <w:name w:val="ETH_Abs_Abteilung"/>
    <w:next w:val="1"/>
    <w:uiPriority w:val="0"/>
    <w:pPr>
      <w:spacing w:after="230" w:line="230" w:lineRule="exact"/>
    </w:pPr>
    <w:rPr>
      <w:rFonts w:ascii="ETH Light" w:hAnsi="ETH Light" w:eastAsia="Times New Roman" w:cs="Times New Roman"/>
      <w:b/>
      <w:spacing w:val="6"/>
      <w:sz w:val="17"/>
      <w:lang w:val="de-CH" w:eastAsia="de-CH" w:bidi="ar-SA"/>
    </w:rPr>
  </w:style>
  <w:style w:type="paragraph" w:customStyle="1" w:styleId="46">
    <w:name w:val="ETH_Fax_Kopftext"/>
    <w:uiPriority w:val="0"/>
    <w:pPr>
      <w:tabs>
        <w:tab w:val="left" w:pos="1021"/>
        <w:tab w:val="left" w:pos="5557"/>
      </w:tabs>
      <w:spacing w:line="270" w:lineRule="exact"/>
    </w:pPr>
    <w:rPr>
      <w:rFonts w:ascii="ETH Light" w:hAnsi="ETH Light" w:eastAsia="Times New Roman" w:cs="Times New Roman"/>
      <w:lang w:val="de-CH" w:eastAsia="de-CH" w:bidi="ar-SA"/>
    </w:rPr>
  </w:style>
  <w:style w:type="paragraph" w:customStyle="1" w:styleId="47">
    <w:name w:val="ETH_Abs_Fliesstext"/>
    <w:basedOn w:val="45"/>
    <w:uiPriority w:val="0"/>
    <w:pPr>
      <w:spacing w:after="0"/>
    </w:pPr>
    <w:rPr>
      <w:b w:val="0"/>
    </w:rPr>
  </w:style>
  <w:style w:type="paragraph" w:customStyle="1" w:styleId="48">
    <w:name w:val="ETH_Abs_Name"/>
    <w:basedOn w:val="45"/>
    <w:next w:val="47"/>
    <w:uiPriority w:val="0"/>
    <w:pPr>
      <w:spacing w:before="230" w:after="0"/>
    </w:pPr>
  </w:style>
  <w:style w:type="paragraph" w:customStyle="1" w:styleId="49">
    <w:name w:val="ETH_Aufzählung"/>
    <w:basedOn w:val="3"/>
    <w:uiPriority w:val="0"/>
    <w:pPr>
      <w:numPr>
        <w:ilvl w:val="0"/>
        <w:numId w:val="2"/>
      </w:numPr>
      <w:tabs>
        <w:tab w:val="left" w:pos="284"/>
        <w:tab w:val="clear" w:pos="360"/>
      </w:tabs>
      <w:spacing w:after="135"/>
      <w:ind w:left="284" w:hanging="284"/>
    </w:pPr>
  </w:style>
  <w:style w:type="paragraph" w:customStyle="1" w:styleId="50">
    <w:name w:val="ETH_Beilagen"/>
    <w:basedOn w:val="3"/>
    <w:uiPriority w:val="0"/>
    <w:pPr>
      <w:spacing w:after="0"/>
    </w:pPr>
  </w:style>
  <w:style w:type="paragraph" w:customStyle="1" w:styleId="51">
    <w:name w:val="ETH_Brief_Adresse"/>
    <w:basedOn w:val="3"/>
    <w:uiPriority w:val="0"/>
    <w:pPr>
      <w:spacing w:after="0"/>
      <w:ind w:right="4820"/>
    </w:pPr>
  </w:style>
  <w:style w:type="paragraph" w:customStyle="1" w:styleId="52">
    <w:name w:val="ETH_Brief_Betreff"/>
    <w:basedOn w:val="3"/>
    <w:next w:val="3"/>
    <w:uiPriority w:val="0"/>
    <w:pPr>
      <w:spacing w:before="270" w:after="540"/>
    </w:pPr>
    <w:rPr>
      <w:b/>
    </w:rPr>
  </w:style>
  <w:style w:type="paragraph" w:customStyle="1" w:styleId="53">
    <w:name w:val="ETH_Brief_Datum"/>
    <w:basedOn w:val="3"/>
    <w:next w:val="52"/>
    <w:uiPriority w:val="0"/>
    <w:pPr>
      <w:spacing w:before="1080" w:after="0"/>
    </w:pPr>
  </w:style>
  <w:style w:type="paragraph" w:customStyle="1" w:styleId="54">
    <w:name w:val="ETH_Brief_Kopf1"/>
    <w:basedOn w:val="3"/>
    <w:uiPriority w:val="0"/>
    <w:pPr>
      <w:spacing w:after="1666"/>
    </w:pPr>
    <w:rPr>
      <w:b/>
    </w:rPr>
  </w:style>
  <w:style w:type="paragraph" w:customStyle="1" w:styleId="55">
    <w:name w:val="ETH_Brief_Kopf2"/>
    <w:basedOn w:val="54"/>
    <w:uiPriority w:val="0"/>
    <w:pPr>
      <w:tabs>
        <w:tab w:val="right" w:pos="9441"/>
      </w:tabs>
      <w:spacing w:after="0"/>
    </w:pPr>
  </w:style>
  <w:style w:type="paragraph" w:customStyle="1" w:styleId="56">
    <w:name w:val="ETH_Brief_Seite"/>
    <w:basedOn w:val="3"/>
    <w:uiPriority w:val="0"/>
    <w:pPr>
      <w:spacing w:after="0"/>
      <w:jc w:val="right"/>
    </w:pPr>
  </w:style>
  <w:style w:type="paragraph" w:customStyle="1" w:styleId="57">
    <w:name w:val="ETH_Fax_Betreff"/>
    <w:basedOn w:val="46"/>
    <w:next w:val="3"/>
    <w:uiPriority w:val="0"/>
    <w:pPr>
      <w:pBdr>
        <w:bottom w:val="single" w:color="auto" w:sz="8" w:space="7"/>
      </w:pBdr>
      <w:spacing w:after="760"/>
    </w:pPr>
    <w:rPr>
      <w:b/>
    </w:rPr>
  </w:style>
  <w:style w:type="paragraph" w:customStyle="1" w:styleId="58">
    <w:name w:val="ETH_Fax_Fax"/>
    <w:basedOn w:val="46"/>
    <w:next w:val="46"/>
    <w:uiPriority w:val="0"/>
    <w:pPr>
      <w:spacing w:before="540"/>
    </w:pPr>
  </w:style>
  <w:style w:type="paragraph" w:customStyle="1" w:styleId="59">
    <w:name w:val="ETH_Fax_Titel"/>
    <w:basedOn w:val="46"/>
    <w:next w:val="46"/>
    <w:uiPriority w:val="0"/>
    <w:pPr>
      <w:tabs>
        <w:tab w:val="clear" w:pos="1021"/>
        <w:tab w:val="clear" w:pos="5557"/>
      </w:tabs>
      <w:spacing w:after="160" w:line="240" w:lineRule="auto"/>
    </w:pPr>
    <w:rPr>
      <w:b/>
      <w:sz w:val="36"/>
    </w:rPr>
  </w:style>
  <w:style w:type="paragraph" w:customStyle="1" w:styleId="60">
    <w:name w:val="ETH_Gruss"/>
    <w:basedOn w:val="3"/>
    <w:next w:val="1"/>
    <w:uiPriority w:val="0"/>
    <w:pPr>
      <w:keepNext/>
      <w:spacing w:before="270" w:after="540"/>
    </w:pPr>
  </w:style>
  <w:style w:type="paragraph" w:customStyle="1" w:styleId="61">
    <w:name w:val="ETH_Unterschrift"/>
    <w:basedOn w:val="3"/>
    <w:next w:val="50"/>
    <w:uiPriority w:val="0"/>
    <w:pPr>
      <w:spacing w:after="540"/>
    </w:pPr>
  </w:style>
  <w:style w:type="character" w:customStyle="1" w:styleId="62">
    <w:name w:val="BesuchterHyperlink"/>
    <w:uiPriority w:val="0"/>
    <w:rPr>
      <w:rFonts w:ascii="ETH Light" w:hAnsi="ETH Light"/>
      <w:color w:val="800080"/>
      <w:u w:val="single"/>
    </w:rPr>
  </w:style>
  <w:style w:type="paragraph" w:customStyle="1" w:styleId="63">
    <w:name w:val="Narrow"/>
    <w:basedOn w:val="1"/>
    <w:uiPriority w:val="0"/>
    <w:pPr>
      <w:tabs>
        <w:tab w:val="left" w:pos="380"/>
        <w:tab w:val="left" w:pos="4791"/>
        <w:tab w:val="left" w:pos="7938"/>
      </w:tabs>
    </w:pPr>
    <w:rPr>
      <w:rFonts w:ascii="Times" w:hAnsi="Times"/>
      <w:lang w:val="de-DE"/>
    </w:rPr>
  </w:style>
  <w:style w:type="table" w:customStyle="1" w:styleId="64">
    <w:name w:val="Tabellengitternetz"/>
    <w:basedOn w:val="13"/>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5">
    <w:name w:val="Footer Char"/>
    <w:link w:val="25"/>
    <w:uiPriority w:val="99"/>
    <w:rPr>
      <w:rFonts w:ascii="ETH Light" w:hAnsi="ETH Light"/>
    </w:rPr>
  </w:style>
  <w:style w:type="paragraph" w:styleId="66">
    <w:name w:val="List Paragraph"/>
    <w:basedOn w:val="1"/>
    <w:qFormat/>
    <w:uiPriority w:val="34"/>
    <w:pPr>
      <w:ind w:left="720"/>
      <w:contextualSpacing/>
    </w:pPr>
  </w:style>
  <w:style w:type="character" w:customStyle="1" w:styleId="67">
    <w:name w:val="Header Char"/>
    <w:basedOn w:val="12"/>
    <w:link w:val="28"/>
    <w:uiPriority w:val="99"/>
    <w:rPr>
      <w:rFonts w:ascii="ETH Light" w:hAnsi="ETH Light"/>
      <w:b/>
    </w:rPr>
  </w:style>
  <w:style w:type="character" w:customStyle="1" w:styleId="68">
    <w:name w:val="EKO_Wingdings2"/>
    <w:uiPriority w:val="0"/>
    <w:rPr>
      <w:rFonts w:ascii="Wingdings 2" w:hAnsi="Wingdings 2"/>
      <w:sz w:val="22"/>
    </w:rPr>
  </w:style>
  <w:style w:type="character" w:customStyle="1" w:styleId="69">
    <w:name w:val="Heading 3 Char"/>
    <w:basedOn w:val="12"/>
    <w:link w:val="5"/>
    <w:uiPriority w:val="0"/>
    <w:rPr>
      <w:rFonts w:ascii="Arial" w:hAnsi="Arial"/>
      <w:b/>
      <w:kern w:val="28"/>
      <w:sz w:val="26"/>
    </w:rPr>
  </w:style>
  <w:style w:type="character" w:styleId="70">
    <w:name w:val="Placeholder Text"/>
    <w:basedOn w:val="12"/>
    <w:semiHidden/>
    <w:uiPriority w:val="99"/>
    <w:rPr>
      <w:color w:val="808080"/>
    </w:rPr>
  </w:style>
  <w:style w:type="paragraph" w:customStyle="1" w:styleId="71">
    <w:name w:val="Table Paragraph"/>
    <w:basedOn w:val="1"/>
    <w:qFormat/>
    <w:uiPriority w:val="1"/>
    <w:pPr>
      <w:widowControl w:val="0"/>
    </w:pPr>
    <w:rPr>
      <w:rFonts w:ascii="Calibri" w:hAnsi="Calibri" w:eastAsia="Calibri"/>
      <w:sz w:val="22"/>
      <w:szCs w:val="22"/>
      <w:lang w:val="en-US" w:eastAsia="en-US"/>
    </w:rPr>
  </w:style>
  <w:style w:type="character" w:customStyle="1" w:styleId="72">
    <w:name w:val="Comment Text Char"/>
    <w:basedOn w:val="12"/>
    <w:link w:val="17"/>
    <w:uiPriority w:val="99"/>
    <w:rPr>
      <w:rFonts w:ascii="ETH Light" w:hAnsi="ETH Light"/>
    </w:rPr>
  </w:style>
  <w:style w:type="character" w:customStyle="1" w:styleId="73">
    <w:name w:val="Unresolved Mention1"/>
    <w:basedOn w:val="12"/>
    <w:semiHidden/>
    <w:unhideWhenUsed/>
    <w:uiPriority w:val="99"/>
    <w:rPr>
      <w:color w:val="605E5C"/>
      <w:shd w:val="clear" w:color="auto" w:fill="E1DFDD"/>
    </w:rPr>
  </w:style>
  <w:style w:type="character" w:customStyle="1" w:styleId="74">
    <w:name w:val="Endnote Text Char"/>
    <w:basedOn w:val="12"/>
    <w:link w:val="21"/>
    <w:uiPriority w:val="0"/>
    <w:rPr>
      <w:rFonts w:ascii="ETH Light" w:hAnsi="ETH Light"/>
    </w:rPr>
  </w:style>
  <w:style w:type="character" w:customStyle="1" w:styleId="75">
    <w:name w:val="material-icons"/>
    <w:basedOn w:val="12"/>
    <w:uiPriority w:val="0"/>
  </w:style>
  <w:style w:type="paragraph" w:customStyle="1" w:styleId="76">
    <w:name w:val="Revision1"/>
    <w:hidden/>
    <w:semiHidden/>
    <w:uiPriority w:val="99"/>
    <w:rPr>
      <w:rFonts w:ascii="ETH Light" w:hAnsi="ETH Light" w:eastAsia="Times New Roman" w:cs="Times New Roman"/>
      <w:lang w:val="de-CH" w:eastAsia="de-CH" w:bidi="ar-SA"/>
    </w:rPr>
  </w:style>
  <w:style w:type="character" w:customStyle="1" w:styleId="77">
    <w:name w:val="Footnote Text Char"/>
    <w:basedOn w:val="12"/>
    <w:link w:val="27"/>
    <w:uiPriority w:val="0"/>
    <w:rPr>
      <w:rFonts w:ascii="ETH Light" w:hAnsi="ETH Light"/>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boshi/Library/Containers/com.kingsoft.wpsoffice.mac/Data/H:\Vorlagen_F%26W\DBs\Ml\eth_korrespondenz.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H:\Vorlagen_F%26W\DBs\Ml\eth_korrespondenz.dot</Template>
  <Company>ETH Zürich</Company>
  <Pages>12</Pages>
  <Words>3050</Words>
  <Characters>17329</Characters>
  <Lines>150</Lines>
  <Paragraphs>42</Paragraphs>
  <TotalTime>4</TotalTime>
  <ScaleCrop>false</ScaleCrop>
  <LinksUpToDate>false</LinksUpToDate>
  <CharactersWithSpaces>20270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2021-04-14T21:31:00Z</dcterms:created>
  <dc:creator>Data</dc:creator>
  <cp:lastModifiedBy>山坡羊</cp:lastModifiedBy>
  <cp:lastPrinted>2014-05-13T18:59:00Z</cp:lastPrinted>
  <dcterms:modified xsi:type="dcterms:W3CDTF">2026-04-18T00:38:34Z</dcterms:modified>
  <cp:revision>543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1033-6.7.1.8828</vt:lpwstr>
  </property>
  <property fmtid="{D5CDD505-2E9C-101B-9397-08002B2CF9AE}" pid="3" name="ICV">
    <vt:lpwstr>9246CBF861C651E91DB6C669E463960F_42</vt:lpwstr>
  </property>
</Properties>
</file>