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KhanShop Software</w:t>
        <w:br/>
        <w:t>Implementation Plan</w:t>
      </w:r>
    </w:p>
    <w:p>
      <w:pPr>
        <w:jc w:val="center"/>
      </w:pPr>
      <w:r>
        <w:rPr>
          <w:b/>
          <w:color w:val="444444"/>
          <w:sz w:val="26"/>
        </w:rPr>
        <w:t>Retail Inventory, POS, Warranty &amp; Online Order Management System</w:t>
      </w:r>
    </w:p>
    <w:p>
      <w:pPr>
        <w:jc w:val="center"/>
      </w:pPr>
      <w:r>
        <w:rPr>
          <w:color w:val="6E6E6E"/>
          <w:sz w:val="18"/>
        </w:rPr>
        <w:t>Version 1.0  •  4 July 2026  •  Based on the Full Software Blueprint</w:t>
      </w:r>
    </w:p>
    <w:p/>
    <w:p>
      <w:pPr>
        <w:jc w:val="center"/>
      </w:pPr>
      <w:r>
        <w:rPr>
          <w:i/>
        </w:rPr>
        <w:t>A practical, dependency-aware sequence for delivering the complete system as a tested modular monolith.</w:t>
      </w:r>
    </w:p>
    <w:p>
      <w:r>
        <w:br w:type="page"/>
      </w:r>
    </w:p>
    <w:p>
      <w:pPr>
        <w:pStyle w:val="Heading1"/>
      </w:pPr>
      <w:r>
        <w:t>1. Purpose and Delivery Approach</w:t>
      </w:r>
    </w:p>
    <w:p>
      <w:r>
        <w:t>This plan translates the Full Software Blueprint into an executable delivery sequence. The system will be built one vertical business module at a time, including its database model, backend API, Angular interface, permissions, audit trail, and automated tests.</w:t>
      </w:r>
    </w:p>
    <w:p>
      <w:r>
        <w:t>The recommended architecture is a modular monolith using ASP.NET Core Web API on .NET 10, Angular, PostgreSQL, EF Core, Dapper for reporting, ASP.NET Core Identity with JWT, and Hangfire for background jobs.</w:t>
      </w:r>
    </w:p>
    <w:p>
      <w:pPr>
        <w:pStyle w:val="Heading2"/>
      </w:pPr>
      <w:r>
        <w:t>Guiding Principles</w:t>
      </w:r>
    </w:p>
    <w:p>
      <w:pPr>
        <w:pStyle w:val="ListBullet"/>
        <w:spacing w:after="40"/>
      </w:pPr>
      <w:r>
        <w:t>Complete and verify each dependency before building the modules that rely on it.</w:t>
      </w:r>
    </w:p>
    <w:p>
      <w:pPr>
        <w:pStyle w:val="ListBullet"/>
        <w:spacing w:after="40"/>
      </w:pPr>
      <w:r>
        <w:t>Deliver thin end-to-end slices instead of building the entire backend before the UI.</w:t>
      </w:r>
    </w:p>
    <w:p>
      <w:pPr>
        <w:pStyle w:val="ListBullet"/>
        <w:spacing w:after="40"/>
      </w:pPr>
      <w:r>
        <w:t>Treat inventory and financial ledgers as controlled accounting records.</w:t>
      </w:r>
    </w:p>
    <w:p>
      <w:pPr>
        <w:pStyle w:val="ListBullet"/>
        <w:spacing w:after="40"/>
      </w:pPr>
      <w:r>
        <w:t>Use database transactions for purchases, sales, returns, payments, and stock operations.</w:t>
      </w:r>
    </w:p>
    <w:p>
      <w:pPr>
        <w:pStyle w:val="ListBullet"/>
        <w:spacing w:after="40"/>
      </w:pPr>
      <w:r>
        <w:t>Keep online orders distinct from POS sales while reusing shared business services.</w:t>
      </w:r>
    </w:p>
    <w:p>
      <w:pPr>
        <w:pStyle w:val="ListBullet"/>
        <w:spacing w:after="40"/>
      </w:pPr>
      <w:r>
        <w:t>Use production-like test data and reconcile balances at every milestone.</w:t>
      </w:r>
    </w:p>
    <w:p>
      <w:pPr>
        <w:pStyle w:val="Heading1"/>
      </w:pPr>
      <w:r>
        <w:t>2. Delivery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Business Outcome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Foundation</w:t>
            </w:r>
          </w:p>
        </w:tc>
        <w:tc>
          <w:tcPr>
            <w:tcW w:type="dxa" w:w="2520"/>
          </w:tcPr>
          <w:p>
            <w:r>
              <w:t>Phases 0–3</w:t>
            </w:r>
          </w:p>
        </w:tc>
        <w:tc>
          <w:tcPr>
            <w:tcW w:type="dxa" w:w="2520"/>
          </w:tcPr>
          <w:p>
            <w:r>
              <w:t>Foundation, authentication, permissions, settings, and master data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Inventory &amp; Purchasing</w:t>
            </w:r>
          </w:p>
        </w:tc>
        <w:tc>
          <w:tcPr>
            <w:tcW w:type="dxa" w:w="2520"/>
          </w:tcPr>
          <w:p>
            <w:r>
              <w:t>Phases 4–5</w:t>
            </w:r>
          </w:p>
        </w:tc>
        <w:tc>
          <w:tcPr>
            <w:tcW w:type="dxa" w:w="2520"/>
          </w:tcPr>
          <w:p>
            <w:r>
              <w:t>Controlled stock ledger, purchases, supplier payments, and payables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Retail Operations</w:t>
            </w:r>
          </w:p>
        </w:tc>
        <w:tc>
          <w:tcPr>
            <w:tcW w:type="dxa" w:w="2520"/>
          </w:tcPr>
          <w:p>
            <w:r>
              <w:t>Phases 6–8</w:t>
            </w:r>
          </w:p>
        </w:tc>
        <w:tc>
          <w:tcPr>
            <w:tcW w:type="dxa" w:w="2520"/>
          </w:tcPr>
          <w:p>
            <w:r>
              <w:t>POS, invoices, quotations, customer ledgers, and due collection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After-Sales Service</w:t>
            </w:r>
          </w:p>
        </w:tc>
        <w:tc>
          <w:tcPr>
            <w:tcW w:type="dxa" w:w="2520"/>
          </w:tcPr>
          <w:p>
            <w:r>
              <w:t>Phases 9–10</w:t>
            </w:r>
          </w:p>
        </w:tc>
        <w:tc>
          <w:tcPr>
            <w:tcW w:type="dxa" w:w="2520"/>
          </w:tcPr>
          <w:p>
            <w:r>
              <w:t>Returns, complaints, serial tracking, and warranties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Online Commerce</w:t>
            </w:r>
          </w:p>
        </w:tc>
        <w:tc>
          <w:tcPr>
            <w:tcW w:type="dxa" w:w="2520"/>
          </w:tcPr>
          <w:p>
            <w:r>
              <w:t>Phase 11</w:t>
            </w:r>
          </w:p>
        </w:tc>
        <w:tc>
          <w:tcPr>
            <w:tcW w:type="dxa" w:w="2520"/>
          </w:tcPr>
          <w:p>
            <w:r>
              <w:t>Public store, cart, orders, reservations, courier, and delivery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Management &amp; Launch</w:t>
            </w:r>
          </w:p>
        </w:tc>
        <w:tc>
          <w:tcPr>
            <w:tcW w:type="dxa" w:w="2520"/>
          </w:tcPr>
          <w:p>
            <w:r>
              <w:t>Phases 12–16</w:t>
            </w:r>
          </w:p>
        </w:tc>
        <w:tc>
          <w:tcPr>
            <w:tcW w:type="dxa" w:w="2520"/>
          </w:tcPr>
          <w:p>
            <w:r>
              <w:t>Reports, imports, jobs, security, acceptance, and production launch</w:t>
            </w:r>
          </w:p>
        </w:tc>
      </w:tr>
    </w:tbl>
    <w:p>
      <w:r>
        <w:br w:type="page"/>
      </w:r>
    </w:p>
    <w:p>
      <w:pPr>
        <w:pStyle w:val="Heading1"/>
      </w:pPr>
      <w:r>
        <w:t>3. Detailed Implementation Plan</w:t>
      </w:r>
    </w:p>
    <w:p>
      <w:pPr>
        <w:pStyle w:val="Heading2"/>
      </w:pPr>
      <w:r>
        <w:t>Phase 0 — Requirements and Project Control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Convert the software blueprint into a prioritized implementation backlog.</w:t>
      </w:r>
    </w:p>
    <w:p>
      <w:pPr>
        <w:pStyle w:val="ListNumber"/>
        <w:spacing w:after="60"/>
      </w:pPr>
      <w:r>
        <w:t>Separate MVP requirements from later enhancements.</w:t>
      </w:r>
    </w:p>
    <w:p>
      <w:pPr>
        <w:pStyle w:val="ListNumber"/>
        <w:spacing w:after="60"/>
      </w:pPr>
      <w:r>
        <w:t>Define acceptance criteria for every module.</w:t>
      </w:r>
    </w:p>
    <w:p>
      <w:pPr>
        <w:pStyle w:val="ListNumber"/>
        <w:spacing w:after="60"/>
      </w:pPr>
      <w:r>
        <w:t>Establish Git workflow, pull-request rules, coding conventions, and issue tracking.</w:t>
      </w:r>
    </w:p>
    <w:p>
      <w:pPr>
        <w:pStyle w:val="ListNumber"/>
        <w:spacing w:after="60"/>
      </w:pPr>
      <w:r>
        <w:t>Prepare development, test, staging, and production environments.</w:t>
      </w:r>
    </w:p>
    <w:p>
      <w:pPr>
        <w:pStyle w:val="ListNumber"/>
        <w:spacing w:after="60"/>
      </w:pPr>
      <w:r>
        <w:t>Record the non-negotiable business invariants listed below.</w:t>
      </w:r>
    </w:p>
    <w:p>
      <w:pPr>
        <w:pStyle w:val="Heading3"/>
      </w:pPr>
      <w:r>
        <w:t>Business invariants</w:t>
      </w:r>
    </w:p>
    <w:p>
      <w:pPr>
        <w:pStyle w:val="ListBullet"/>
        <w:spacing w:after="40"/>
      </w:pPr>
      <w:r>
        <w:t>Stock cannot change without a corresponding stock transaction.</w:t>
      </w:r>
    </w:p>
    <w:p>
      <w:pPr>
        <w:pStyle w:val="ListBullet"/>
        <w:spacing w:after="40"/>
      </w:pPr>
      <w:r>
        <w:t>Completed financial documents must not be physically deleted.</w:t>
      </w:r>
    </w:p>
    <w:p>
      <w:pPr>
        <w:pStyle w:val="ListBullet"/>
        <w:spacing w:after="40"/>
      </w:pPr>
      <w:r>
        <w:t>Each sale must retain the cost price used at the time of sale.</w:t>
      </w:r>
    </w:p>
    <w:p>
      <w:pPr>
        <w:pStyle w:val="ListBullet"/>
        <w:spacing w:after="40"/>
      </w:pPr>
      <w:r>
        <w:t>Returns and stock adjustments require the appropriate authorization.</w:t>
      </w:r>
    </w:p>
    <w:p>
      <w:pPr>
        <w:pStyle w:val="ListBullet"/>
        <w:spacing w:after="40"/>
      </w:pPr>
      <w:r>
        <w:t>Customer and supplier balances must be derived from their ledgers.</w:t>
      </w:r>
    </w:p>
    <w:p>
      <w:pPr>
        <w:pStyle w:val="ListBullet"/>
        <w:spacing w:after="40"/>
      </w:pPr>
      <w:r>
        <w:t>Online reservations and available stock must remain consistent.</w:t>
      </w:r>
    </w:p>
    <w:p>
      <w:pPr>
        <w:spacing w:before="100"/>
      </w:pPr>
      <w:r>
        <w:rPr>
          <w:b/>
        </w:rPr>
        <w:t xml:space="preserve">Exit criterion: </w:t>
      </w:r>
      <w:r>
        <w:t>An approved backlog, acceptance criteria, and implementation roadmap are available.</w:t>
      </w:r>
    </w:p>
    <w:p>
      <w:pPr>
        <w:pStyle w:val="Heading2"/>
      </w:pPr>
      <w:r>
        <w:t>Phase 1 — Solution Foundation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Create the .NET modular-monolith solution and its Api, Application, Domain, Infrastructure, Reporting, Shared, and Tests projects.</w:t>
      </w:r>
    </w:p>
    <w:p>
      <w:pPr>
        <w:pStyle w:val="ListNumber"/>
        <w:spacing w:after="60"/>
      </w:pPr>
      <w:r>
        <w:t>Create the Angular application and feature-module structure.</w:t>
      </w:r>
    </w:p>
    <w:p>
      <w:pPr>
        <w:pStyle w:val="ListNumber"/>
        <w:spacing w:after="60"/>
      </w:pPr>
      <w:r>
        <w:t>Configure PostgreSQL, EF Core, migrations, and environment-specific settings.</w:t>
      </w:r>
    </w:p>
    <w:p>
      <w:pPr>
        <w:pStyle w:val="ListNumber"/>
        <w:spacing w:after="60"/>
      </w:pPr>
      <w:r>
        <w:t>Implement the base entity, audit fields, soft deletion, validation pipeline, global exception handling, and consistent API responses.</w:t>
      </w:r>
    </w:p>
    <w:p>
      <w:pPr>
        <w:pStyle w:val="ListNumber"/>
        <w:spacing w:after="60"/>
      </w:pPr>
      <w:r>
        <w:t>Add pagination, filtering, UTC date handling, structured logging, database transactions, and a number-series generator.</w:t>
      </w:r>
    </w:p>
    <w:p>
      <w:pPr>
        <w:pStyle w:val="ListNumber"/>
        <w:spacing w:after="60"/>
      </w:pPr>
      <w:r>
        <w:t>Create unit-test and integration-test projects.</w:t>
      </w:r>
    </w:p>
    <w:p>
      <w:pPr>
        <w:pStyle w:val="ListNumber"/>
        <w:spacing w:after="60"/>
      </w:pPr>
      <w:r>
        <w:t>Configure continuous integration to build and test the backend and frontend.</w:t>
      </w:r>
    </w:p>
    <w:p>
      <w:pPr>
        <w:spacing w:before="100"/>
      </w:pPr>
      <w:r>
        <w:rPr>
          <w:b/>
        </w:rPr>
        <w:t xml:space="preserve">Exit criterion: </w:t>
      </w:r>
      <w:r>
        <w:t>Both applications build successfully, migrations run, and health checks pass.</w:t>
      </w:r>
    </w:p>
    <w:p>
      <w:pPr>
        <w:pStyle w:val="Heading2"/>
      </w:pPr>
      <w:r>
        <w:t>Phase 2 — Authentication and Authorization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Configure ASP.NET Core Identity.</w:t>
      </w:r>
    </w:p>
    <w:p>
      <w:pPr>
        <w:pStyle w:val="ListNumber"/>
        <w:spacing w:after="60"/>
      </w:pPr>
      <w:r>
        <w:t>Implement JWT access tokens and refresh-token rotation.</w:t>
      </w:r>
    </w:p>
    <w:p>
      <w:pPr>
        <w:pStyle w:val="ListNumber"/>
        <w:spacing w:after="60"/>
      </w:pPr>
      <w:r>
        <w:t>Add login, logout, refresh-token, forgot-password, reset-password, and current-user endpoints.</w:t>
      </w:r>
    </w:p>
    <w:p>
      <w:pPr>
        <w:pStyle w:val="ListNumber"/>
        <w:spacing w:after="60"/>
      </w:pPr>
      <w:r>
        <w:t>Create Admin, Manager, and Salesperson roles.</w:t>
      </w:r>
    </w:p>
    <w:p>
      <w:pPr>
        <w:pStyle w:val="ListNumber"/>
        <w:spacing w:after="60"/>
      </w:pPr>
      <w:r>
        <w:t>Implement permissions independently from roles and enforce permission-based policies.</w:t>
      </w:r>
    </w:p>
    <w:p>
      <w:pPr>
        <w:pStyle w:val="ListNumber"/>
        <w:spacing w:after="60"/>
      </w:pPr>
      <w:r>
        <w:t>Seed the initial administrator, roles, and default permissions.</w:t>
      </w:r>
    </w:p>
    <w:p>
      <w:pPr>
        <w:pStyle w:val="ListNumber"/>
        <w:spacing w:after="60"/>
      </w:pPr>
      <w:r>
        <w:t>Implement login history, activity logs, and the audit-log foundation.</w:t>
      </w:r>
    </w:p>
    <w:p>
      <w:pPr>
        <w:pStyle w:val="ListNumber"/>
        <w:spacing w:after="60"/>
      </w:pPr>
      <w:r>
        <w:t>Create Angular login, session handling, route guards, and permission-aware UI directives.</w:t>
      </w:r>
    </w:p>
    <w:p>
      <w:pPr>
        <w:pStyle w:val="ListNumber"/>
        <w:spacing w:after="60"/>
      </w:pPr>
      <w:r>
        <w:t>Add authentication and authorization tests.</w:t>
      </w:r>
    </w:p>
    <w:p>
      <w:pPr>
        <w:spacing w:before="100"/>
      </w:pPr>
      <w:r>
        <w:rPr>
          <w:b/>
        </w:rPr>
        <w:t xml:space="preserve">Exit criterion: </w:t>
      </w:r>
      <w:r>
        <w:t>Every protected API and screen enforces the correct permissions.</w:t>
      </w:r>
    </w:p>
    <w:p>
      <w:pPr>
        <w:pStyle w:val="Heading2"/>
      </w:pPr>
      <w:r>
        <w:t>Phase 3 — Shop Settings and Master Data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Implement shop, invoice, tax, payment-method, and system settings.</w:t>
      </w:r>
    </w:p>
    <w:p>
      <w:pPr>
        <w:pStyle w:val="ListNumber"/>
        <w:spacing w:after="60"/>
      </w:pPr>
      <w:r>
        <w:t>Implement categories, subcategories, brands, product models, and units.</w:t>
      </w:r>
    </w:p>
    <w:p>
      <w:pPr>
        <w:pStyle w:val="ListNumber"/>
        <w:spacing w:after="60"/>
      </w:pPr>
      <w:r>
        <w:t>Implement customer and supplier master data.</w:t>
      </w:r>
    </w:p>
    <w:p>
      <w:pPr>
        <w:pStyle w:val="ListNumber"/>
        <w:spacing w:after="60"/>
      </w:pPr>
      <w:r>
        <w:t>Implement product variants, images, automatic product codes, and automatic barcodes.</w:t>
      </w:r>
    </w:p>
    <w:p>
      <w:pPr>
        <w:pStyle w:val="ListNumber"/>
        <w:spacing w:after="60"/>
      </w:pPr>
      <w:r>
        <w:t>Support purchase price, sale price, minimum stock, warranty configuration, serial-number requirement, VAT applicability, and online availability.</w:t>
      </w:r>
    </w:p>
    <w:p>
      <w:pPr>
        <w:pStyle w:val="ListNumber"/>
        <w:spacing w:after="60"/>
      </w:pPr>
      <w:r>
        <w:t>Add search, filters, paging, validation, soft deletion, and audit logging.</w:t>
      </w:r>
    </w:p>
    <w:p>
      <w:pPr>
        <w:pStyle w:val="ListNumber"/>
        <w:spacing w:after="60"/>
      </w:pPr>
      <w:r>
        <w:t>Add barcode generation and printing.</w:t>
      </w:r>
    </w:p>
    <w:p>
      <w:pPr>
        <w:spacing w:before="100"/>
      </w:pPr>
      <w:r>
        <w:rPr>
          <w:b/>
        </w:rPr>
        <w:t xml:space="preserve">Exit criterion: </w:t>
      </w:r>
      <w:r>
        <w:t>Master data and products can be managed without directly modifying stock.</w:t>
      </w:r>
    </w:p>
    <w:p>
      <w:pPr>
        <w:pStyle w:val="Heading2"/>
      </w:pPr>
      <w:r>
        <w:t>Phase 4 — Inventory Foundation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Implement the stock transaction ledger and supported transaction types.</w:t>
      </w:r>
    </w:p>
    <w:p>
      <w:pPr>
        <w:pStyle w:val="ListNumber"/>
        <w:spacing w:after="60"/>
      </w:pPr>
      <w:r>
        <w:t>Implement opening stock through stock transactions.</w:t>
      </w:r>
    </w:p>
    <w:p>
      <w:pPr>
        <w:pStyle w:val="ListNumber"/>
        <w:spacing w:after="60"/>
      </w:pPr>
      <w:r>
        <w:t>Track available, reserved, damaged, warranty, and adjustment stock.</w:t>
      </w:r>
    </w:p>
    <w:p>
      <w:pPr>
        <w:pStyle w:val="ListNumber"/>
        <w:spacing w:after="60"/>
      </w:pPr>
      <w:r>
        <w:t>Implement weighted-average costing.</w:t>
      </w:r>
    </w:p>
    <w:p>
      <w:pPr>
        <w:pStyle w:val="ListNumber"/>
        <w:spacing w:after="60"/>
      </w:pPr>
      <w:r>
        <w:t>Implement stock-adjustment requests, approval, and rejection.</w:t>
      </w:r>
    </w:p>
    <w:p>
      <w:pPr>
        <w:pStyle w:val="ListNumber"/>
        <w:spacing w:after="60"/>
      </w:pPr>
      <w:r>
        <w:t>Add current-stock, low-stock, damaged-stock, and stock-ledger screens.</w:t>
      </w:r>
    </w:p>
    <w:p>
      <w:pPr>
        <w:pStyle w:val="ListNumber"/>
        <w:spacing w:after="60"/>
      </w:pPr>
      <w:r>
        <w:t>Add concurrency protection to prevent negative stock and overselling.</w:t>
      </w:r>
    </w:p>
    <w:p>
      <w:pPr>
        <w:pStyle w:val="ListNumber"/>
        <w:spacing w:after="60"/>
      </w:pPr>
      <w:r>
        <w:t>Test every stock movement, reversal, approval, and balance calculation.</w:t>
      </w:r>
    </w:p>
    <w:p>
      <w:pPr>
        <w:spacing w:before="100"/>
      </w:pPr>
      <w:r>
        <w:rPr>
          <w:b/>
        </w:rPr>
        <w:t xml:space="preserve">Exit criterion: </w:t>
      </w:r>
      <w:r>
        <w:t>Stock cannot be altered outside the inventory service, and every movement is traceable.</w:t>
      </w:r>
    </w:p>
    <w:p>
      <w:pPr>
        <w:pStyle w:val="Heading2"/>
      </w:pPr>
      <w:r>
        <w:t>Phase 5 — Purchase and Supplier Accounting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Implement direct purchase invoices and purchase items.</w:t>
      </w:r>
    </w:p>
    <w:p>
      <w:pPr>
        <w:pStyle w:val="ListNumber"/>
        <w:spacing w:after="60"/>
      </w:pPr>
      <w:r>
        <w:t>Support discounts, VAT, supplier invoice numbers, and changing purchase prices.</w:t>
      </w:r>
    </w:p>
    <w:p>
      <w:pPr>
        <w:pStyle w:val="ListNumber"/>
        <w:spacing w:after="60"/>
      </w:pPr>
      <w:r>
        <w:t>Update weighted-average cost when a purchase is confirmed.</w:t>
      </w:r>
    </w:p>
    <w:p>
      <w:pPr>
        <w:pStyle w:val="ListNumber"/>
        <w:spacing w:after="60"/>
      </w:pPr>
      <w:r>
        <w:t>Increase stock within the same database transaction as purchase confirmation.</w:t>
      </w:r>
    </w:p>
    <w:p>
      <w:pPr>
        <w:pStyle w:val="ListNumber"/>
        <w:spacing w:after="60"/>
      </w:pPr>
      <w:r>
        <w:t>Implement full, partial, and mixed supplier payments.</w:t>
      </w:r>
    </w:p>
    <w:p>
      <w:pPr>
        <w:pStyle w:val="ListNumber"/>
        <w:spacing w:after="60"/>
      </w:pPr>
      <w:r>
        <w:t>Create supplier payable and ledger entries.</w:t>
      </w:r>
    </w:p>
    <w:p>
      <w:pPr>
        <w:pStyle w:val="ListNumber"/>
        <w:spacing w:after="60"/>
      </w:pPr>
      <w:r>
        <w:t>Implement purchase returns and corresponding stock reversals.</w:t>
      </w:r>
    </w:p>
    <w:p>
      <w:pPr>
        <w:pStyle w:val="ListNumber"/>
        <w:spacing w:after="60"/>
      </w:pPr>
      <w:r>
        <w:t>Add purchase, payment, payable, return, and supplier-ledger screens.</w:t>
      </w:r>
    </w:p>
    <w:p>
      <w:pPr>
        <w:pStyle w:val="ListNumber"/>
        <w:spacing w:after="60"/>
      </w:pPr>
      <w:r>
        <w:t>Test totals, stock effects, ledgers, concurrency, and transaction rollback.</w:t>
      </w:r>
    </w:p>
    <w:p>
      <w:pPr>
        <w:spacing w:before="100"/>
      </w:pPr>
      <w:r>
        <w:rPr>
          <w:b/>
        </w:rPr>
        <w:t xml:space="preserve">Exit criterion: </w:t>
      </w:r>
      <w:r>
        <w:t>Purchases, supplier payments, balances, and inventory reconcile.</w:t>
      </w:r>
    </w:p>
    <w:p>
      <w:pPr>
        <w:pStyle w:val="Heading2"/>
      </w:pPr>
      <w:r>
        <w:t>Phase 6 — POS Sales and Customer Accounting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Build a fast keyboard- and barcode-friendly POS screen.</w:t>
      </w:r>
    </w:p>
    <w:p>
      <w:pPr>
        <w:pStyle w:val="ListNumber"/>
        <w:spacing w:after="60"/>
      </w:pPr>
      <w:r>
        <w:t>Add customer search, quick customer creation, product search, and barcode scanning.</w:t>
      </w:r>
    </w:p>
    <w:p>
      <w:pPr>
        <w:pStyle w:val="ListNumber"/>
        <w:spacing w:after="60"/>
      </w:pPr>
      <w:r>
        <w:t>Implement item discounts, invoice discounts, optional VAT, and authorized price changes.</w:t>
      </w:r>
    </w:p>
    <w:p>
      <w:pPr>
        <w:pStyle w:val="ListNumber"/>
        <w:spacing w:after="60"/>
      </w:pPr>
      <w:r>
        <w:t>Support cash, card, mobile banking, mixed payments, partial payment, and due sales.</w:t>
      </w:r>
    </w:p>
    <w:p>
      <w:pPr>
        <w:pStyle w:val="ListNumber"/>
        <w:spacing w:after="60"/>
      </w:pPr>
      <w:r>
        <w:t>Save CostPriceAtSale for every sale line.</w:t>
      </w:r>
    </w:p>
    <w:p>
      <w:pPr>
        <w:pStyle w:val="ListNumber"/>
        <w:spacing w:after="60"/>
      </w:pPr>
      <w:r>
        <w:t>Deduct stock atomically with invoice creation.</w:t>
      </w:r>
    </w:p>
    <w:p>
      <w:pPr>
        <w:pStyle w:val="ListNumber"/>
        <w:spacing w:after="60"/>
      </w:pPr>
      <w:r>
        <w:t>Create customer-ledger and due entries.</w:t>
      </w:r>
    </w:p>
    <w:p>
      <w:pPr>
        <w:pStyle w:val="ListNumber"/>
        <w:spacing w:after="60"/>
      </w:pPr>
      <w:r>
        <w:t>Generate A4 invoices and POS receipts.</w:t>
      </w:r>
    </w:p>
    <w:p>
      <w:pPr>
        <w:pStyle w:val="ListNumber"/>
        <w:spacing w:after="60"/>
      </w:pPr>
      <w:r>
        <w:t>Add QR-based invoice and warranty verification.</w:t>
      </w:r>
    </w:p>
    <w:p>
      <w:pPr>
        <w:pStyle w:val="ListNumber"/>
        <w:spacing w:after="60"/>
      </w:pPr>
      <w:r>
        <w:t>Test stock availability, totals, payments, printing, and concurrent sales.</w:t>
      </w:r>
    </w:p>
    <w:p>
      <w:pPr>
        <w:spacing w:before="100"/>
      </w:pPr>
      <w:r>
        <w:rPr>
          <w:b/>
        </w:rPr>
        <w:t xml:space="preserve">Exit criterion: </w:t>
      </w:r>
      <w:r>
        <w:t>A sale updates inventory and customer accounting as one atomic operation.</w:t>
      </w:r>
    </w:p>
    <w:p>
      <w:pPr>
        <w:pStyle w:val="Heading2"/>
      </w:pPr>
      <w:r>
        <w:t>Phase 7 — Quotations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Implement quotation creation, editing, cancellation, expiration, and printing.</w:t>
      </w:r>
    </w:p>
    <w:p>
      <w:pPr>
        <w:pStyle w:val="ListNumber"/>
        <w:spacing w:after="60"/>
      </w:pPr>
      <w:r>
        <w:t>Support pricing, discounts, VAT, validity dates, and status history.</w:t>
      </w:r>
    </w:p>
    <w:p>
      <w:pPr>
        <w:pStyle w:val="ListNumber"/>
        <w:spacing w:after="60"/>
      </w:pPr>
      <w:r>
        <w:t>Convert an approved quotation into a sale.</w:t>
      </w:r>
    </w:p>
    <w:p>
      <w:pPr>
        <w:pStyle w:val="ListNumber"/>
        <w:spacing w:after="60"/>
      </w:pPr>
      <w:r>
        <w:t>Revalidate stock and current business rules during conversion.</w:t>
      </w:r>
    </w:p>
    <w:p>
      <w:pPr>
        <w:pStyle w:val="ListNumber"/>
        <w:spacing w:after="60"/>
      </w:pPr>
      <w:r>
        <w:t>Ensure quotations never reserve or deduct stock.</w:t>
      </w:r>
    </w:p>
    <w:p>
      <w:pPr>
        <w:spacing w:before="100"/>
      </w:pPr>
      <w:r>
        <w:rPr>
          <w:b/>
        </w:rPr>
        <w:t xml:space="preserve">Exit criterion: </w:t>
      </w:r>
      <w:r>
        <w:t>Quotation conversion produces a valid sale without changing stock prematurely.</w:t>
      </w:r>
    </w:p>
    <w:p>
      <w:pPr>
        <w:pStyle w:val="Heading2"/>
      </w:pPr>
      <w:r>
        <w:t>Phase 8 — Customer Due Collection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Implement the customer ledger and balance calculation.</w:t>
      </w:r>
    </w:p>
    <w:p>
      <w:pPr>
        <w:pStyle w:val="ListNumber"/>
        <w:spacing w:after="60"/>
      </w:pPr>
      <w:r>
        <w:t>Implement due collection using all supported payment methods.</w:t>
      </w:r>
    </w:p>
    <w:p>
      <w:pPr>
        <w:pStyle w:val="ListNumber"/>
        <w:spacing w:after="60"/>
      </w:pPr>
      <w:r>
        <w:t>Define and implement the payment-allocation rule.</w:t>
      </w:r>
    </w:p>
    <w:p>
      <w:pPr>
        <w:pStyle w:val="ListNumber"/>
        <w:spacing w:after="60"/>
      </w:pPr>
      <w:r>
        <w:t>Support return, refund, and authorized correction adjustments.</w:t>
      </w:r>
    </w:p>
    <w:p>
      <w:pPr>
        <w:pStyle w:val="ListNumber"/>
        <w:spacing w:after="60"/>
      </w:pPr>
      <w:r>
        <w:t>Generate collection receipts.</w:t>
      </w:r>
    </w:p>
    <w:p>
      <w:pPr>
        <w:pStyle w:val="ListNumber"/>
        <w:spacing w:after="60"/>
      </w:pPr>
      <w:r>
        <w:t>Add customer balance, statement, and payment-history reports.</w:t>
      </w:r>
    </w:p>
    <w:p>
      <w:pPr>
        <w:spacing w:before="100"/>
      </w:pPr>
      <w:r>
        <w:rPr>
          <w:b/>
        </w:rPr>
        <w:t xml:space="preserve">Exit criterion: </w:t>
      </w:r>
      <w:r>
        <w:t>Each customer balance equals the sum of that customer's ledger entries.</w:t>
      </w:r>
    </w:p>
    <w:p>
      <w:pPr>
        <w:pStyle w:val="Heading2"/>
      </w:pPr>
      <w:r>
        <w:t>Phase 9 — Sales Returns and Complaints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Require the original sales invoice for every return.</w:t>
      </w:r>
    </w:p>
    <w:p>
      <w:pPr>
        <w:pStyle w:val="ListNumber"/>
        <w:spacing w:after="60"/>
      </w:pPr>
      <w:r>
        <w:t>Allow authorized users to submit return requests.</w:t>
      </w:r>
    </w:p>
    <w:p>
      <w:pPr>
        <w:pStyle w:val="ListNumber"/>
        <w:spacing w:after="60"/>
      </w:pPr>
      <w:r>
        <w:t>Implement manager/admin approval and rejection.</w:t>
      </w:r>
    </w:p>
    <w:p>
      <w:pPr>
        <w:pStyle w:val="ListNumber"/>
        <w:spacing w:after="60"/>
      </w:pPr>
      <w:r>
        <w:t>Record complaint reason and product condition.</w:t>
      </w:r>
    </w:p>
    <w:p>
      <w:pPr>
        <w:pStyle w:val="ListNumber"/>
        <w:spacing w:after="60"/>
      </w:pPr>
      <w:r>
        <w:t>Support refund, replacement, customer-due adjustment, and rejection.</w:t>
      </w:r>
    </w:p>
    <w:p>
      <w:pPr>
        <w:pStyle w:val="ListNumber"/>
        <w:spacing w:after="60"/>
      </w:pPr>
      <w:r>
        <w:t>Route products to available, damaged, warranty, or supplier-claim stock.</w:t>
      </w:r>
    </w:p>
    <w:p>
      <w:pPr>
        <w:pStyle w:val="ListNumber"/>
        <w:spacing w:after="60"/>
      </w:pPr>
      <w:r>
        <w:t>Add approval history and audit logging.</w:t>
      </w:r>
    </w:p>
    <w:p>
      <w:pPr>
        <w:pStyle w:val="ListNumber"/>
        <w:spacing w:after="60"/>
      </w:pPr>
      <w:r>
        <w:t>Prevent returns exceeding the quantity originally sold.</w:t>
      </w:r>
    </w:p>
    <w:p>
      <w:pPr>
        <w:pStyle w:val="ListNumber"/>
        <w:spacing w:after="60"/>
      </w:pPr>
      <w:r>
        <w:t>Test partial returns and all financial and stock effects.</w:t>
      </w:r>
    </w:p>
    <w:p>
      <w:pPr>
        <w:spacing w:before="100"/>
      </w:pPr>
      <w:r>
        <w:rPr>
          <w:b/>
        </w:rPr>
        <w:t xml:space="preserve">Exit criterion: </w:t>
      </w:r>
      <w:r>
        <w:t>Returned quantities, financial adjustments, and stock movements reconcile with the original sale.</w:t>
      </w:r>
    </w:p>
    <w:p>
      <w:pPr>
        <w:pStyle w:val="Heading2"/>
      </w:pPr>
      <w:r>
        <w:t>Phase 10 — Serial Numbers and Warranty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Capture serial numbers during purchase or authorized stock entry.</w:t>
      </w:r>
    </w:p>
    <w:p>
      <w:pPr>
        <w:pStyle w:val="ListNumber"/>
        <w:spacing w:after="60"/>
      </w:pPr>
      <w:r>
        <w:t>Require serial selection during the sale of serialized products.</w:t>
      </w:r>
    </w:p>
    <w:p>
      <w:pPr>
        <w:pStyle w:val="ListNumber"/>
        <w:spacing w:after="60"/>
      </w:pPr>
      <w:r>
        <w:t>Calculate warranty start and expiry dates from the sale date.</w:t>
      </w:r>
    </w:p>
    <w:p>
      <w:pPr>
        <w:pStyle w:val="ListNumber"/>
        <w:spacing w:after="60"/>
      </w:pPr>
      <w:r>
        <w:t>Implement warranty lookup by invoice or serial number.</w:t>
      </w:r>
    </w:p>
    <w:p>
      <w:pPr>
        <w:pStyle w:val="ListNumber"/>
        <w:spacing w:after="60"/>
      </w:pPr>
      <w:r>
        <w:t>Implement claim creation, review, approval, rejection, supplier claim, repair, replacement, refund, and resolution.</w:t>
      </w:r>
    </w:p>
    <w:p>
      <w:pPr>
        <w:pStyle w:val="ListNumber"/>
        <w:spacing w:after="60"/>
      </w:pPr>
      <w:r>
        <w:t>Maintain claim status history and notes.</w:t>
      </w:r>
    </w:p>
    <w:p>
      <w:pPr>
        <w:pStyle w:val="ListNumber"/>
        <w:spacing w:after="60"/>
      </w:pPr>
      <w:r>
        <w:t>Prevent duplicate serial numbers and invalid warranty claims.</w:t>
      </w:r>
    </w:p>
    <w:p>
      <w:pPr>
        <w:pStyle w:val="ListNumber"/>
        <w:spacing w:after="60"/>
      </w:pPr>
      <w:r>
        <w:t>Test warranty replacement and its stock movements.</w:t>
      </w:r>
    </w:p>
    <w:p>
      <w:pPr>
        <w:spacing w:before="100"/>
      </w:pPr>
      <w:r>
        <w:rPr>
          <w:b/>
        </w:rPr>
        <w:t xml:space="preserve">Exit criterion: </w:t>
      </w:r>
      <w:r>
        <w:t>Every serialized unit has a traceable purchase, sale, and warranty history.</w:t>
      </w:r>
    </w:p>
    <w:p>
      <w:pPr>
        <w:pStyle w:val="Heading2"/>
      </w:pPr>
      <w:r>
        <w:t>Phase 11 — Online Store and Orders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Build public product listing, filtering, search, and product-detail pages.</w:t>
      </w:r>
    </w:p>
    <w:p>
      <w:pPr>
        <w:pStyle w:val="ListNumber"/>
        <w:spacing w:after="60"/>
      </w:pPr>
      <w:r>
        <w:t>Implement carts, checkout, delivery information, and delivery charges.</w:t>
      </w:r>
    </w:p>
    <w:p>
      <w:pPr>
        <w:pStyle w:val="ListNumber"/>
        <w:spacing w:after="60"/>
      </w:pPr>
      <w:r>
        <w:t>Support website orders and manually entered Facebook, phone, and WhatsApp orders.</w:t>
      </w:r>
    </w:p>
    <w:p>
      <w:pPr>
        <w:pStyle w:val="ListNumber"/>
        <w:spacing w:after="60"/>
      </w:pPr>
      <w:r>
        <w:t>Reserve stock when an order is confirmed.</w:t>
      </w:r>
    </w:p>
    <w:p>
      <w:pPr>
        <w:pStyle w:val="ListNumber"/>
        <w:spacing w:after="60"/>
      </w:pPr>
      <w:r>
        <w:t>Deduct stock when an order is delivered or completed.</w:t>
      </w:r>
    </w:p>
    <w:p>
      <w:pPr>
        <w:pStyle w:val="ListNumber"/>
        <w:spacing w:after="60"/>
      </w:pPr>
      <w:r>
        <w:t>Release reservations when an order is cancelled.</w:t>
      </w:r>
    </w:p>
    <w:p>
      <w:pPr>
        <w:pStyle w:val="ListNumber"/>
        <w:spacing w:after="60"/>
      </w:pPr>
      <w:r>
        <w:t>Implement courier assignment, tracking numbers, delivery tracking, and status history.</w:t>
      </w:r>
    </w:p>
    <w:p>
      <w:pPr>
        <w:pStyle w:val="ListNumber"/>
        <w:spacing w:after="60"/>
      </w:pPr>
      <w:r>
        <w:t>Create admin order-management screens.</w:t>
      </w:r>
    </w:p>
    <w:p>
      <w:pPr>
        <w:pStyle w:val="ListNumber"/>
        <w:spacing w:after="60"/>
      </w:pPr>
      <w:r>
        <w:t>Reuse common payment, stock, ledger, and sales services where appropriate.</w:t>
      </w:r>
    </w:p>
    <w:p>
      <w:pPr>
        <w:pStyle w:val="ListNumber"/>
        <w:spacing w:after="60"/>
      </w:pPr>
      <w:r>
        <w:t>Test simultaneous orders, cancellation, and reservation expiry.</w:t>
      </w:r>
    </w:p>
    <w:p>
      <w:pPr>
        <w:spacing w:before="100"/>
      </w:pPr>
      <w:r>
        <w:rPr>
          <w:b/>
        </w:rPr>
        <w:t xml:space="preserve">Exit criterion: </w:t>
      </w:r>
      <w:r>
        <w:t>Online orders cannot oversell stock or leave incorrect reservations.</w:t>
      </w:r>
    </w:p>
    <w:p>
      <w:pPr>
        <w:pStyle w:val="Heading2"/>
      </w:pPr>
      <w:r>
        <w:t>Phase 12 — Reporting and Dashboard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Implement reporting queries with Dapper.</w:t>
      </w:r>
    </w:p>
    <w:p>
      <w:pPr>
        <w:pStyle w:val="ListNumber"/>
        <w:spacing w:after="60"/>
      </w:pPr>
      <w:r>
        <w:t>Add date ranges, paging, filters, and export support.</w:t>
      </w:r>
    </w:p>
    <w:p>
      <w:pPr>
        <w:pStyle w:val="ListNumber"/>
        <w:spacing w:after="60"/>
      </w:pPr>
      <w:r>
        <w:t>Build sales, stock, valuation, purchase, customer due, supplier due, profit, return, warranty, product, and salesperson reports.</w:t>
      </w:r>
    </w:p>
    <w:p>
      <w:pPr>
        <w:pStyle w:val="ListNumber"/>
        <w:spacing w:after="60"/>
      </w:pPr>
      <w:r>
        <w:t>Build dashboard cards, trends, top-selling products, and payment summaries.</w:t>
      </w:r>
    </w:p>
    <w:p>
      <w:pPr>
        <w:pStyle w:val="ListNumber"/>
        <w:spacing w:after="60"/>
      </w:pPr>
      <w:r>
        <w:t>Restrict profit and sensitive reports with permissions.</w:t>
      </w:r>
    </w:p>
    <w:p>
      <w:pPr>
        <w:pStyle w:val="ListNumber"/>
        <w:spacing w:after="60"/>
      </w:pPr>
      <w:r>
        <w:t>Reconcile report values against source transactions and ledgers.</w:t>
      </w:r>
    </w:p>
    <w:p>
      <w:pPr>
        <w:spacing w:before="100"/>
      </w:pPr>
      <w:r>
        <w:rPr>
          <w:b/>
        </w:rPr>
        <w:t xml:space="preserve">Exit criterion: </w:t>
      </w:r>
      <w:r>
        <w:t>Stock, ledger, payment, and profit reports reconcile with transactional data.</w:t>
      </w:r>
    </w:p>
    <w:p>
      <w:pPr>
        <w:pStyle w:val="Heading2"/>
      </w:pPr>
      <w:r>
        <w:t>Phase 13 — Excel Import and Export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Create downloadable templates for products, opening stock, customers, and suppliers.</w:t>
      </w:r>
    </w:p>
    <w:p>
      <w:pPr>
        <w:pStyle w:val="ListNumber"/>
        <w:spacing w:after="60"/>
      </w:pPr>
      <w:r>
        <w:t>Implement upload validation, preview, and explicit confirmation.</w:t>
      </w:r>
    </w:p>
    <w:p>
      <w:pPr>
        <w:pStyle w:val="ListNumber"/>
        <w:spacing w:after="60"/>
      </w:pPr>
      <w:r>
        <w:t>Track imports as controlled batches.</w:t>
      </w:r>
    </w:p>
    <w:p>
      <w:pPr>
        <w:pStyle w:val="ListNumber"/>
        <w:spacing w:after="60"/>
      </w:pPr>
      <w:r>
        <w:t>Save valid rows and generate downloadable error files for invalid rows.</w:t>
      </w:r>
    </w:p>
    <w:p>
      <w:pPr>
        <w:pStyle w:val="ListNumber"/>
        <w:spacing w:after="60"/>
      </w:pPr>
      <w:r>
        <w:t>Ensure opening-stock imports create stock transactions.</w:t>
      </w:r>
    </w:p>
    <w:p>
      <w:pPr>
        <w:pStyle w:val="ListNumber"/>
        <w:spacing w:after="60"/>
      </w:pPr>
      <w:r>
        <w:t>Add export logging and permission checks.</w:t>
      </w:r>
    </w:p>
    <w:p>
      <w:pPr>
        <w:pStyle w:val="ListNumber"/>
        <w:spacing w:after="60"/>
      </w:pPr>
      <w:r>
        <w:t>Test duplicate codes, duplicate barcodes, invalid references, and partial failures.</w:t>
      </w:r>
    </w:p>
    <w:p>
      <w:pPr>
        <w:spacing w:before="100"/>
      </w:pPr>
      <w:r>
        <w:rPr>
          <w:b/>
        </w:rPr>
        <w:t xml:space="preserve">Exit criterion: </w:t>
      </w:r>
      <w:r>
        <w:t>Invalid rows cannot corrupt valid business data or bypass stock controls.</w:t>
      </w:r>
    </w:p>
    <w:p>
      <w:pPr>
        <w:pStyle w:val="Heading2"/>
      </w:pPr>
      <w:r>
        <w:t>Phase 14 — Notifications and Background Jobs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Configure Hangfire and persistent job storage.</w:t>
      </w:r>
    </w:p>
    <w:p>
      <w:pPr>
        <w:pStyle w:val="ListNumber"/>
        <w:spacing w:after="60"/>
      </w:pPr>
      <w:r>
        <w:t>Add low-stock alerts, daily sales summaries, due reminders, warranty reminders, order notifications, import cleanup, and large-report jobs.</w:t>
      </w:r>
    </w:p>
    <w:p>
      <w:pPr>
        <w:pStyle w:val="ListNumber"/>
        <w:spacing w:after="60"/>
      </w:pPr>
      <w:r>
        <w:t>Initially generate copyable SMS and WhatsApp messages.</w:t>
      </w:r>
    </w:p>
    <w:p>
      <w:pPr>
        <w:pStyle w:val="ListNumber"/>
        <w:spacing w:after="60"/>
      </w:pPr>
      <w:r>
        <w:t>Add external SMS or WhatsApp gateway integration as a later enhancement.</w:t>
      </w:r>
    </w:p>
    <w:p>
      <w:pPr>
        <w:pStyle w:val="ListNumber"/>
        <w:spacing w:after="60"/>
      </w:pPr>
      <w:r>
        <w:t>Make jobs retry-safe and prevent duplicate notifications.</w:t>
      </w:r>
    </w:p>
    <w:p>
      <w:pPr>
        <w:pStyle w:val="ListNumber"/>
        <w:spacing w:after="60"/>
      </w:pPr>
      <w:r>
        <w:t>Add job monitoring and failure alerts.</w:t>
      </w:r>
    </w:p>
    <w:p>
      <w:pPr>
        <w:spacing w:before="100"/>
      </w:pPr>
      <w:r>
        <w:rPr>
          <w:b/>
        </w:rPr>
        <w:t xml:space="preserve">Exit criterion: </w:t>
      </w:r>
      <w:r>
        <w:t>Re-running a job does not duplicate financial, stock, or notification effects.</w:t>
      </w:r>
    </w:p>
    <w:p>
      <w:pPr>
        <w:pStyle w:val="Heading2"/>
      </w:pPr>
      <w:r>
        <w:t>Phase 15 — Security, Reliability, and Performance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Review permission coverage for every API and screen.</w:t>
      </w:r>
    </w:p>
    <w:p>
      <w:pPr>
        <w:pStyle w:val="ListNumber"/>
        <w:spacing w:after="60"/>
      </w:pPr>
      <w:r>
        <w:t>Add rate limiting to public and authentication endpoints.</w:t>
      </w:r>
    </w:p>
    <w:p>
      <w:pPr>
        <w:pStyle w:val="ListNumber"/>
        <w:spacing w:after="60"/>
      </w:pPr>
      <w:r>
        <w:t>Validate uploads and restrict file types and sizes.</w:t>
      </w:r>
    </w:p>
    <w:p>
      <w:pPr>
        <w:pStyle w:val="ListNumber"/>
        <w:spacing w:after="60"/>
      </w:pPr>
      <w:r>
        <w:t>Protect secrets and production configuration.</w:t>
      </w:r>
    </w:p>
    <w:p>
      <w:pPr>
        <w:pStyle w:val="ListNumber"/>
        <w:spacing w:after="60"/>
      </w:pPr>
      <w:r>
        <w:t>Enforce HTTPS and appropriate security headers.</w:t>
      </w:r>
    </w:p>
    <w:p>
      <w:pPr>
        <w:pStyle w:val="ListNumber"/>
        <w:spacing w:after="60"/>
      </w:pPr>
      <w:r>
        <w:t>Verify audit coverage for sensitive operations.</w:t>
      </w:r>
    </w:p>
    <w:p>
      <w:pPr>
        <w:pStyle w:val="ListNumber"/>
        <w:spacing w:after="60"/>
      </w:pPr>
      <w:r>
        <w:t>Document database backup and restoration procedures.</w:t>
      </w:r>
    </w:p>
    <w:p>
      <w:pPr>
        <w:pStyle w:val="ListNumber"/>
        <w:spacing w:after="60"/>
      </w:pPr>
      <w:r>
        <w:t>Run dependency, vulnerability, load, and concurrency tests.</w:t>
      </w:r>
    </w:p>
    <w:p>
      <w:pPr>
        <w:pStyle w:val="ListNumber"/>
        <w:spacing w:after="60"/>
      </w:pPr>
      <w:r>
        <w:t>Optimize POS, checkout, stock, and reporting queries.</w:t>
      </w:r>
    </w:p>
    <w:p>
      <w:pPr>
        <w:spacing w:before="100"/>
      </w:pPr>
      <w:r>
        <w:rPr>
          <w:b/>
        </w:rPr>
        <w:t xml:space="preserve">Exit criterion: </w:t>
      </w:r>
      <w:r>
        <w:t>Security review, recovery test, and performance targets pass.</w:t>
      </w:r>
    </w:p>
    <w:p>
      <w:pPr>
        <w:pStyle w:val="Heading2"/>
      </w:pPr>
      <w:r>
        <w:t>Phase 16 — User Acceptance, Deployment, and Launch</w:t>
      </w:r>
    </w:p>
    <w:p>
      <w:pPr>
        <w:pStyle w:val="Heading3"/>
      </w:pPr>
      <w:r>
        <w:t>Implementation steps</w:t>
      </w:r>
    </w:p>
    <w:p>
      <w:pPr>
        <w:pStyle w:val="ListNumber"/>
        <w:spacing w:after="60"/>
      </w:pPr>
      <w:r>
        <w:t>Prepare representative test data and end-to-end business scenarios.</w:t>
      </w:r>
    </w:p>
    <w:p>
      <w:pPr>
        <w:pStyle w:val="ListNumber"/>
        <w:spacing w:after="60"/>
      </w:pPr>
      <w:r>
        <w:t>Run user acceptance testing with Admin, Manager, and Salesperson roles.</w:t>
      </w:r>
    </w:p>
    <w:p>
      <w:pPr>
        <w:pStyle w:val="ListNumber"/>
        <w:spacing w:after="60"/>
      </w:pPr>
      <w:r>
        <w:t>Reconcile stock, customer ledgers, supplier ledgers, and reports.</w:t>
      </w:r>
    </w:p>
    <w:p>
      <w:pPr>
        <w:pStyle w:val="ListNumber"/>
        <w:spacing w:after="60"/>
      </w:pPr>
      <w:r>
        <w:t>Test A4 invoices, receipt printers, barcode scanners, and QR verification.</w:t>
      </w:r>
    </w:p>
    <w:p>
      <w:pPr>
        <w:pStyle w:val="ListNumber"/>
        <w:spacing w:after="60"/>
      </w:pPr>
      <w:r>
        <w:t>Test desktop, tablet, and mobile layouts.</w:t>
      </w:r>
    </w:p>
    <w:p>
      <w:pPr>
        <w:pStyle w:val="ListNumber"/>
        <w:spacing w:after="60"/>
      </w:pPr>
      <w:r>
        <w:t>Train users and prepare operational documentation.</w:t>
      </w:r>
    </w:p>
    <w:p>
      <w:pPr>
        <w:pStyle w:val="ListNumber"/>
        <w:spacing w:after="60"/>
      </w:pPr>
      <w:r>
        <w:t>Deploy to staging, resolve acceptance findings, and obtain approval.</w:t>
      </w:r>
    </w:p>
    <w:p>
      <w:pPr>
        <w:pStyle w:val="ListNumber"/>
        <w:spacing w:after="60"/>
      </w:pPr>
      <w:r>
        <w:t>Back up production before launch and prepare a rollback procedure.</w:t>
      </w:r>
    </w:p>
    <w:p>
      <w:pPr>
        <w:pStyle w:val="ListNumber"/>
        <w:spacing w:after="60"/>
      </w:pPr>
      <w:r>
        <w:t>Deploy the production release.</w:t>
      </w:r>
    </w:p>
    <w:p>
      <w:pPr>
        <w:pStyle w:val="ListNumber"/>
        <w:spacing w:after="60"/>
      </w:pPr>
      <w:r>
        <w:t>Monitor logs, jobs, performance, database growth, and business reconciliation after launch.</w:t>
      </w:r>
    </w:p>
    <w:p>
      <w:pPr>
        <w:spacing w:before="100"/>
      </w:pPr>
      <w:r>
        <w:rPr>
          <w:b/>
        </w:rPr>
        <w:t xml:space="preserve">Exit criterion: </w:t>
      </w:r>
      <w:r>
        <w:t>The production system is accepted, backed up, monitored, and operational.</w:t>
      </w:r>
    </w:p>
    <w:p>
      <w:r>
        <w:br w:type="page"/>
      </w:r>
    </w:p>
    <w:p>
      <w:pPr>
        <w:pStyle w:val="Heading1"/>
      </w:pPr>
      <w:r>
        <w:t>4. Definition of Done</w:t>
      </w:r>
    </w:p>
    <w:p>
      <w:r>
        <w:t>A phase or feature is complete only when all applicable conditions below are met.</w:t>
      </w:r>
    </w:p>
    <w:p>
      <w:pPr>
        <w:pStyle w:val="ListBullet"/>
        <w:spacing w:after="40"/>
      </w:pPr>
      <w:r>
        <w:t>Approved acceptance criteria are satisfied.</w:t>
      </w:r>
    </w:p>
    <w:p>
      <w:pPr>
        <w:pStyle w:val="ListBullet"/>
        <w:spacing w:after="40"/>
      </w:pPr>
      <w:r>
        <w:t>Backend API, Angular UI, and database changes are complete.</w:t>
      </w:r>
    </w:p>
    <w:p>
      <w:pPr>
        <w:pStyle w:val="ListBullet"/>
        <w:spacing w:after="40"/>
      </w:pPr>
      <w:r>
        <w:t>A versioned database migration is included when required.</w:t>
      </w:r>
    </w:p>
    <w:p>
      <w:pPr>
        <w:pStyle w:val="ListBullet"/>
        <w:spacing w:after="40"/>
      </w:pPr>
      <w:r>
        <w:t>Validation, permissions, audit logging, and soft-delete behavior are implemented.</w:t>
      </w:r>
    </w:p>
    <w:p>
      <w:pPr>
        <w:pStyle w:val="ListBullet"/>
        <w:spacing w:after="40"/>
      </w:pPr>
      <w:r>
        <w:t>Unit, integration, and relevant end-to-end tests pass.</w:t>
      </w:r>
    </w:p>
    <w:p>
      <w:pPr>
        <w:pStyle w:val="ListBullet"/>
        <w:spacing w:after="40"/>
      </w:pPr>
      <w:r>
        <w:t>Financial and stock side effects are covered by transaction and rollback tests.</w:t>
      </w:r>
    </w:p>
    <w:p>
      <w:pPr>
        <w:pStyle w:val="ListBullet"/>
        <w:spacing w:after="40"/>
      </w:pPr>
      <w:r>
        <w:t>List screens include paging, search, and appropriate filters.</w:t>
      </w:r>
    </w:p>
    <w:p>
      <w:pPr>
        <w:pStyle w:val="ListBullet"/>
        <w:spacing w:after="40"/>
      </w:pPr>
      <w:r>
        <w:t>Error handling and user feedback are clear.</w:t>
      </w:r>
    </w:p>
    <w:p>
      <w:pPr>
        <w:pStyle w:val="ListBullet"/>
        <w:spacing w:after="40"/>
      </w:pPr>
      <w:r>
        <w:t>Documentation and changed-file summary are updated.</w:t>
      </w:r>
    </w:p>
    <w:p>
      <w:pPr>
        <w:pStyle w:val="ListBullet"/>
        <w:spacing w:after="40"/>
      </w:pPr>
      <w:r>
        <w:t>The feature is demonstrated and accepted in the test environment.</w:t>
      </w:r>
    </w:p>
    <w:p>
      <w:pPr>
        <w:pStyle w:val="Heading1"/>
      </w:pPr>
      <w:r>
        <w:t>5. Recommended Execution Cycle</w:t>
      </w:r>
    </w:p>
    <w:p>
      <w:pPr>
        <w:pStyle w:val="ListNumber"/>
        <w:spacing w:after="60"/>
      </w:pPr>
      <w:r>
        <w:t>Review the relevant blueprint section and confirm acceptance criteria.</w:t>
      </w:r>
    </w:p>
    <w:p>
      <w:pPr>
        <w:pStyle w:val="ListNumber"/>
        <w:spacing w:after="60"/>
      </w:pPr>
      <w:r>
        <w:t>Design the domain rules, database changes, API contract, permissions, and UI behavior.</w:t>
      </w:r>
    </w:p>
    <w:p>
      <w:pPr>
        <w:pStyle w:val="ListNumber"/>
        <w:spacing w:after="60"/>
      </w:pPr>
      <w:r>
        <w:t>Implement the smallest usable vertical slice.</w:t>
      </w:r>
    </w:p>
    <w:p>
      <w:pPr>
        <w:pStyle w:val="ListNumber"/>
        <w:spacing w:after="60"/>
      </w:pPr>
      <w:r>
        <w:t>Add migration, validation, audit logging, and automated tests.</w:t>
      </w:r>
    </w:p>
    <w:p>
      <w:pPr>
        <w:pStyle w:val="ListNumber"/>
        <w:spacing w:after="60"/>
      </w:pPr>
      <w:r>
        <w:t>Run code review, integration tests, and business reconciliation.</w:t>
      </w:r>
    </w:p>
    <w:p>
      <w:pPr>
        <w:pStyle w:val="ListNumber"/>
        <w:spacing w:after="60"/>
      </w:pPr>
      <w:r>
        <w:t>Demonstrate the feature in the test environment and collect feedback.</w:t>
      </w:r>
    </w:p>
    <w:p>
      <w:pPr>
        <w:pStyle w:val="ListNumber"/>
        <w:spacing w:after="60"/>
      </w:pPr>
      <w:r>
        <w:t>Resolve findings, update documentation, and close the backlog item.</w:t>
      </w:r>
    </w:p>
    <w:p>
      <w:pPr>
        <w:pStyle w:val="Heading1"/>
      </w:pPr>
      <w:r>
        <w:t>6. Suggested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Required Evidence</w:t>
            </w:r>
          </w:p>
        </w:tc>
      </w:tr>
      <w:tr>
        <w:tc>
          <w:tcPr>
            <w:tcW w:type="dxa" w:w="5040"/>
          </w:tcPr>
          <w:p>
            <w:r>
              <w:t>Architecture gate</w:t>
            </w:r>
          </w:p>
        </w:tc>
        <w:tc>
          <w:tcPr>
            <w:tcW w:type="dxa" w:w="5040"/>
          </w:tcPr>
          <w:p>
            <w:r>
              <w:t>Foundation builds cleanly; dependency boundaries and conventions are documented.</w:t>
            </w:r>
          </w:p>
        </w:tc>
      </w:tr>
      <w:tr>
        <w:tc>
          <w:tcPr>
            <w:tcW w:type="dxa" w:w="5040"/>
          </w:tcPr>
          <w:p>
            <w:r>
              <w:t>Security gate</w:t>
            </w:r>
          </w:p>
        </w:tc>
        <w:tc>
          <w:tcPr>
            <w:tcW w:type="dxa" w:w="5040"/>
          </w:tcPr>
          <w:p>
            <w:r>
              <w:t>Authentication, permission policies, audit logging, and secret handling are verified.</w:t>
            </w:r>
          </w:p>
        </w:tc>
      </w:tr>
      <w:tr>
        <w:tc>
          <w:tcPr>
            <w:tcW w:type="dxa" w:w="5040"/>
          </w:tcPr>
          <w:p>
            <w:r>
              <w:t>Inventory gate</w:t>
            </w:r>
          </w:p>
        </w:tc>
        <w:tc>
          <w:tcPr>
            <w:tcW w:type="dxa" w:w="5040"/>
          </w:tcPr>
          <w:p>
            <w:r>
              <w:t>Every stock-changing scenario creates balanced and traceable stock transactions.</w:t>
            </w:r>
          </w:p>
        </w:tc>
      </w:tr>
      <w:tr>
        <w:tc>
          <w:tcPr>
            <w:tcW w:type="dxa" w:w="5040"/>
          </w:tcPr>
          <w:p>
            <w:r>
              <w:t>Financial gate</w:t>
            </w:r>
          </w:p>
        </w:tc>
        <w:tc>
          <w:tcPr>
            <w:tcW w:type="dxa" w:w="5040"/>
          </w:tcPr>
          <w:p>
            <w:r>
              <w:t>Sales, purchases, payments, returns, and ledger balances reconcile.</w:t>
            </w:r>
          </w:p>
        </w:tc>
      </w:tr>
      <w:tr>
        <w:tc>
          <w:tcPr>
            <w:tcW w:type="dxa" w:w="5040"/>
          </w:tcPr>
          <w:p>
            <w:r>
              <w:t>Online-order gate</w:t>
            </w:r>
          </w:p>
        </w:tc>
        <w:tc>
          <w:tcPr>
            <w:tcW w:type="dxa" w:w="5040"/>
          </w:tcPr>
          <w:p>
            <w:r>
              <w:t>Reservations, delivery deductions, and cancellations pass concurrency tests.</w:t>
            </w:r>
          </w:p>
        </w:tc>
      </w:tr>
      <w:tr>
        <w:tc>
          <w:tcPr>
            <w:tcW w:type="dxa" w:w="5040"/>
          </w:tcPr>
          <w:p>
            <w:r>
              <w:t>Production gate</w:t>
            </w:r>
          </w:p>
        </w:tc>
        <w:tc>
          <w:tcPr>
            <w:tcW w:type="dxa" w:w="5040"/>
          </w:tcPr>
          <w:p>
            <w:r>
              <w:t>Acceptance, backup restoration, security review, printer testing, and rollback rehearsal pass.</w:t>
            </w:r>
          </w:p>
        </w:tc>
      </w:tr>
    </w:tbl>
    <w:p>
      <w:pPr>
        <w:pStyle w:val="Heading1"/>
      </w:pPr>
      <w:r>
        <w:t>7. Immediate Next Action</w:t>
      </w:r>
    </w:p>
    <w:p>
      <w:r>
        <w:t>Begin with Phase 0 by converting the blueprint into a prioritized backlog. Then execute Phase 1 as the first development increment: create the solution foundation, Angular application, PostgreSQL configuration, shared infrastructure, test projects, and continuous-integration build.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KhanShop  |  Software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KhanShop Software Implementation Plan</dc:title>
  <dc:subject>Step-by-step implementation plan for the KhanShop retail management system</dc:subject>
  <dc:creator>KhanShop Project Team</dc:creator>
  <cp:keywords>KhanShop, implementation plan, retail, inventory, POS, warranty, online orders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