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8160"/>
        </w:tabs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Here's a fact: Traditional hard drives will fail over time. When that happens, you don't want your files to bite the dust along with 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vertAlign w:val="baseline"/>
          <w:rtl w:val="0"/>
        </w:rPr>
        <w:t xml:space="preserve"> right? That's where iDrive's Online Backup comes in. They'll protect your data from disaster so you don't have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8160"/>
        </w:tabs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8160"/>
        </w:tabs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Here at EIB, we use iDrive.com to backup our data. Unlike their competitors, you can backup multiple devices to a single account with no extra charge. That includes smartphones and tablets. As long as you have an internet connection, you'll have access to all your data, anywhere.</w:t>
      </w:r>
    </w:p>
    <w:p w:rsidR="00000000" w:rsidDel="00000000" w:rsidP="00000000" w:rsidRDefault="00000000" w:rsidRPr="00000000" w14:paraId="00000004">
      <w:pPr>
        <w:tabs>
          <w:tab w:val="left" w:leader="none" w:pos="8160"/>
        </w:tabs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8160"/>
        </w:tabs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Signing up with iDrive nets you 5 gigabytes of secure storage automatically, for free. Use my name to knock twenty percent off when you upgrade your storage. Trust me, I know how quickly that space goes when you're downloading cute cat pictures and Harlem Shake videos from the internet.</w:t>
      </w:r>
    </w:p>
    <w:p w:rsidR="00000000" w:rsidDel="00000000" w:rsidP="00000000" w:rsidRDefault="00000000" w:rsidRPr="00000000" w14:paraId="00000006">
      <w:pPr>
        <w:tabs>
          <w:tab w:val="left" w:leader="none" w:pos="8160"/>
        </w:tabs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8160"/>
        </w:tabs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We looked for the best data backup business in the business, and we found it in iDrive.com</w:t>
      </w:r>
    </w:p>
    <w:p w:rsidR="00000000" w:rsidDel="00000000" w:rsidP="00000000" w:rsidRDefault="00000000" w:rsidRPr="00000000" w14:paraId="00000008">
      <w:pPr>
        <w:tabs>
          <w:tab w:val="left" w:leader="none" w:pos="8160"/>
        </w:tabs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DejaVu Sans" w:eastAsia="Droid Sans Fallback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DejaVu Sans" w:eastAsia="Droid Sans Fallback" w:hAnsi="Liberation Sans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zh-CN" w:val="en-US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DejaVu Sans" w:eastAsia="Droid Sans Fallback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DejaVu Sans" w:eastAsia="Droid Sans Fallback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DejaVu Sans" w:eastAsia="Droid Sans Fallback" w:hAnsi="Liberation Serif"/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DejaVu Sans" w:eastAsia="Droid Sans Fallback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8zjS7trCg0YcCHzT1r0uZCiZLxg==">AMUW2mX6uSm5cxFVeByb8Al3+ZsZ6L0PHExJfmcJAR5zpAQYJAb4Tmej22OCJPr6yGpg35j0fr1hQm+Jgbx0vilgMdXXl8MlNT0fKWqo+n+duSX9ocDrQJ8=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2013-03-05T13:47:45Z</dcterms:created>
  <dc:creator>Boshrap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