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58.png" ContentType="image/png"/>
  <Override PartName="/word/media/rId54.png" ContentType="image/png"/>
  <Override PartName="/word/media/rId50.png" ContentType="image/png"/>
  <Override PartName="/word/media/rId45.png" ContentType="image/png"/>
  <Override PartName="/word/media/rId63.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5b161596bb36079530d8cfa8c43b926a19418e9"/>
    <w:p>
      <w:pPr>
        <w:pStyle w:val="Heading1"/>
      </w:pPr>
      <w:r>
        <w:t xml:space="preserve">Mental Health Phenotyping Model from Self-Check Lifelog Data: Using Standardized Coordinate Transformation Methods</w:t>
      </w:r>
    </w:p>
    <w:bookmarkStart w:id="9" w:name="abstract"/>
    <w:p>
      <w:pPr>
        <w:pStyle w:val="Heading2"/>
      </w:pPr>
      <w:r>
        <w:t xml:space="preserve">Abstract</w:t>
      </w:r>
    </w:p>
    <w:p>
      <w:pPr>
        <w:pStyle w:val="FirstParagraph"/>
      </w:pPr>
      <w:r>
        <w:rPr>
          <w:b/>
          <w:bCs/>
        </w:rPr>
        <w:t xml:space="preserve">Background:</w:t>
      </w:r>
      <w:r>
        <w:t xml:space="preserve"> </w:t>
      </w:r>
      <w:r>
        <w:t xml:space="preserve">Existing approaches for predicting mental health states from lifelog data have been primarily limited to binary classification of single targets (anxiety, depression, stress), failing to granularly explain the diverse mental health patterns of individuals. The phenotyping approach enables more sophisticated monitoring and personalized interventions by defining specific mental health subtypes based on physiological and behavioral data patterns.</w:t>
      </w:r>
    </w:p>
    <w:p>
      <w:pPr>
        <w:pStyle w:val="BodyText"/>
      </w:pPr>
      <w:r>
        <w:rPr>
          <w:b/>
          <w:bCs/>
        </w:rPr>
        <w:t xml:space="preserve">Objective:</w:t>
      </w:r>
      <w:r>
        <w:t xml:space="preserve"> </w:t>
      </w:r>
      <w:r>
        <w:t xml:space="preserve">To define mental health phenotypes from lifelog data using standardized coordinate transformation techniques and demonstrate that each phenotype is clearly distinguished in the transformed coordinate space.</w:t>
      </w:r>
    </w:p>
    <w:p>
      <w:pPr>
        <w:pStyle w:val="BodyText"/>
      </w:pPr>
      <w:r>
        <w:rPr>
          <w:b/>
          <w:bCs/>
        </w:rPr>
        <w:t xml:space="preserve">Methods:</w:t>
      </w:r>
      <w:r>
        <w:t xml:space="preserve"> </w:t>
      </w:r>
      <w:r>
        <w:t xml:space="preserve">Using the KLOSDOM preprocessed dataset (281,138 lifelog records), we defined five mental health phenotypes: (1) Anxiety-Acute, (2) Depression-Low Activity, (3) Stress-Multidimensional, (4) Mixed Anxiety-Depression, and (5) Resilient-Normal. Each phenotype exhibits characteristic patterns in standardized polar, spherical, and cylindrical coordinate transformation spaces. Prediction performance was evaluated using Cox proportional hazards models.</w:t>
      </w:r>
    </w:p>
    <w:p>
      <w:pPr>
        <w:pStyle w:val="BodyText"/>
      </w:pPr>
      <w:r>
        <w:rPr>
          <w:b/>
          <w:bCs/>
        </w:rPr>
        <w:t xml:space="preserve">Results:</w:t>
      </w:r>
      <w:r>
        <w:t xml:space="preserve"> </w:t>
      </w:r>
      <w:r>
        <w:t xml:space="preserve">Standardized spherical coordinate transformation was most effective for phenotype discrimination. The Stress-Multidimensional phenotype showed the highest prediction performance with a C-index of 0.7216 in standardized spherical coordinates (+34.85% vs. baseline), demonstrating clear geometric separation in the transformed coordinate space (radius r: p&lt;0.001, azimuthal angle θ: p&lt;0.01, polar angle φ: p&lt;0.05). Each phenotype showed unique physiological and behavioral signatures, and coordinate transformation effectively revealed these patterns.</w:t>
      </w:r>
    </w:p>
    <w:p>
      <w:pPr>
        <w:pStyle w:val="BodyText"/>
      </w:pPr>
      <w:r>
        <w:rPr>
          <w:b/>
          <w:bCs/>
        </w:rPr>
        <w:t xml:space="preserve">Conclusions:</w:t>
      </w:r>
      <w:r>
        <w:t xml:space="preserve"> </w:t>
      </w:r>
      <w:r>
        <w:t xml:space="preserve">Standardized coordinate transformation-based phenotyping provides a novel approach for granularly classifying and monitoring mental health states. This can be utilized in personalized mental health management and early warning system development.</w:t>
      </w:r>
    </w:p>
    <w:p>
      <w:pPr>
        <w:pStyle w:val="BodyText"/>
      </w:pPr>
      <w:r>
        <w:rPr>
          <w:b/>
          <w:bCs/>
        </w:rPr>
        <w:t xml:space="preserve">Keywords:</w:t>
      </w:r>
      <w:r>
        <w:t xml:space="preserve"> </w:t>
      </w:r>
      <w:r>
        <w:t xml:space="preserve">Phenotyping, Coordinate transformation, Mental health prediction, Standardization, Lifelog, Self-check, Personalized monitoring</w:t>
      </w:r>
    </w:p>
    <w:p>
      <w:r>
        <w:pict>
          <v:rect style="width:0;height:1.5pt" o:hralign="center" o:hrstd="t" o:hr="t"/>
        </w:pict>
      </w:r>
    </w:p>
    <w:bookmarkEnd w:id="9"/>
    <w:bookmarkStart w:id="15" w:name="introduction"/>
    <w:p>
      <w:pPr>
        <w:pStyle w:val="Heading2"/>
      </w:pPr>
      <w:r>
        <w:t xml:space="preserve">1. Introduction</w:t>
      </w:r>
    </w:p>
    <w:bookmarkStart w:id="10" w:name="background"/>
    <w:p>
      <w:pPr>
        <w:pStyle w:val="Heading3"/>
      </w:pPr>
      <w:r>
        <w:t xml:space="preserve">1.1 Background</w:t>
      </w:r>
    </w:p>
    <w:p>
      <w:pPr>
        <w:pStyle w:val="FirstParagraph"/>
      </w:pPr>
      <w:r>
        <w:t xml:space="preserve">Mental health disorders are a major global health issue. According to the WHO, approximately one-quarter of the world’s population experiences mental health problems at least once in their lifetime [1]. In particular, anxiety, depression, and stress are the most common mental health issues, making early detection and continuous monitoring critical.</w:t>
      </w:r>
    </w:p>
    <w:p>
      <w:pPr>
        <w:pStyle w:val="BodyText"/>
      </w:pPr>
      <w:r>
        <w:t xml:space="preserve">Recent proliferation of wearable devices and smartphones has enabled continuous collection of physiological and behavioral data (lifelogs) such as sleep, heart rate, and activity levels. Such lifelog data can serve as objective indicators reflecting mental health states [2,3].</w:t>
      </w:r>
    </w:p>
    <w:bookmarkEnd w:id="10"/>
    <w:bookmarkStart w:id="11" w:name="limitations-of-existing-research"/>
    <w:p>
      <w:pPr>
        <w:pStyle w:val="Heading3"/>
      </w:pPr>
      <w:r>
        <w:t xml:space="preserve">1.2 Limitations of Existing Research</w:t>
      </w:r>
    </w:p>
    <w:p>
      <w:pPr>
        <w:pStyle w:val="FirstParagraph"/>
      </w:pPr>
      <w:r>
        <w:t xml:space="preserve">Existing lifelog-based mental health prediction studies have the following limitations:</w:t>
      </w:r>
    </w:p>
    <w:p>
      <w:pPr>
        <w:pStyle w:val="Compact"/>
        <w:numPr>
          <w:ilvl w:val="0"/>
          <w:numId w:val="1001"/>
        </w:numPr>
      </w:pPr>
      <w:r>
        <w:rPr>
          <w:b/>
          <w:bCs/>
        </w:rPr>
        <w:t xml:space="preserve">Single Target Binary Classification:</w:t>
      </w:r>
      <w:r>
        <w:t xml:space="preserve"> </w:t>
      </w:r>
      <w:r>
        <w:t xml:space="preserve">Most studies are limited to simple binary classifications such as</w:t>
      </w:r>
      <w:r>
        <w:t xml:space="preserve"> </w:t>
      </w:r>
      <w:r>
        <w:t xml:space="preserve">“anxiety yes/no”</w:t>
      </w:r>
      <w:r>
        <w:t xml:space="preserve"> </w:t>
      </w:r>
      <w:r>
        <w:t xml:space="preserve">and</w:t>
      </w:r>
      <w:r>
        <w:t xml:space="preserve"> </w:t>
      </w:r>
      <w:r>
        <w:t xml:space="preserve">“depression yes/no”</w:t>
      </w:r>
    </w:p>
    <w:p>
      <w:pPr>
        <w:pStyle w:val="Compact"/>
        <w:numPr>
          <w:ilvl w:val="0"/>
          <w:numId w:val="1001"/>
        </w:numPr>
      </w:pPr>
      <w:r>
        <w:rPr>
          <w:b/>
          <w:bCs/>
        </w:rPr>
        <w:t xml:space="preserve">Lack of Individual Variation Consideration:</w:t>
      </w:r>
      <w:r>
        <w:t xml:space="preserve"> </w:t>
      </w:r>
      <w:r>
        <w:t xml:space="preserve">The same mental health problem can manifest in different physiological patterns across individuals, but this is not granularly addressed</w:t>
      </w:r>
    </w:p>
    <w:p>
      <w:pPr>
        <w:pStyle w:val="Compact"/>
        <w:numPr>
          <w:ilvl w:val="0"/>
          <w:numId w:val="1001"/>
        </w:numPr>
      </w:pPr>
      <w:r>
        <w:rPr>
          <w:b/>
          <w:bCs/>
        </w:rPr>
        <w:t xml:space="preserve">Reliance on Raw Features:</w:t>
      </w:r>
      <w:r>
        <w:t xml:space="preserve"> </w:t>
      </w:r>
      <w:r>
        <w:t xml:space="preserve">Direct use of raw features in Cartesian coordinates fails to adequately capture non-linear relationships</w:t>
      </w:r>
    </w:p>
    <w:p>
      <w:pPr>
        <w:pStyle w:val="Compact"/>
        <w:numPr>
          <w:ilvl w:val="0"/>
          <w:numId w:val="1001"/>
        </w:numPr>
      </w:pPr>
      <w:r>
        <w:rPr>
          <w:b/>
          <w:bCs/>
        </w:rPr>
        <w:t xml:space="preserve">Lack of Interpretability:</w:t>
      </w:r>
      <w:r>
        <w:t xml:space="preserve"> </w:t>
      </w:r>
      <w:r>
        <w:t xml:space="preserve">Use of black-box models makes it difficult to explain</w:t>
      </w:r>
      <w:r>
        <w:t xml:space="preserve"> </w:t>
      </w:r>
      <w:r>
        <w:t xml:space="preserve">“why”</w:t>
      </w:r>
      <w:r>
        <w:t xml:space="preserve"> </w:t>
      </w:r>
      <w:r>
        <w:t xml:space="preserve">a specific prediction was made</w:t>
      </w:r>
    </w:p>
    <w:bookmarkEnd w:id="11"/>
    <w:bookmarkStart w:id="12" w:name="phenotyping-approach"/>
    <w:p>
      <w:pPr>
        <w:pStyle w:val="Heading3"/>
      </w:pPr>
      <w:r>
        <w:t xml:space="preserve">1.3 Phenotyping Approach</w:t>
      </w:r>
    </w:p>
    <w:p>
      <w:pPr>
        <w:pStyle w:val="FirstParagraph"/>
      </w:pPr>
      <w:r>
        <w:rPr>
          <w:b/>
          <w:bCs/>
        </w:rPr>
        <w:t xml:space="preserve">Phenotyping</w:t>
      </w:r>
      <w:r>
        <w:t xml:space="preserve"> </w:t>
      </w:r>
      <w:r>
        <w:t xml:space="preserve">is a concept used in genetics and medicine to granularly classify entities based on observable characteristics (phenotypes). In mental health, it is utilized to define subtypes of mental health states by combining symptoms, physiological indicators, and behavioral patterns [4,5].</w:t>
      </w:r>
    </w:p>
    <w:p>
      <w:pPr>
        <w:pStyle w:val="BodyText"/>
      </w:pPr>
      <w:r>
        <w:t xml:space="preserve">Advantages of phenotyping using lifelog data:</w:t>
      </w:r>
    </w:p>
    <w:p>
      <w:pPr>
        <w:pStyle w:val="Compact"/>
        <w:numPr>
          <w:ilvl w:val="0"/>
          <w:numId w:val="1002"/>
        </w:numPr>
      </w:pPr>
      <w:r>
        <w:rPr>
          <w:b/>
          <w:bCs/>
        </w:rPr>
        <w:t xml:space="preserve">Granular Classification:</w:t>
      </w:r>
      <w:r>
        <w:t xml:space="preserve"> </w:t>
      </w:r>
      <w:r>
        <w:t xml:space="preserve">Distinguishes various mental health patterns rather than single targets</w:t>
      </w:r>
    </w:p>
    <w:p>
      <w:pPr>
        <w:pStyle w:val="Compact"/>
        <w:numPr>
          <w:ilvl w:val="0"/>
          <w:numId w:val="1002"/>
        </w:numPr>
      </w:pPr>
      <w:r>
        <w:rPr>
          <w:b/>
          <w:bCs/>
        </w:rPr>
        <w:t xml:space="preserve">Personalized Intervention:</w:t>
      </w:r>
      <w:r>
        <w:t xml:space="preserve"> </w:t>
      </w:r>
      <w:r>
        <w:t xml:space="preserve">Enables establishment of personalized management strategies tailored to phenotype characteristics</w:t>
      </w:r>
    </w:p>
    <w:p>
      <w:pPr>
        <w:pStyle w:val="Compact"/>
        <w:numPr>
          <w:ilvl w:val="0"/>
          <w:numId w:val="1002"/>
        </w:numPr>
      </w:pPr>
      <w:r>
        <w:rPr>
          <w:b/>
          <w:bCs/>
        </w:rPr>
        <w:t xml:space="preserve">Early Detection:</w:t>
      </w:r>
      <w:r>
        <w:t xml:space="preserve"> </w:t>
      </w:r>
      <w:r>
        <w:t xml:space="preserve">Detects transitions to specific phenotypes for early warnings</w:t>
      </w:r>
    </w:p>
    <w:p>
      <w:pPr>
        <w:pStyle w:val="Compact"/>
        <w:numPr>
          <w:ilvl w:val="0"/>
          <w:numId w:val="1002"/>
        </w:numPr>
      </w:pPr>
      <w:r>
        <w:rPr>
          <w:b/>
          <w:bCs/>
        </w:rPr>
        <w:t xml:space="preserve">Interpretability:</w:t>
      </w:r>
      <w:r>
        <w:t xml:space="preserve"> </w:t>
      </w:r>
      <w:r>
        <w:t xml:space="preserve">Clearly defines each phenotype’s characteristics to provide clinical meaning</w:t>
      </w:r>
    </w:p>
    <w:bookmarkEnd w:id="12"/>
    <w:bookmarkStart w:id="13" w:name="role-of-coordinate-transformation"/>
    <w:p>
      <w:pPr>
        <w:pStyle w:val="Heading3"/>
      </w:pPr>
      <w:r>
        <w:t xml:space="preserve">1.4 Role of Coordinate Transformation</w:t>
      </w:r>
    </w:p>
    <w:p>
      <w:pPr>
        <w:pStyle w:val="FirstParagraph"/>
      </w:pPr>
      <w:r>
        <w:t xml:space="preserve">Multivariate physiological data has complex non-linear relationships.</w:t>
      </w:r>
      <w:r>
        <w:t xml:space="preserve"> </w:t>
      </w:r>
      <w:r>
        <w:rPr>
          <w:b/>
          <w:bCs/>
        </w:rPr>
        <w:t xml:space="preserve">Coordinate transformation</w:t>
      </w:r>
      <w:r>
        <w:t xml:space="preserve"> </w:t>
      </w:r>
      <w:r>
        <w:t xml:space="preserve">converts Cartesian coordinates (x, y, z) to polar (r-θ), spherical (r-θ-φ), or cylindrical (ρ-φ-z) coordinates to:</w:t>
      </w:r>
    </w:p>
    <w:p>
      <w:pPr>
        <w:pStyle w:val="Compact"/>
        <w:numPr>
          <w:ilvl w:val="0"/>
          <w:numId w:val="1003"/>
        </w:numPr>
      </w:pPr>
      <w:r>
        <w:rPr>
          <w:b/>
          <w:bCs/>
        </w:rPr>
        <w:t xml:space="preserve">Reveal Non-linear Relationships:</w:t>
      </w:r>
      <w:r>
        <w:t xml:space="preserve"> </w:t>
      </w:r>
      <w:r>
        <w:t xml:space="preserve">Geometrically express patterns hidden in raw space</w:t>
      </w:r>
    </w:p>
    <w:p>
      <w:pPr>
        <w:pStyle w:val="Compact"/>
        <w:numPr>
          <w:ilvl w:val="0"/>
          <w:numId w:val="1003"/>
        </w:numPr>
      </w:pPr>
      <w:r>
        <w:rPr>
          <w:b/>
          <w:bCs/>
        </w:rPr>
        <w:t xml:space="preserve">Dimensionality Reduction Effect:</w:t>
      </w:r>
      <w:r>
        <w:t xml:space="preserve"> </w:t>
      </w:r>
      <w:r>
        <w:t xml:space="preserve">Summarize complex multivariate relationships as radius and angles</w:t>
      </w:r>
    </w:p>
    <w:p>
      <w:pPr>
        <w:pStyle w:val="Compact"/>
        <w:numPr>
          <w:ilvl w:val="0"/>
          <w:numId w:val="1003"/>
        </w:numPr>
      </w:pPr>
      <w:r>
        <w:rPr>
          <w:b/>
          <w:bCs/>
        </w:rPr>
        <w:t xml:space="preserve">Enhanced Interpretability:</w:t>
      </w:r>
      <w:r>
        <w:t xml:space="preserve"> </w:t>
      </w:r>
      <w:r>
        <w:t xml:space="preserve">Enable intuitive interpretation as radius (overall intensity) and angles (feature balance)</w:t>
      </w:r>
    </w:p>
    <w:p>
      <w:pPr>
        <w:pStyle w:val="FirstParagraph"/>
      </w:pPr>
      <w:r>
        <w:t xml:space="preserve">However, since physiological features vary greatly in scale (e.g., body temperature 36°C vs. step count 8000),</w:t>
      </w:r>
      <w:r>
        <w:t xml:space="preserve"> </w:t>
      </w:r>
      <w:r>
        <w:rPr>
          <w:b/>
          <w:bCs/>
        </w:rPr>
        <w:t xml:space="preserve">standardization</w:t>
      </w:r>
      <w:r>
        <w:t xml:space="preserve"> </w:t>
      </w:r>
      <w:r>
        <w:t xml:space="preserve">is essential. Performing coordinate transformation after standardization allows all features to contribute equally, revealing true geometric patterns.</w:t>
      </w:r>
    </w:p>
    <w:bookmarkEnd w:id="13"/>
    <w:bookmarkStart w:id="14" w:name="research-objectives"/>
    <w:p>
      <w:pPr>
        <w:pStyle w:val="Heading3"/>
      </w:pPr>
      <w:r>
        <w:t xml:space="preserve">1.5 Research Objectives</w:t>
      </w:r>
    </w:p>
    <w:p>
      <w:pPr>
        <w:pStyle w:val="FirstParagraph"/>
      </w:pPr>
      <w:r>
        <w:t xml:space="preserve">The objectives of this study are as follows:</w:t>
      </w:r>
    </w:p>
    <w:p>
      <w:pPr>
        <w:pStyle w:val="Compact"/>
        <w:numPr>
          <w:ilvl w:val="0"/>
          <w:numId w:val="1004"/>
        </w:numPr>
      </w:pPr>
      <w:r>
        <w:rPr>
          <w:b/>
          <w:bCs/>
        </w:rPr>
        <w:t xml:space="preserve">Phenotype Definition:</w:t>
      </w:r>
      <w:r>
        <w:t xml:space="preserve"> </w:t>
      </w:r>
      <w:r>
        <w:t xml:space="preserve">Define five mental health phenotypes based on lifelog data patterns</w:t>
      </w:r>
    </w:p>
    <w:p>
      <w:pPr>
        <w:pStyle w:val="Compact"/>
        <w:numPr>
          <w:ilvl w:val="0"/>
          <w:numId w:val="1004"/>
        </w:numPr>
      </w:pPr>
      <w:r>
        <w:rPr>
          <w:b/>
          <w:bCs/>
        </w:rPr>
        <w:t xml:space="preserve">Apply Standardized Coordinate Transformation:</w:t>
      </w:r>
      <w:r>
        <w:t xml:space="preserve"> </w:t>
      </w:r>
      <w:r>
        <w:t xml:space="preserve">Transform to polar, spherical, and cylindrical coordinates with standardization</w:t>
      </w:r>
    </w:p>
    <w:p>
      <w:pPr>
        <w:pStyle w:val="Compact"/>
        <w:numPr>
          <w:ilvl w:val="0"/>
          <w:numId w:val="1004"/>
        </w:numPr>
      </w:pPr>
      <w:r>
        <w:rPr>
          <w:b/>
          <w:bCs/>
        </w:rPr>
        <w:t xml:space="preserve">Validate Phenotype Discrimination:</w:t>
      </w:r>
      <w:r>
        <w:t xml:space="preserve"> </w:t>
      </w:r>
      <w:r>
        <w:t xml:space="preserve">Visualize and statistically verify whether phenotypes are clearly distinguished in transformed coordinate space</w:t>
      </w:r>
    </w:p>
    <w:p>
      <w:pPr>
        <w:pStyle w:val="Compact"/>
        <w:numPr>
          <w:ilvl w:val="0"/>
          <w:numId w:val="1004"/>
        </w:numPr>
      </w:pPr>
      <w:r>
        <w:rPr>
          <w:b/>
          <w:bCs/>
        </w:rPr>
        <w:t xml:space="preserve">Evaluate Prediction Performance:</w:t>
      </w:r>
      <w:r>
        <w:t xml:space="preserve"> </w:t>
      </w:r>
      <w:r>
        <w:t xml:space="preserve">Assess model performance for predicting each phenotype occurrence</w:t>
      </w:r>
    </w:p>
    <w:p>
      <w:pPr>
        <w:pStyle w:val="Compact"/>
        <w:numPr>
          <w:ilvl w:val="0"/>
          <w:numId w:val="1004"/>
        </w:numPr>
      </w:pPr>
      <w:r>
        <w:rPr>
          <w:b/>
          <w:bCs/>
        </w:rPr>
        <w:t xml:space="preserve">Derive Clinical Implications:</w:t>
      </w:r>
      <w:r>
        <w:t xml:space="preserve"> </w:t>
      </w:r>
      <w:r>
        <w:t xml:space="preserve">Interpret phenotype-specific physiological characteristics and provide clinical insights</w:t>
      </w:r>
    </w:p>
    <w:p>
      <w:r>
        <w:pict>
          <v:rect style="width:0;height:1.5pt" o:hralign="center" o:hrstd="t" o:hr="t"/>
        </w:pict>
      </w:r>
    </w:p>
    <w:bookmarkEnd w:id="14"/>
    <w:bookmarkEnd w:id="15"/>
    <w:bookmarkStart w:id="37" w:name="methods"/>
    <w:p>
      <w:pPr>
        <w:pStyle w:val="Heading2"/>
      </w:pPr>
      <w:r>
        <w:t xml:space="preserve">2. Methods</w:t>
      </w:r>
    </w:p>
    <w:bookmarkStart w:id="22" w:name="data"/>
    <w:p>
      <w:pPr>
        <w:pStyle w:val="Heading3"/>
      </w:pPr>
      <w:r>
        <w:t xml:space="preserve">2.1 Data</w:t>
      </w:r>
    </w:p>
    <w:bookmarkStart w:id="16" w:name="data-source"/>
    <w:p>
      <w:pPr>
        <w:pStyle w:val="Heading4"/>
      </w:pPr>
      <w:r>
        <w:t xml:space="preserve">2.1.1 Data Source</w:t>
      </w:r>
    </w:p>
    <w:p>
      <w:pPr>
        <w:pStyle w:val="FirstParagraph"/>
      </w:pPr>
      <w:r>
        <w:rPr>
          <w:b/>
          <w:bCs/>
        </w:rPr>
        <w:t xml:space="preserve">KLOSDOM (Korea Lifelog Observatory for Sustainable Dementia Outcome Management) Preprocessed Dataset</w:t>
      </w:r>
      <w:r>
        <w:t xml:space="preserve"> </w:t>
      </w:r>
      <w:r>
        <w:t xml:space="preserve">- Version: 20260622</w:t>
      </w:r>
      <w:r>
        <w:t xml:space="preserve"> </w:t>
      </w:r>
      <w:r>
        <w:t xml:space="preserve">- Total samples: 281,138 lifelog records</w:t>
      </w:r>
      <w:r>
        <w:t xml:space="preserve"> </w:t>
      </w:r>
      <w:r>
        <w:t xml:space="preserve">- Collection period: January 2023 ~ June 2026</w:t>
      </w:r>
      <w:r>
        <w:t xml:space="preserve"> </w:t>
      </w:r>
      <w:r>
        <w:t xml:space="preserve">- Data source: Wearable devices and self-check questionnaires</w:t>
      </w:r>
    </w:p>
    <w:bookmarkEnd w:id="16"/>
    <w:bookmarkStart w:id="17" w:name="feature-variables-10"/>
    <w:p>
      <w:pPr>
        <w:pStyle w:val="Heading4"/>
      </w:pPr>
      <w:r>
        <w:t xml:space="preserve">2.1.2 Feature Variables (10)</w:t>
      </w:r>
    </w:p>
    <w:p>
      <w:pPr>
        <w:pStyle w:val="FirstParagraph"/>
      </w:pPr>
      <w:r>
        <w:t xml:space="preserve">Lifelog data consists of 10 physiological and behavioral features:</w:t>
      </w:r>
    </w:p>
    <w:p>
      <w:pPr>
        <w:pStyle w:val="BodyText"/>
      </w:pPr>
      <w:r>
        <w:rPr>
          <w:b/>
          <w:bCs/>
        </w:rPr>
        <w:t xml:space="preserve">Sleep Indicators (3)</w:t>
      </w:r>
      <w:r>
        <w:t xml:space="preserve"> </w:t>
      </w:r>
      <w:r>
        <w:t xml:space="preserve">-</w:t>
      </w:r>
      <w:r>
        <w:t xml:space="preserve"> </w:t>
      </w:r>
      <w:r>
        <w:rPr>
          <w:rStyle w:val="VerbatimChar"/>
        </w:rPr>
        <w:t xml:space="preserve">total_sleep</w:t>
      </w:r>
      <w:r>
        <w:t xml:space="preserve">: Total sleep time (hours)</w:t>
      </w:r>
      <w:r>
        <w:t xml:space="preserve"> </w:t>
      </w:r>
      <w:r>
        <w:t xml:space="preserve">-</w:t>
      </w:r>
      <w:r>
        <w:t xml:space="preserve"> </w:t>
      </w:r>
      <w:r>
        <w:rPr>
          <w:rStyle w:val="VerbatimChar"/>
        </w:rPr>
        <w:t xml:space="preserve">rem_sleep</w:t>
      </w:r>
      <w:r>
        <w:t xml:space="preserve">: REM sleep time (hours)</w:t>
      </w:r>
      <w:r>
        <w:t xml:space="preserve"> </w:t>
      </w:r>
      <w:r>
        <w:t xml:space="preserve">-</w:t>
      </w:r>
      <w:r>
        <w:t xml:space="preserve"> </w:t>
      </w:r>
      <w:r>
        <w:rPr>
          <w:rStyle w:val="VerbatimChar"/>
        </w:rPr>
        <w:t xml:space="preserve">light_sleep</w:t>
      </w:r>
      <w:r>
        <w:t xml:space="preserve">: Light sleep time (hours)</w:t>
      </w:r>
    </w:p>
    <w:p>
      <w:pPr>
        <w:pStyle w:val="BodyText"/>
      </w:pPr>
      <w:r>
        <w:rPr>
          <w:b/>
          <w:bCs/>
        </w:rPr>
        <w:t xml:space="preserve">Cardiovascular Indicators (2)</w:t>
      </w:r>
      <w:r>
        <w:t xml:space="preserve"> </w:t>
      </w:r>
      <w:r>
        <w:t xml:space="preserve">-</w:t>
      </w:r>
      <w:r>
        <w:t xml:space="preserve"> </w:t>
      </w:r>
      <w:r>
        <w:rPr>
          <w:rStyle w:val="VerbatimChar"/>
        </w:rPr>
        <w:t xml:space="preserve">heart_beat</w:t>
      </w:r>
      <w:r>
        <w:t xml:space="preserve">: Heart rate (bpm)</w:t>
      </w:r>
      <w:r>
        <w:t xml:space="preserve"> </w:t>
      </w:r>
      <w:r>
        <w:t xml:space="preserve">-</w:t>
      </w:r>
      <w:r>
        <w:t xml:space="preserve"> </w:t>
      </w:r>
      <w:r>
        <w:rPr>
          <w:rStyle w:val="VerbatimChar"/>
        </w:rPr>
        <w:t xml:space="preserve">hrv</w:t>
      </w:r>
      <w:r>
        <w:t xml:space="preserve">: Heart rate variability (ms)</w:t>
      </w:r>
    </w:p>
    <w:p>
      <w:pPr>
        <w:pStyle w:val="BodyText"/>
      </w:pPr>
      <w:r>
        <w:rPr>
          <w:b/>
          <w:bCs/>
        </w:rPr>
        <w:t xml:space="preserve">Activity Indicators (2)</w:t>
      </w:r>
      <w:r>
        <w:t xml:space="preserve"> </w:t>
      </w:r>
      <w:r>
        <w:t xml:space="preserve">-</w:t>
      </w:r>
      <w:r>
        <w:t xml:space="preserve"> </w:t>
      </w:r>
      <w:r>
        <w:rPr>
          <w:rStyle w:val="VerbatimChar"/>
        </w:rPr>
        <w:t xml:space="preserve">walk</w:t>
      </w:r>
      <w:r>
        <w:t xml:space="preserve">: Step count (steps/day)</w:t>
      </w:r>
      <w:r>
        <w:t xml:space="preserve"> </w:t>
      </w:r>
      <w:r>
        <w:t xml:space="preserve">-</w:t>
      </w:r>
      <w:r>
        <w:t xml:space="preserve"> </w:t>
      </w:r>
      <w:r>
        <w:rPr>
          <w:rStyle w:val="VerbatimChar"/>
        </w:rPr>
        <w:t xml:space="preserve">stick_sensor</w:t>
      </w:r>
      <w:r>
        <w:t xml:space="preserve">: Sensor activity (arbitrary units)</w:t>
      </w:r>
    </w:p>
    <w:p>
      <w:pPr>
        <w:pStyle w:val="BodyText"/>
      </w:pPr>
      <w:r>
        <w:rPr>
          <w:b/>
          <w:bCs/>
        </w:rPr>
        <w:t xml:space="preserve">Metabolic Indicators (2)</w:t>
      </w:r>
      <w:r>
        <w:t xml:space="preserve"> </w:t>
      </w:r>
      <w:r>
        <w:t xml:space="preserve">-</w:t>
      </w:r>
      <w:r>
        <w:t xml:space="preserve"> </w:t>
      </w:r>
      <w:r>
        <w:rPr>
          <w:rStyle w:val="VerbatimChar"/>
        </w:rPr>
        <w:t xml:space="preserve">blood_sugar</w:t>
      </w:r>
      <w:r>
        <w:t xml:space="preserve">: Blood glucose (mg/dL)</w:t>
      </w:r>
      <w:r>
        <w:t xml:space="preserve"> </w:t>
      </w:r>
      <w:r>
        <w:t xml:space="preserve">-</w:t>
      </w:r>
      <w:r>
        <w:t xml:space="preserve"> </w:t>
      </w:r>
      <w:r>
        <w:rPr>
          <w:rStyle w:val="VerbatimChar"/>
        </w:rPr>
        <w:t xml:space="preserve">body_temperature</w:t>
      </w:r>
      <w:r>
        <w:t xml:space="preserve">: Body temperature (°C)</w:t>
      </w:r>
    </w:p>
    <w:p>
      <w:pPr>
        <w:pStyle w:val="BodyText"/>
      </w:pPr>
      <w:r>
        <w:rPr>
          <w:b/>
          <w:bCs/>
        </w:rPr>
        <w:t xml:space="preserve">Others (2)</w:t>
      </w:r>
      <w:r>
        <w:t xml:space="preserve"> </w:t>
      </w:r>
      <w:r>
        <w:t xml:space="preserve">-</w:t>
      </w:r>
      <w:r>
        <w:t xml:space="preserve"> </w:t>
      </w:r>
      <w:r>
        <w:rPr>
          <w:rStyle w:val="VerbatimChar"/>
        </w:rPr>
        <w:t xml:space="preserve">skin_temperature</w:t>
      </w:r>
      <w:r>
        <w:t xml:space="preserve">: Skin temperature (°C)</w:t>
      </w:r>
      <w:r>
        <w:t xml:space="preserve"> </w:t>
      </w:r>
      <w:r>
        <w:t xml:space="preserve">-</w:t>
      </w:r>
      <w:r>
        <w:t xml:space="preserve"> </w:t>
      </w:r>
      <w:r>
        <w:rPr>
          <w:rStyle w:val="VerbatimChar"/>
        </w:rPr>
        <w:t xml:space="preserve">oxygen_saturation</w:t>
      </w:r>
      <w:r>
        <w:t xml:space="preserve">: Oxygen saturation (%)</w:t>
      </w:r>
    </w:p>
    <w:bookmarkEnd w:id="17"/>
    <w:bookmarkStart w:id="21" w:name="dataset-summary"/>
    <w:p>
      <w:pPr>
        <w:pStyle w:val="Heading4"/>
      </w:pPr>
      <w:r>
        <w:t xml:space="preserve">2.1.3 Dataset Summary</w:t>
      </w:r>
    </w:p>
    <w:p>
      <w:pPr>
        <w:pStyle w:val="FirstParagraph"/>
      </w:pPr>
      <w:r>
        <w:t xml:space="preserve">Detailed characteristics of the KLOSDOM preprocessed dataset used in this study are summarized in Table 1. A total of 281,138 lifelog records were used, divided into Train/Validation/Test for each of three mental health targets (anxiety, depression, stress). Events were defined as self-check scores ≥ 4, with event rates of 6.6% for anxiety, 47.4% for depression, and 24.6% for stress.</w:t>
      </w:r>
    </w:p>
    <w:p>
      <w:pPr>
        <w:pStyle w:val="CaptionedFigure"/>
      </w:pPr>
      <w:r>
        <w:drawing>
          <wp:inline>
            <wp:extent cx="5943600" cy="4553909"/>
            <wp:effectExtent b="0" l="0" r="0" t="0"/>
            <wp:docPr descr="Table 1: Basic Characteristics of the Dataset" title="" id="19" name="Picture"/>
            <a:graphic>
              <a:graphicData uri="http://schemas.openxmlformats.org/drawingml/2006/picture">
                <pic:pic>
                  <pic:nvPicPr>
                    <pic:cNvPr descr="figures/phenotyping/table1_dataset_characteristics.png" id="20" name="Picture"/>
                    <pic:cNvPicPr>
                      <a:picLocks noChangeArrowheads="1" noChangeAspect="1"/>
                    </pic:cNvPicPr>
                  </pic:nvPicPr>
                  <pic:blipFill>
                    <a:blip r:embed="rId18"/>
                    <a:stretch>
                      <a:fillRect/>
                    </a:stretch>
                  </pic:blipFill>
                  <pic:spPr bwMode="auto">
                    <a:xfrm>
                      <a:off x="0" y="0"/>
                      <a:ext cx="5943600" cy="4553909"/>
                    </a:xfrm>
                    <a:prstGeom prst="rect">
                      <a:avLst/>
                    </a:prstGeom>
                    <a:noFill/>
                    <a:ln w="9525">
                      <a:noFill/>
                      <a:headEnd/>
                      <a:tailEnd/>
                    </a:ln>
                  </pic:spPr>
                </pic:pic>
              </a:graphicData>
            </a:graphic>
          </wp:inline>
        </w:drawing>
      </w:r>
    </w:p>
    <w:p>
      <w:pPr>
        <w:pStyle w:val="ImageCaption"/>
      </w:pPr>
      <w:r>
        <w:t xml:space="preserve">Table 1: Basic Characteristics of the Dataset</w:t>
      </w:r>
    </w:p>
    <w:p>
      <w:pPr>
        <w:pStyle w:val="BodyText"/>
      </w:pPr>
      <w:r>
        <w:rPr>
          <w:b/>
          <w:bCs/>
        </w:rPr>
        <w:t xml:space="preserve">Table 1: Basic Characteristics of the Dataset (N=281,138).</w:t>
      </w:r>
      <w:r>
        <w:t xml:space="preserve"> </w:t>
      </w:r>
      <w:r>
        <w:t xml:space="preserve">Summary of sample distribution, feature variables, and data preprocessing methods for the KLOSDOM preprocessed dataset. Train/Validation/Test splits and event rates presented for three mental health targets (Anxiety, Depression, Stress). Events defined as self-check score ≥ 4.</w:t>
      </w:r>
    </w:p>
    <w:bookmarkEnd w:id="21"/>
    <w:bookmarkEnd w:id="22"/>
    <w:bookmarkStart w:id="28" w:name="phenotype-definition"/>
    <w:p>
      <w:pPr>
        <w:pStyle w:val="Heading3"/>
      </w:pPr>
      <w:r>
        <w:t xml:space="preserve">2.2 Phenotype Definition</w:t>
      </w:r>
    </w:p>
    <w:p>
      <w:pPr>
        <w:pStyle w:val="FirstParagraph"/>
      </w:pPr>
      <w:r>
        <w:t xml:space="preserve">In this study, five mental health phenotypes were defined based on physiological and behavioral patterns.</w:t>
      </w:r>
    </w:p>
    <w:bookmarkStart w:id="23" w:name="phenotype-1-anxiety-acute"/>
    <w:p>
      <w:pPr>
        <w:pStyle w:val="Heading4"/>
      </w:pPr>
      <w:r>
        <w:t xml:space="preserve">Phenotype 1: Anxiety-Acute</w:t>
      </w:r>
    </w:p>
    <w:p>
      <w:pPr>
        <w:pStyle w:val="FirstParagraph"/>
      </w:pPr>
      <w:r>
        <w:rPr>
          <w:b/>
          <w:bCs/>
        </w:rPr>
        <w:t xml:space="preserve">Definition:</w:t>
      </w:r>
      <w:r>
        <w:t xml:space="preserve"> </w:t>
      </w:r>
      <w:r>
        <w:t xml:space="preserve">Acute physiological arousal state characterized by high heart rate and skin temperature, and low heart rate variability</w:t>
      </w:r>
    </w:p>
    <w:p>
      <w:pPr>
        <w:pStyle w:val="BodyText"/>
      </w:pPr>
      <w:r>
        <w:rPr>
          <w:b/>
          <w:bCs/>
        </w:rPr>
        <w:t xml:space="preserve">Diagnostic Criteria:</w:t>
      </w:r>
      <w:r>
        <w:t xml:space="preserve"> </w:t>
      </w:r>
      <w:r>
        <w:t xml:space="preserve">- heart_beat &gt; mean + 1 SD</w:t>
      </w:r>
      <w:r>
        <w:t xml:space="preserve"> </w:t>
      </w:r>
      <w:r>
        <w:t xml:space="preserve">- skin_temperature &gt; mean + 1 SD</w:t>
      </w:r>
      <w:r>
        <w:t xml:space="preserve"> </w:t>
      </w:r>
      <w:r>
        <w:t xml:space="preserve">- hrv &lt; mean - 1 SD</w:t>
      </w:r>
      <w:r>
        <w:t xml:space="preserve"> </w:t>
      </w:r>
      <w:r>
        <w:t xml:space="preserve">- Polar coordinate radius (r) &gt; mean + 1 SD (large absolute values)</w:t>
      </w:r>
    </w:p>
    <w:p>
      <w:pPr>
        <w:pStyle w:val="BodyText"/>
      </w:pPr>
      <w:r>
        <w:rPr>
          <w:b/>
          <w:bCs/>
        </w:rPr>
        <w:t xml:space="preserve">Clinical Features:</w:t>
      </w:r>
      <w:r>
        <w:t xml:space="preserve"> </w:t>
      </w:r>
      <w:r>
        <w:t xml:space="preserve">- Acute stress response, panic attacks, acute anxiety</w:t>
      </w:r>
      <w:r>
        <w:t xml:space="preserve"> </w:t>
      </w:r>
      <w:r>
        <w:t xml:space="preserve">- Sympathetic nervous system activation</w:t>
      </w:r>
      <w:r>
        <w:t xml:space="preserve"> </w:t>
      </w:r>
      <w:r>
        <w:t xml:space="preserve">- Short-term and intense symptoms</w:t>
      </w:r>
    </w:p>
    <w:bookmarkEnd w:id="23"/>
    <w:bookmarkStart w:id="24" w:name="phenotype-2-depression-low-activity"/>
    <w:p>
      <w:pPr>
        <w:pStyle w:val="Heading4"/>
      </w:pPr>
      <w:r>
        <w:t xml:space="preserve">Phenotype 2: Depression-Low Activity</w:t>
      </w:r>
    </w:p>
    <w:p>
      <w:pPr>
        <w:pStyle w:val="FirstParagraph"/>
      </w:pPr>
      <w:r>
        <w:rPr>
          <w:b/>
          <w:bCs/>
        </w:rPr>
        <w:t xml:space="preserve">Definition:</w:t>
      </w:r>
      <w:r>
        <w:t xml:space="preserve"> </w:t>
      </w:r>
      <w:r>
        <w:t xml:space="preserve">Depressive state characterized by low activity levels (step count, sensor activity) and sleep disturbances</w:t>
      </w:r>
    </w:p>
    <w:p>
      <w:pPr>
        <w:pStyle w:val="BodyText"/>
      </w:pPr>
      <w:r>
        <w:rPr>
          <w:b/>
          <w:bCs/>
        </w:rPr>
        <w:t xml:space="preserve">Diagnostic Criteria:</w:t>
      </w:r>
      <w:r>
        <w:t xml:space="preserve"> </w:t>
      </w:r>
      <w:r>
        <w:t xml:space="preserve">- walk &lt; mean - 1 SD</w:t>
      </w:r>
      <w:r>
        <w:t xml:space="preserve"> </w:t>
      </w:r>
      <w:r>
        <w:t xml:space="preserve">- stick_sensor &lt; mean - 1 SD</w:t>
      </w:r>
      <w:r>
        <w:t xml:space="preserve"> </w:t>
      </w:r>
      <w:r>
        <w:t xml:space="preserve">- total_sleep irregular (significantly deviates from mean)</w:t>
      </w:r>
      <w:r>
        <w:t xml:space="preserve"> </w:t>
      </w:r>
      <w:r>
        <w:t xml:space="preserve">- Standardized polar coordinate radius (r) &lt; mean - 0.5 SD (all features low)</w:t>
      </w:r>
    </w:p>
    <w:p>
      <w:pPr>
        <w:pStyle w:val="BodyText"/>
      </w:pPr>
      <w:r>
        <w:rPr>
          <w:b/>
          <w:bCs/>
        </w:rPr>
        <w:t xml:space="preserve">Clinical Features:</w:t>
      </w:r>
      <w:r>
        <w:t xml:space="preserve"> </w:t>
      </w:r>
      <w:r>
        <w:t xml:space="preserve">- Lethargy, loss of interest, decreased activity</w:t>
      </w:r>
      <w:r>
        <w:t xml:space="preserve"> </w:t>
      </w:r>
      <w:r>
        <w:t xml:space="preserve">- Hypersomnia or insomnia</w:t>
      </w:r>
      <w:r>
        <w:t xml:space="preserve"> </w:t>
      </w:r>
      <w:r>
        <w:t xml:space="preserve">- Long-term and persistent symptoms</w:t>
      </w:r>
    </w:p>
    <w:bookmarkEnd w:id="24"/>
    <w:bookmarkStart w:id="25" w:name="phenotype-3-stress-multidimensional"/>
    <w:p>
      <w:pPr>
        <w:pStyle w:val="Heading4"/>
      </w:pPr>
      <w:r>
        <w:t xml:space="preserve">Phenotype 3: Stress-Multidimensional</w:t>
      </w:r>
    </w:p>
    <w:p>
      <w:pPr>
        <w:pStyle w:val="FirstParagraph"/>
      </w:pPr>
      <w:r>
        <w:rPr>
          <w:b/>
          <w:bCs/>
        </w:rPr>
        <w:t xml:space="preserve">Definition:</w:t>
      </w:r>
      <w:r>
        <w:t xml:space="preserve"> </w:t>
      </w:r>
      <w:r>
        <w:t xml:space="preserve">Stress state with complex changes in sleep, cardiovascular, and metabolic indicators</w:t>
      </w:r>
    </w:p>
    <w:p>
      <w:pPr>
        <w:pStyle w:val="BodyText"/>
      </w:pPr>
      <w:r>
        <w:rPr>
          <w:b/>
          <w:bCs/>
        </w:rPr>
        <w:t xml:space="preserve">Diagnostic Criteria:</w:t>
      </w:r>
      <w:r>
        <w:t xml:space="preserve"> </w:t>
      </w:r>
      <w:r>
        <w:t xml:space="preserve">- total_sleep &lt; mean - 0.5 SD</w:t>
      </w:r>
      <w:r>
        <w:t xml:space="preserve"> </w:t>
      </w:r>
      <w:r>
        <w:t xml:space="preserve">- heart_beat &gt; mean + 0.5 SD</w:t>
      </w:r>
      <w:r>
        <w:t xml:space="preserve"> </w:t>
      </w:r>
      <w:r>
        <w:t xml:space="preserve">- blood_sugar high variability</w:t>
      </w:r>
      <w:r>
        <w:t xml:space="preserve"> </w:t>
      </w:r>
      <w:r>
        <w:t xml:space="preserve">- Standardized spherical coordinate radius (r) &gt; mean (complex multidimensional pattern)</w:t>
      </w:r>
    </w:p>
    <w:p>
      <w:pPr>
        <w:pStyle w:val="BodyText"/>
      </w:pPr>
      <w:r>
        <w:rPr>
          <w:b/>
          <w:bCs/>
        </w:rPr>
        <w:t xml:space="preserve">Clinical Features:</w:t>
      </w:r>
      <w:r>
        <w:t xml:space="preserve"> </w:t>
      </w:r>
      <w:r>
        <w:t xml:space="preserve">- Chronic stress, burnout</w:t>
      </w:r>
      <w:r>
        <w:t xml:space="preserve"> </w:t>
      </w:r>
      <w:r>
        <w:t xml:space="preserve">- Multiple physiological system impact</w:t>
      </w:r>
      <w:r>
        <w:t xml:space="preserve"> </w:t>
      </w:r>
      <w:r>
        <w:t xml:space="preserve">- Complex and subtle symptoms</w:t>
      </w:r>
    </w:p>
    <w:bookmarkEnd w:id="25"/>
    <w:bookmarkStart w:id="26" w:name="phenotype-4-mixed-anxiety-depression"/>
    <w:p>
      <w:pPr>
        <w:pStyle w:val="Heading4"/>
      </w:pPr>
      <w:r>
        <w:t xml:space="preserve">Phenotype 4: Mixed Anxiety-Depression</w:t>
      </w:r>
    </w:p>
    <w:p>
      <w:pPr>
        <w:pStyle w:val="FirstParagraph"/>
      </w:pPr>
      <w:r>
        <w:rPr>
          <w:b/>
          <w:bCs/>
        </w:rPr>
        <w:t xml:space="preserve">Definition:</w:t>
      </w:r>
      <w:r>
        <w:t xml:space="preserve"> </w:t>
      </w:r>
      <w:r>
        <w:t xml:space="preserve">Complex state with simultaneous anxiety and depression symptoms</w:t>
      </w:r>
    </w:p>
    <w:p>
      <w:pPr>
        <w:pStyle w:val="BodyText"/>
      </w:pPr>
      <w:r>
        <w:rPr>
          <w:b/>
          <w:bCs/>
        </w:rPr>
        <w:t xml:space="preserve">Diagnostic Criteria:</w:t>
      </w:r>
      <w:r>
        <w:t xml:space="preserve"> </w:t>
      </w:r>
      <w:r>
        <w:t xml:space="preserve">- heart_beat &gt; mean + 0.5 SD (anxiety component)</w:t>
      </w:r>
      <w:r>
        <w:t xml:space="preserve"> </w:t>
      </w:r>
      <w:r>
        <w:t xml:space="preserve">- walk &lt; mean - 0.5 SD (depression component)</w:t>
      </w:r>
      <w:r>
        <w:t xml:space="preserve"> </w:t>
      </w:r>
      <w:r>
        <w:t xml:space="preserve">- rem_sleep irregular</w:t>
      </w:r>
      <w:r>
        <w:t xml:space="preserve"> </w:t>
      </w:r>
      <w:r>
        <w:t xml:space="preserve">- Cylindrical coordinates: ρ &gt; mean, z &lt; mean (mixed pattern)</w:t>
      </w:r>
    </w:p>
    <w:p>
      <w:pPr>
        <w:pStyle w:val="BodyText"/>
      </w:pPr>
      <w:r>
        <w:rPr>
          <w:b/>
          <w:bCs/>
        </w:rPr>
        <w:t xml:space="preserve">Clinical Features:</w:t>
      </w:r>
      <w:r>
        <w:t xml:space="preserve"> </w:t>
      </w:r>
      <w:r>
        <w:t xml:space="preserve">- Coexistence of anxiety and depression</w:t>
      </w:r>
      <w:r>
        <w:t xml:space="preserve"> </w:t>
      </w:r>
      <w:r>
        <w:t xml:space="preserve">- Complex treatment</w:t>
      </w:r>
      <w:r>
        <w:t xml:space="preserve"> </w:t>
      </w:r>
      <w:r>
        <w:t xml:space="preserve">- High symptom variability</w:t>
      </w:r>
    </w:p>
    <w:bookmarkEnd w:id="26"/>
    <w:bookmarkStart w:id="27" w:name="phenotype-5-resilient-normal"/>
    <w:p>
      <w:pPr>
        <w:pStyle w:val="Heading4"/>
      </w:pPr>
      <w:r>
        <w:t xml:space="preserve">Phenotype 5: Resilient-Normal</w:t>
      </w:r>
    </w:p>
    <w:p>
      <w:pPr>
        <w:pStyle w:val="FirstParagraph"/>
      </w:pPr>
      <w:r>
        <w:rPr>
          <w:b/>
          <w:bCs/>
        </w:rPr>
        <w:t xml:space="preserve">Definition:</w:t>
      </w:r>
      <w:r>
        <w:t xml:space="preserve"> </w:t>
      </w:r>
      <w:r>
        <w:t xml:space="preserve">Normal state with balanced physiological indicators</w:t>
      </w:r>
    </w:p>
    <w:p>
      <w:pPr>
        <w:pStyle w:val="BodyText"/>
      </w:pPr>
      <w:r>
        <w:rPr>
          <w:b/>
          <w:bCs/>
        </w:rPr>
        <w:t xml:space="preserve">Diagnostic Criteria:</w:t>
      </w:r>
      <w:r>
        <w:t xml:space="preserve"> </w:t>
      </w:r>
      <w:r>
        <w:t xml:space="preserve">- All features within mean ± 0.5 SD range</w:t>
      </w:r>
      <w:r>
        <w:t xml:space="preserve"> </w:t>
      </w:r>
      <w:r>
        <w:t xml:space="preserve">- Located in central region of coordinate transformation space</w:t>
      </w:r>
      <w:r>
        <w:t xml:space="preserve"> </w:t>
      </w:r>
      <w:r>
        <w:t xml:space="preserve">- Self-check score &lt; 4 (no event)</w:t>
      </w:r>
    </w:p>
    <w:p>
      <w:pPr>
        <w:pStyle w:val="BodyText"/>
      </w:pPr>
      <w:r>
        <w:rPr>
          <w:b/>
          <w:bCs/>
        </w:rPr>
        <w:t xml:space="preserve">Clinical Features:</w:t>
      </w:r>
      <w:r>
        <w:t xml:space="preserve"> </w:t>
      </w:r>
      <w:r>
        <w:t xml:space="preserve">- Normal range physiological state</w:t>
      </w:r>
      <w:r>
        <w:t xml:space="preserve"> </w:t>
      </w:r>
      <w:r>
        <w:t xml:space="preserve">- Good stress coping ability</w:t>
      </w:r>
      <w:r>
        <w:t xml:space="preserve"> </w:t>
      </w:r>
      <w:r>
        <w:t xml:space="preserve">- Preventive monitoring target</w:t>
      </w:r>
    </w:p>
    <w:bookmarkEnd w:id="27"/>
    <w:bookmarkEnd w:id="28"/>
    <w:bookmarkStart w:id="31" w:name="Xd2d18456b48465a822eb3fe144438f6252e20fc"/>
    <w:p>
      <w:pPr>
        <w:pStyle w:val="Heading3"/>
      </w:pPr>
      <w:r>
        <w:t xml:space="preserve">2.3 Standardization and Coordinate Transformation</w:t>
      </w:r>
    </w:p>
    <w:bookmarkStart w:id="29" w:name="standardization"/>
    <w:p>
      <w:pPr>
        <w:pStyle w:val="Heading4"/>
      </w:pPr>
      <w:r>
        <w:t xml:space="preserve">2.3.1 Standardization</w:t>
      </w:r>
    </w:p>
    <w:p>
      <w:pPr>
        <w:pStyle w:val="FirstParagraph"/>
      </w:pPr>
      <w:r>
        <w:t xml:space="preserve">Using</w:t>
      </w:r>
      <w:r>
        <w:t xml:space="preserve"> </w:t>
      </w:r>
      <w:r>
        <w:rPr>
          <w:b/>
          <w:bCs/>
        </w:rPr>
        <w:t xml:space="preserve">StandardScaler (scikit-learn)</w:t>
      </w:r>
      <w:r>
        <w:t xml:space="preserve">, each feature was transformed to mean 0 and variance 1:</w:t>
      </w:r>
    </w:p>
    <w:p>
      <w:pPr>
        <w:pStyle w:val="SourceCode"/>
      </w:pPr>
      <w:r>
        <w:rPr>
          <w:rStyle w:val="VerbatimChar"/>
        </w:rPr>
        <w:t xml:space="preserve">z = (x - μ) / σ</w:t>
      </w:r>
      <w:r>
        <w:br/>
      </w:r>
      <w:r>
        <w:br/>
      </w:r>
      <w:r>
        <w:rPr>
          <w:rStyle w:val="VerbatimChar"/>
        </w:rPr>
        <w:t xml:space="preserve">where:</w:t>
      </w:r>
      <w:r>
        <w:br/>
      </w:r>
      <w:r>
        <w:rPr>
          <w:rStyle w:val="VerbatimChar"/>
        </w:rPr>
        <w:t xml:space="preserve">  μ = mean of training data</w:t>
      </w:r>
      <w:r>
        <w:br/>
      </w:r>
      <w:r>
        <w:rPr>
          <w:rStyle w:val="VerbatimChar"/>
        </w:rPr>
        <w:t xml:space="preserve">  σ = standard deviation of training data</w:t>
      </w:r>
    </w:p>
    <w:p>
      <w:pPr>
        <w:pStyle w:val="FirstParagraph"/>
      </w:pPr>
      <w:r>
        <w:rPr>
          <w:b/>
          <w:bCs/>
        </w:rPr>
        <w:t xml:space="preserve">Important Points:</w:t>
      </w:r>
      <w:r>
        <w:t xml:space="preserve"> </w:t>
      </w:r>
      <w:r>
        <w:t xml:space="preserve">- Calculate μ, σ only from training data</w:t>
      </w:r>
      <w:r>
        <w:t xml:space="preserve"> </w:t>
      </w:r>
      <w:r>
        <w:t xml:space="preserve">- Transform validation/test data using training statistics (prevent data leakage)</w:t>
      </w:r>
      <w:r>
        <w:t xml:space="preserve"> </w:t>
      </w:r>
      <w:r>
        <w:t xml:space="preserve">- Store scalers for reproducibility</w:t>
      </w:r>
    </w:p>
    <w:bookmarkEnd w:id="29"/>
    <w:bookmarkStart w:id="30" w:name="coordinate-transformations"/>
    <w:p>
      <w:pPr>
        <w:pStyle w:val="Heading4"/>
      </w:pPr>
      <w:r>
        <w:t xml:space="preserve">2.3.2 Coordinate Transformations</w:t>
      </w:r>
    </w:p>
    <w:p>
      <w:pPr>
        <w:pStyle w:val="FirstParagraph"/>
      </w:pPr>
      <w:r>
        <w:t xml:space="preserve">Three coordinate transformations applied to standardized features:</w:t>
      </w:r>
    </w:p>
    <w:p>
      <w:pPr>
        <w:pStyle w:val="BodyText"/>
      </w:pPr>
      <w:r>
        <w:rPr>
          <w:b/>
          <w:bCs/>
        </w:rPr>
        <w:t xml:space="preserve">1) Polar Transformation (2D)</w:t>
      </w:r>
    </w:p>
    <w:p>
      <w:pPr>
        <w:pStyle w:val="BodyText"/>
      </w:pPr>
      <w:r>
        <w:t xml:space="preserve">Sequential feature pairs (x, y) → (r, θ):</w:t>
      </w:r>
    </w:p>
    <w:p>
      <w:pPr>
        <w:pStyle w:val="SourceCode"/>
      </w:pPr>
      <w:r>
        <w:rPr>
          <w:rStyle w:val="VerbatimChar"/>
        </w:rPr>
        <w:t xml:space="preserve">r = √(x² + y²)</w:t>
      </w:r>
      <w:r>
        <w:br/>
      </w:r>
      <w:r>
        <w:rPr>
          <w:rStyle w:val="VerbatimChar"/>
        </w:rPr>
        <w:t xml:space="preserve">θ = arctan2(y, x)</w:t>
      </w:r>
    </w:p>
    <w:p>
      <w:pPr>
        <w:pStyle w:val="FirstParagraph"/>
      </w:pPr>
      <w:r>
        <w:rPr>
          <w:b/>
          <w:bCs/>
        </w:rPr>
        <w:t xml:space="preserve">2) Spherical Transformation (3D)</w:t>
      </w:r>
    </w:p>
    <w:p>
      <w:pPr>
        <w:pStyle w:val="BodyText"/>
      </w:pPr>
      <w:r>
        <w:t xml:space="preserve">Sequential feature triples (x, y, z) → (r, θ, φ):</w:t>
      </w:r>
    </w:p>
    <w:p>
      <w:pPr>
        <w:pStyle w:val="SourceCode"/>
      </w:pPr>
      <w:r>
        <w:rPr>
          <w:rStyle w:val="VerbatimChar"/>
        </w:rPr>
        <w:t xml:space="preserve">r = √(x² + y² + z²)</w:t>
      </w:r>
      <w:r>
        <w:br/>
      </w:r>
      <w:r>
        <w:rPr>
          <w:rStyle w:val="VerbatimChar"/>
        </w:rPr>
        <w:t xml:space="preserve">θ = arctan2(y, x)  (azimuthal angle)</w:t>
      </w:r>
      <w:r>
        <w:br/>
      </w:r>
      <w:r>
        <w:rPr>
          <w:rStyle w:val="VerbatimChar"/>
        </w:rPr>
        <w:t xml:space="preserve">φ = arccos(z / r)  (polar angle)</w:t>
      </w:r>
    </w:p>
    <w:p>
      <w:pPr>
        <w:pStyle w:val="FirstParagraph"/>
      </w:pPr>
      <w:r>
        <w:rPr>
          <w:b/>
          <w:bCs/>
        </w:rPr>
        <w:t xml:space="preserve">3) Cylindrical Transformation (3D)</w:t>
      </w:r>
    </w:p>
    <w:p>
      <w:pPr>
        <w:pStyle w:val="BodyText"/>
      </w:pPr>
      <w:r>
        <w:t xml:space="preserve">Sequential feature triples (x, y, z) → (ρ, φ, z):</w:t>
      </w:r>
    </w:p>
    <w:p>
      <w:pPr>
        <w:pStyle w:val="SourceCode"/>
      </w:pPr>
      <w:r>
        <w:rPr>
          <w:rStyle w:val="VerbatimChar"/>
        </w:rPr>
        <w:t xml:space="preserve">ρ = √(x² + y²)</w:t>
      </w:r>
      <w:r>
        <w:br/>
      </w:r>
      <w:r>
        <w:rPr>
          <w:rStyle w:val="VerbatimChar"/>
        </w:rPr>
        <w:t xml:space="preserve">φ = arctan2(y, x)</w:t>
      </w:r>
      <w:r>
        <w:br/>
      </w:r>
      <w:r>
        <w:rPr>
          <w:rStyle w:val="VerbatimChar"/>
        </w:rPr>
        <w:t xml:space="preserve">z = z  (unchanged)</w:t>
      </w:r>
    </w:p>
    <w:bookmarkEnd w:id="30"/>
    <w:bookmarkEnd w:id="31"/>
    <w:bookmarkStart w:id="35" w:name="statistical-analysis"/>
    <w:p>
      <w:pPr>
        <w:pStyle w:val="Heading3"/>
      </w:pPr>
      <w:r>
        <w:t xml:space="preserve">2.4 Statistical Analysis</w:t>
      </w:r>
    </w:p>
    <w:bookmarkStart w:id="32" w:name="prediction-model"/>
    <w:p>
      <w:pPr>
        <w:pStyle w:val="Heading4"/>
      </w:pPr>
      <w:r>
        <w:t xml:space="preserve">2.4.1 Prediction Model</w:t>
      </w:r>
    </w:p>
    <w:p>
      <w:pPr>
        <w:pStyle w:val="FirstParagraph"/>
      </w:pPr>
      <w:r>
        <w:rPr>
          <w:b/>
          <w:bCs/>
        </w:rPr>
        <w:t xml:space="preserve">Cox Proportional Hazards Model</w:t>
      </w:r>
    </w:p>
    <w:p>
      <w:pPr>
        <w:pStyle w:val="Compact"/>
        <w:numPr>
          <w:ilvl w:val="0"/>
          <w:numId w:val="1005"/>
        </w:numPr>
      </w:pPr>
      <w:r>
        <w:t xml:space="preserve">Target: Time to mental health event (score ≥ 4)</w:t>
      </w:r>
    </w:p>
    <w:p>
      <w:pPr>
        <w:pStyle w:val="Compact"/>
        <w:numPr>
          <w:ilvl w:val="0"/>
          <w:numId w:val="1005"/>
        </w:numPr>
      </w:pPr>
      <w:r>
        <w:t xml:space="preserve">Features: Standardized coordinate-transformed features</w:t>
      </w:r>
    </w:p>
    <w:p>
      <w:pPr>
        <w:pStyle w:val="Compact"/>
        <w:numPr>
          <w:ilvl w:val="0"/>
          <w:numId w:val="1005"/>
        </w:numPr>
      </w:pPr>
      <w:r>
        <w:t xml:space="preserve">Library:</w:t>
      </w:r>
      <w:r>
        <w:t xml:space="preserve"> </w:t>
      </w:r>
      <w:r>
        <w:rPr>
          <w:rStyle w:val="VerbatimChar"/>
        </w:rPr>
        <w:t xml:space="preserve">lifelines</w:t>
      </w:r>
      <w:r>
        <w:t xml:space="preserve"> </w:t>
      </w:r>
      <w:r>
        <w:t xml:space="preserve">(Python)</w:t>
      </w:r>
    </w:p>
    <w:bookmarkEnd w:id="32"/>
    <w:bookmarkStart w:id="33" w:name="evaluation-metric"/>
    <w:p>
      <w:pPr>
        <w:pStyle w:val="Heading4"/>
      </w:pPr>
      <w:r>
        <w:t xml:space="preserve">2.4.2 Evaluation Metric</w:t>
      </w:r>
    </w:p>
    <w:p>
      <w:pPr>
        <w:pStyle w:val="FirstParagraph"/>
      </w:pPr>
      <w:r>
        <w:rPr>
          <w:b/>
          <w:bCs/>
        </w:rPr>
        <w:t xml:space="preserve">C-index (Concordance Index)</w:t>
      </w:r>
    </w:p>
    <w:p>
      <w:pPr>
        <w:pStyle w:val="Compact"/>
        <w:numPr>
          <w:ilvl w:val="0"/>
          <w:numId w:val="1006"/>
        </w:numPr>
      </w:pPr>
      <w:r>
        <w:t xml:space="preserve">Range: 0.5 (random) ~ 1.0 (perfect)</w:t>
      </w:r>
    </w:p>
    <w:p>
      <w:pPr>
        <w:pStyle w:val="Compact"/>
        <w:numPr>
          <w:ilvl w:val="0"/>
          <w:numId w:val="1006"/>
        </w:numPr>
      </w:pPr>
      <w:r>
        <w:t xml:space="preserve">Interpretation:</w:t>
      </w:r>
    </w:p>
    <w:p>
      <w:pPr>
        <w:pStyle w:val="Compact"/>
        <w:numPr>
          <w:ilvl w:val="1"/>
          <w:numId w:val="1007"/>
        </w:numPr>
      </w:pPr>
      <w:r>
        <w:t xml:space="preserve">0.5-0.6: Low predictive power</w:t>
      </w:r>
    </w:p>
    <w:p>
      <w:pPr>
        <w:pStyle w:val="Compact"/>
        <w:numPr>
          <w:ilvl w:val="1"/>
          <w:numId w:val="1007"/>
        </w:numPr>
      </w:pPr>
      <w:r>
        <w:t xml:space="preserve">0.6-0.7: Acceptable predictive power</w:t>
      </w:r>
    </w:p>
    <w:p>
      <w:pPr>
        <w:pStyle w:val="Compact"/>
        <w:numPr>
          <w:ilvl w:val="1"/>
          <w:numId w:val="1007"/>
        </w:numPr>
      </w:pPr>
      <w:r>
        <w:t xml:space="preserve">0.7-0.8: Good predictive power</w:t>
      </w:r>
    </w:p>
    <w:p>
      <w:pPr>
        <w:pStyle w:val="Compact"/>
        <w:numPr>
          <w:ilvl w:val="1"/>
          <w:numId w:val="1007"/>
        </w:numPr>
      </w:pPr>
      <w:r>
        <w:t xml:space="preserve">0.8-1.0: Excellent predictive power</w:t>
      </w:r>
    </w:p>
    <w:bookmarkEnd w:id="33"/>
    <w:bookmarkStart w:id="34" w:name="statistical-testing"/>
    <w:p>
      <w:pPr>
        <w:pStyle w:val="Heading4"/>
      </w:pPr>
      <w:r>
        <w:t xml:space="preserve">2.4.3 Statistical Testing</w:t>
      </w:r>
    </w:p>
    <w:p>
      <w:pPr>
        <w:pStyle w:val="Compact"/>
        <w:numPr>
          <w:ilvl w:val="0"/>
          <w:numId w:val="1008"/>
        </w:numPr>
      </w:pPr>
      <w:r>
        <w:rPr>
          <w:b/>
          <w:bCs/>
        </w:rPr>
        <w:t xml:space="preserve">Coordinate value differences between phenotypes:</w:t>
      </w:r>
      <w:r>
        <w:t xml:space="preserve"> </w:t>
      </w:r>
      <w:r>
        <w:t xml:space="preserve">Kruskal-Wallis H-test (non-parametric)</w:t>
      </w:r>
    </w:p>
    <w:p>
      <w:pPr>
        <w:pStyle w:val="Compact"/>
        <w:numPr>
          <w:ilvl w:val="0"/>
          <w:numId w:val="1008"/>
        </w:numPr>
      </w:pPr>
      <w:r>
        <w:rPr>
          <w:b/>
          <w:bCs/>
        </w:rPr>
        <w:t xml:space="preserve">Coordinate transformation method comparison:</w:t>
      </w:r>
      <w:r>
        <w:t xml:space="preserve"> </w:t>
      </w:r>
      <w:r>
        <w:t xml:space="preserve">Wilcoxon signed-rank test (paired comparison)</w:t>
      </w:r>
    </w:p>
    <w:p>
      <w:pPr>
        <w:pStyle w:val="Compact"/>
        <w:numPr>
          <w:ilvl w:val="0"/>
          <w:numId w:val="1008"/>
        </w:numPr>
      </w:pPr>
      <w:r>
        <w:rPr>
          <w:b/>
          <w:bCs/>
        </w:rPr>
        <w:t xml:space="preserve">Significance level:</w:t>
      </w:r>
      <w:r>
        <w:t xml:space="preserve"> </w:t>
      </w:r>
      <w:r>
        <w:t xml:space="preserve">α = 0.05</w:t>
      </w:r>
    </w:p>
    <w:bookmarkEnd w:id="34"/>
    <w:bookmarkEnd w:id="35"/>
    <w:bookmarkStart w:id="36" w:name="visualization"/>
    <w:p>
      <w:pPr>
        <w:pStyle w:val="Heading3"/>
      </w:pPr>
      <w:r>
        <w:t xml:space="preserve">2.5 Visualization</w:t>
      </w:r>
    </w:p>
    <w:p>
      <w:pPr>
        <w:pStyle w:val="Compact"/>
        <w:numPr>
          <w:ilvl w:val="0"/>
          <w:numId w:val="1009"/>
        </w:numPr>
      </w:pPr>
      <w:r>
        <w:rPr>
          <w:b/>
          <w:bCs/>
        </w:rPr>
        <w:t xml:space="preserve">3D Scatter plots:</w:t>
      </w:r>
      <w:r>
        <w:t xml:space="preserve"> </w:t>
      </w:r>
      <w:r>
        <w:t xml:space="preserve">Phenotype distribution in spherical/cylindrical coordinate space</w:t>
      </w:r>
    </w:p>
    <w:p>
      <w:pPr>
        <w:pStyle w:val="Compact"/>
        <w:numPr>
          <w:ilvl w:val="0"/>
          <w:numId w:val="1009"/>
        </w:numPr>
      </w:pPr>
      <w:r>
        <w:rPr>
          <w:b/>
          <w:bCs/>
        </w:rPr>
        <w:t xml:space="preserve">Box plots:</w:t>
      </w:r>
      <w:r>
        <w:t xml:space="preserve"> </w:t>
      </w:r>
      <w:r>
        <w:t xml:space="preserve">Distribution of each coordinate component (r, θ, φ) by phenotype</w:t>
      </w:r>
    </w:p>
    <w:p>
      <w:pPr>
        <w:pStyle w:val="Compact"/>
        <w:numPr>
          <w:ilvl w:val="0"/>
          <w:numId w:val="1009"/>
        </w:numPr>
      </w:pPr>
      <w:r>
        <w:rPr>
          <w:b/>
          <w:bCs/>
        </w:rPr>
        <w:t xml:space="preserve">Heatmaps:</w:t>
      </w:r>
      <w:r>
        <w:t xml:space="preserve"> </w:t>
      </w:r>
      <w:r>
        <w:t xml:space="preserve">Comparison of phenotype ratios by coordinate system</w:t>
      </w:r>
    </w:p>
    <w:p>
      <w:r>
        <w:pict>
          <v:rect style="width:0;height:1.5pt" o:hralign="center" o:hrstd="t" o:hr="t"/>
        </w:pict>
      </w:r>
    </w:p>
    <w:bookmarkEnd w:id="36"/>
    <w:bookmarkEnd w:id="37"/>
    <w:bookmarkStart w:id="62" w:name="results"/>
    <w:p>
      <w:pPr>
        <w:pStyle w:val="Heading2"/>
      </w:pPr>
      <w:r>
        <w:t xml:space="preserve">3. Results</w:t>
      </w:r>
    </w:p>
    <w:bookmarkStart w:id="41" w:name="overall-prediction-performance"/>
    <w:p>
      <w:pPr>
        <w:pStyle w:val="Heading3"/>
      </w:pPr>
      <w:r>
        <w:t xml:space="preserve">3.1 Overall Prediction Performance</w:t>
      </w:r>
    </w:p>
    <w:p>
      <w:pPr>
        <w:pStyle w:val="FirstParagraph"/>
      </w:pPr>
      <w:r>
        <w:rPr>
          <w:b/>
          <w:bCs/>
        </w:rPr>
        <w:t xml:space="preserve">Table 2: Prediction Performance by Coordinate Transformation Method (C-index)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Anxiety</w:t>
            </w:r>
          </w:p>
        </w:tc>
        <w:tc>
          <w:tcPr/>
          <w:p>
            <w:pPr>
              <w:pStyle w:val="Compact"/>
            </w:pPr>
            <w:r>
              <w:t xml:space="preserve">Depression</w:t>
            </w:r>
          </w:p>
        </w:tc>
        <w:tc>
          <w:tcPr/>
          <w:p>
            <w:pPr>
              <w:pStyle w:val="Compact"/>
            </w:pPr>
            <w:r>
              <w:t xml:space="preserve">Stress</w:t>
            </w:r>
          </w:p>
        </w:tc>
        <w:tc>
          <w:tcPr/>
          <w:p>
            <w:pPr>
              <w:pStyle w:val="Compact"/>
            </w:pPr>
            <w:r>
              <w:t xml:space="preserve">Average</w:t>
            </w:r>
          </w:p>
        </w:tc>
      </w:tr>
      <w:tr>
        <w:tc>
          <w:tcPr/>
          <w:p>
            <w:pPr>
              <w:pStyle w:val="Compact"/>
            </w:pPr>
            <w:r>
              <w:t xml:space="preserve">Original (Raw Cartesian)</w:t>
            </w:r>
          </w:p>
        </w:tc>
        <w:tc>
          <w:tcPr/>
          <w:p>
            <w:pPr>
              <w:pStyle w:val="Compact"/>
            </w:pPr>
            <w:r>
              <w:t xml:space="preserve">0.5334</w:t>
            </w:r>
          </w:p>
        </w:tc>
        <w:tc>
          <w:tcPr/>
          <w:p>
            <w:pPr>
              <w:pStyle w:val="Compact"/>
            </w:pPr>
            <w:r>
              <w:t xml:space="preserve">0.5397</w:t>
            </w:r>
          </w:p>
        </w:tc>
        <w:tc>
          <w:tcPr/>
          <w:p>
            <w:pPr>
              <w:pStyle w:val="Compact"/>
            </w:pPr>
            <w:r>
              <w:t xml:space="preserve">0.5351</w:t>
            </w:r>
          </w:p>
        </w:tc>
        <w:tc>
          <w:tcPr/>
          <w:p>
            <w:pPr>
              <w:pStyle w:val="Compact"/>
            </w:pPr>
            <w:r>
              <w:t xml:space="preserve">0.5361</w:t>
            </w:r>
          </w:p>
        </w:tc>
      </w:tr>
      <w:tr>
        <w:tc>
          <w:tcPr/>
          <w:p>
            <w:pPr>
              <w:pStyle w:val="Compact"/>
            </w:pPr>
            <w:r>
              <w:t xml:space="preserve">Polar (Non-standardized)</w:t>
            </w:r>
          </w:p>
        </w:tc>
        <w:tc>
          <w:tcPr/>
          <w:p>
            <w:pPr>
              <w:pStyle w:val="Compact"/>
            </w:pPr>
            <w:r>
              <w:rPr>
                <w:b/>
                <w:bCs/>
              </w:rPr>
              <w:t xml:space="preserve">0.6996</w:t>
            </w:r>
          </w:p>
        </w:tc>
        <w:tc>
          <w:tcPr/>
          <w:p>
            <w:pPr>
              <w:pStyle w:val="Compact"/>
            </w:pPr>
            <w:r>
              <w:t xml:space="preserve">0.6834</w:t>
            </w:r>
          </w:p>
        </w:tc>
        <w:tc>
          <w:tcPr/>
          <w:p>
            <w:pPr>
              <w:pStyle w:val="Compact"/>
            </w:pPr>
            <w:r>
              <w:t xml:space="preserve">0.6687</w:t>
            </w:r>
          </w:p>
        </w:tc>
        <w:tc>
          <w:tcPr/>
          <w:p>
            <w:pPr>
              <w:pStyle w:val="Compact"/>
            </w:pPr>
            <w:r>
              <w:t xml:space="preserve">0.6839</w:t>
            </w:r>
          </w:p>
        </w:tc>
      </w:tr>
      <w:tr>
        <w:tc>
          <w:tcPr/>
          <w:p>
            <w:pPr>
              <w:pStyle w:val="Compact"/>
            </w:pPr>
            <w:r>
              <w:t xml:space="preserve">Polar (Standardized)</w:t>
            </w:r>
          </w:p>
        </w:tc>
        <w:tc>
          <w:tcPr/>
          <w:p>
            <w:pPr>
              <w:pStyle w:val="Compact"/>
            </w:pPr>
            <w:r>
              <w:t xml:space="preserve">0.6815</w:t>
            </w:r>
          </w:p>
        </w:tc>
        <w:tc>
          <w:tcPr/>
          <w:p>
            <w:pPr>
              <w:pStyle w:val="Compact"/>
            </w:pPr>
            <w:r>
              <w:rPr>
                <w:b/>
                <w:bCs/>
              </w:rPr>
              <w:t xml:space="preserve">0.7199</w:t>
            </w:r>
          </w:p>
        </w:tc>
        <w:tc>
          <w:tcPr/>
          <w:p>
            <w:pPr>
              <w:pStyle w:val="Compact"/>
            </w:pPr>
            <w:r>
              <w:t xml:space="preserve">0.7149</w:t>
            </w:r>
          </w:p>
        </w:tc>
        <w:tc>
          <w:tcPr/>
          <w:p>
            <w:pPr>
              <w:pStyle w:val="Compact"/>
            </w:pPr>
            <w:r>
              <w:t xml:space="preserve">0.7054</w:t>
            </w:r>
          </w:p>
        </w:tc>
      </w:tr>
      <w:tr>
        <w:tc>
          <w:tcPr/>
          <w:p>
            <w:pPr>
              <w:pStyle w:val="Compact"/>
            </w:pPr>
            <w:r>
              <w:t xml:space="preserve">Spherical (Non-standardized)</w:t>
            </w:r>
          </w:p>
        </w:tc>
        <w:tc>
          <w:tcPr/>
          <w:p>
            <w:pPr>
              <w:pStyle w:val="Compact"/>
            </w:pPr>
            <w:r>
              <w:t xml:space="preserve">0.6897</w:t>
            </w:r>
          </w:p>
        </w:tc>
        <w:tc>
          <w:tcPr/>
          <w:p>
            <w:pPr>
              <w:pStyle w:val="Compact"/>
            </w:pPr>
            <w:r>
              <w:t xml:space="preserve">0.6891</w:t>
            </w:r>
          </w:p>
        </w:tc>
        <w:tc>
          <w:tcPr/>
          <w:p>
            <w:pPr>
              <w:pStyle w:val="Compact"/>
            </w:pPr>
            <w:r>
              <w:t xml:space="preserve">0.6730</w:t>
            </w:r>
          </w:p>
        </w:tc>
        <w:tc>
          <w:tcPr/>
          <w:p>
            <w:pPr>
              <w:pStyle w:val="Compact"/>
            </w:pPr>
            <w:r>
              <w:t xml:space="preserve">0.6839</w:t>
            </w:r>
          </w:p>
        </w:tc>
      </w:tr>
      <w:tr>
        <w:tc>
          <w:tcPr/>
          <w:p>
            <w:pPr>
              <w:pStyle w:val="Compact"/>
            </w:pPr>
            <w:r>
              <w:t xml:space="preserve">Spherical (Standardized)</w:t>
            </w:r>
          </w:p>
        </w:tc>
        <w:tc>
          <w:tcPr/>
          <w:p>
            <w:pPr>
              <w:pStyle w:val="Compact"/>
            </w:pPr>
            <w:r>
              <w:t xml:space="preserve">0.6850</w:t>
            </w:r>
          </w:p>
        </w:tc>
        <w:tc>
          <w:tcPr/>
          <w:p>
            <w:pPr>
              <w:pStyle w:val="Compact"/>
            </w:pPr>
            <w:r>
              <w:t xml:space="preserve">0.7150</w:t>
            </w:r>
          </w:p>
        </w:tc>
        <w:tc>
          <w:tcPr/>
          <w:p>
            <w:pPr>
              <w:pStyle w:val="Compact"/>
            </w:pPr>
            <w:r>
              <w:rPr>
                <w:b/>
                <w:bCs/>
              </w:rPr>
              <w:t xml:space="preserve">0.7216</w:t>
            </w:r>
          </w:p>
        </w:tc>
        <w:tc>
          <w:tcPr/>
          <w:p>
            <w:pPr>
              <w:pStyle w:val="Compact"/>
            </w:pPr>
            <w:r>
              <w:rPr>
                <w:b/>
                <w:bCs/>
              </w:rPr>
              <w:t xml:space="preserve">0.7072</w:t>
            </w:r>
          </w:p>
        </w:tc>
      </w:tr>
      <w:tr>
        <w:tc>
          <w:tcPr/>
          <w:p>
            <w:pPr>
              <w:pStyle w:val="Compact"/>
            </w:pPr>
            <w:r>
              <w:t xml:space="preserve">Cylindrical (Non-standardized)</w:t>
            </w:r>
          </w:p>
        </w:tc>
        <w:tc>
          <w:tcPr/>
          <w:p>
            <w:pPr>
              <w:pStyle w:val="Compact"/>
            </w:pPr>
            <w:r>
              <w:t xml:space="preserve">0.6825</w:t>
            </w:r>
          </w:p>
        </w:tc>
        <w:tc>
          <w:tcPr/>
          <w:p>
            <w:pPr>
              <w:pStyle w:val="Compact"/>
            </w:pPr>
            <w:r>
              <w:t xml:space="preserve">0.6863</w:t>
            </w:r>
          </w:p>
        </w:tc>
        <w:tc>
          <w:tcPr/>
          <w:p>
            <w:pPr>
              <w:pStyle w:val="Compact"/>
            </w:pPr>
            <w:r>
              <w:t xml:space="preserve">0.6839</w:t>
            </w:r>
          </w:p>
        </w:tc>
        <w:tc>
          <w:tcPr/>
          <w:p>
            <w:pPr>
              <w:pStyle w:val="Compact"/>
            </w:pPr>
            <w:r>
              <w:t xml:space="preserve">0.6842</w:t>
            </w:r>
          </w:p>
        </w:tc>
      </w:tr>
      <w:tr>
        <w:tc>
          <w:tcPr/>
          <w:p>
            <w:pPr>
              <w:pStyle w:val="Compact"/>
            </w:pPr>
            <w:r>
              <w:t xml:space="preserve">Cylindrical (Standardized)</w:t>
            </w:r>
          </w:p>
        </w:tc>
        <w:tc>
          <w:tcPr/>
          <w:p>
            <w:pPr>
              <w:pStyle w:val="Compact"/>
            </w:pPr>
            <w:r>
              <w:t xml:space="preserve">0.6800</w:t>
            </w:r>
          </w:p>
        </w:tc>
        <w:tc>
          <w:tcPr/>
          <w:p>
            <w:pPr>
              <w:pStyle w:val="Compact"/>
            </w:pPr>
            <w:r>
              <w:t xml:space="preserve">0.7100</w:t>
            </w:r>
          </w:p>
        </w:tc>
        <w:tc>
          <w:tcPr/>
          <w:p>
            <w:pPr>
              <w:pStyle w:val="Compact"/>
            </w:pPr>
            <w:r>
              <w:t xml:space="preserve">0.7180</w:t>
            </w:r>
          </w:p>
        </w:tc>
        <w:tc>
          <w:tcPr/>
          <w:p>
            <w:pPr>
              <w:pStyle w:val="Compact"/>
            </w:pPr>
            <w:r>
              <w:t xml:space="preserve">0.7027</w:t>
            </w:r>
          </w:p>
        </w:tc>
      </w:tr>
    </w:tbl>
    <w:p>
      <w:pPr>
        <w:pStyle w:val="BodyText"/>
      </w:pPr>
      <w:r>
        <w:rPr>
          <w:b/>
          <w:bCs/>
        </w:rPr>
        <w:t xml:space="preserve">Key Findings:</w:t>
      </w:r>
    </w:p>
    <w:p>
      <w:pPr>
        <w:pStyle w:val="Compact"/>
        <w:numPr>
          <w:ilvl w:val="0"/>
          <w:numId w:val="1010"/>
        </w:numPr>
      </w:pPr>
      <w:r>
        <w:rPr>
          <w:b/>
          <w:bCs/>
        </w:rPr>
        <w:t xml:space="preserve">Best Performance:</w:t>
      </w:r>
      <w:r>
        <w:t xml:space="preserve"> </w:t>
      </w:r>
      <w:r>
        <w:t xml:space="preserve">Standardized Spherical (average C-index: 0.7072, +31.92% vs. baseline)</w:t>
      </w:r>
    </w:p>
    <w:p>
      <w:pPr>
        <w:pStyle w:val="Compact"/>
        <w:numPr>
          <w:ilvl w:val="0"/>
          <w:numId w:val="1010"/>
        </w:numPr>
      </w:pPr>
      <w:r>
        <w:rPr>
          <w:b/>
          <w:bCs/>
        </w:rPr>
        <w:t xml:space="preserve">Target-Specific Optimal Methods:</w:t>
      </w:r>
    </w:p>
    <w:p>
      <w:pPr>
        <w:pStyle w:val="Compact"/>
        <w:numPr>
          <w:ilvl w:val="1"/>
          <w:numId w:val="1011"/>
        </w:numPr>
      </w:pPr>
      <w:r>
        <w:t xml:space="preserve">Anxiety: Non-standardized Polar (0.6996) - Absolute values important</w:t>
      </w:r>
    </w:p>
    <w:p>
      <w:pPr>
        <w:pStyle w:val="Compact"/>
        <w:numPr>
          <w:ilvl w:val="1"/>
          <w:numId w:val="1011"/>
        </w:numPr>
      </w:pPr>
      <w:r>
        <w:t xml:space="preserve">Depression: Standardized Polar (0.7199)</w:t>
      </w:r>
    </w:p>
    <w:p>
      <w:pPr>
        <w:pStyle w:val="Compact"/>
        <w:numPr>
          <w:ilvl w:val="1"/>
          <w:numId w:val="1011"/>
        </w:numPr>
      </w:pPr>
      <w:r>
        <w:t xml:space="preserve">Stress: Standardized Spherical (0.7216) - Complex multidimensional patterns</w:t>
      </w:r>
    </w:p>
    <w:p>
      <w:pPr>
        <w:pStyle w:val="Compact"/>
        <w:numPr>
          <w:ilvl w:val="0"/>
          <w:numId w:val="1010"/>
        </w:numPr>
      </w:pPr>
      <w:r>
        <w:rPr>
          <w:b/>
          <w:bCs/>
        </w:rPr>
        <w:t xml:space="preserve">Effect of Coordinate Transformation:</w:t>
      </w:r>
      <w:r>
        <w:t xml:space="preserve"> </w:t>
      </w:r>
      <w:r>
        <w:t xml:space="preserve">All transformation methods improved performance by 24-34% over raw Cartesian</w:t>
      </w:r>
    </w:p>
    <w:p>
      <w:pPr>
        <w:pStyle w:val="CaptionedFigure"/>
      </w:pPr>
      <w:r>
        <w:drawing>
          <wp:inline>
            <wp:extent cx="5943600" cy="2948983"/>
            <wp:effectExtent b="0" l="0" r="0" t="0"/>
            <wp:docPr descr="Figure 1: Prediction Performance by Method and Target" title="" id="39" name="Picture"/>
            <a:graphic>
              <a:graphicData uri="http://schemas.openxmlformats.org/drawingml/2006/picture">
                <pic:pic>
                  <pic:nvPicPr>
                    <pic:cNvPr descr="figures/phenotyping/figure1_performance_comparison.png" id="40" name="Picture"/>
                    <pic:cNvPicPr>
                      <a:picLocks noChangeArrowheads="1" noChangeAspect="1"/>
                    </pic:cNvPicPr>
                  </pic:nvPicPr>
                  <pic:blipFill>
                    <a:blip r:embed="rId38"/>
                    <a:stretch>
                      <a:fillRect/>
                    </a:stretch>
                  </pic:blipFill>
                  <pic:spPr bwMode="auto">
                    <a:xfrm>
                      <a:off x="0" y="0"/>
                      <a:ext cx="5943600" cy="2948983"/>
                    </a:xfrm>
                    <a:prstGeom prst="rect">
                      <a:avLst/>
                    </a:prstGeom>
                    <a:noFill/>
                    <a:ln w="9525">
                      <a:noFill/>
                      <a:headEnd/>
                      <a:tailEnd/>
                    </a:ln>
                  </pic:spPr>
                </pic:pic>
              </a:graphicData>
            </a:graphic>
          </wp:inline>
        </w:drawing>
      </w:r>
    </w:p>
    <w:p>
      <w:pPr>
        <w:pStyle w:val="ImageCaption"/>
      </w:pPr>
      <w:r>
        <w:t xml:space="preserve">Figure 1: Prediction Performance by Method and Target</w:t>
      </w:r>
    </w:p>
    <w:p>
      <w:pPr>
        <w:pStyle w:val="BodyText"/>
      </w:pPr>
      <w:r>
        <w:rPr>
          <w:b/>
          <w:bCs/>
        </w:rPr>
        <w:t xml:space="preserve">Figure 1: Prediction Performance by Method and Target.</w:t>
      </w:r>
      <w:r>
        <w:t xml:space="preserve"> </w:t>
      </w:r>
      <w:r>
        <w:t xml:space="preserve">C-index comparison for 7 methods (original, polar, spherical, cylindrical each non-standardized/standardized) across 3 targets (Anxiety, Depression, Stress). Standardized spherical showed best average performance of 0.7072.</w:t>
      </w:r>
    </w:p>
    <w:bookmarkEnd w:id="41"/>
    <w:bookmarkStart w:id="49" w:name="phenotype-distribution"/>
    <w:p>
      <w:pPr>
        <w:pStyle w:val="Heading3"/>
      </w:pPr>
      <w:r>
        <w:t xml:space="preserve">3.2 Phenotype Distribution</w:t>
      </w:r>
    </w:p>
    <w:p>
      <w:pPr>
        <w:pStyle w:val="FirstParagraph"/>
      </w:pPr>
      <w:r>
        <w:rPr>
          <w:b/>
          <w:bCs/>
        </w:rPr>
        <w:t xml:space="preserve">Table 3: Phenotype Distribution in Test Dataset</w:t>
      </w:r>
    </w:p>
    <w:bookmarkStart w:id="42" w:name="X72feb3bd7206470b63575d6f0ad580f430bc11e"/>
    <w:p>
      <w:pPr>
        <w:pStyle w:val="Heading4"/>
      </w:pPr>
      <w:r>
        <w:t xml:space="preserve">Stress (Spherical, Standardized) - Best Performance Method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Phenotype</w:t>
            </w:r>
          </w:p>
        </w:tc>
        <w:tc>
          <w:tcPr/>
          <w:p>
            <w:pPr>
              <w:pStyle w:val="Compact"/>
            </w:pPr>
            <w:r>
              <w:t xml:space="preserve">Sample Count</w:t>
            </w:r>
          </w:p>
        </w:tc>
        <w:tc>
          <w:tcPr/>
          <w:p>
            <w:pPr>
              <w:pStyle w:val="Compact"/>
            </w:pPr>
            <w:r>
              <w:t xml:space="preserve">Percentage</w:t>
            </w:r>
          </w:p>
        </w:tc>
      </w:tr>
      <w:tr>
        <w:tc>
          <w:tcPr/>
          <w:p>
            <w:pPr>
              <w:pStyle w:val="Compact"/>
            </w:pPr>
            <w:r>
              <w:t xml:space="preserve">Resilient-Normal</w:t>
            </w:r>
          </w:p>
        </w:tc>
        <w:tc>
          <w:tcPr/>
          <w:p>
            <w:pPr>
              <w:pStyle w:val="Compact"/>
            </w:pPr>
            <w:r>
              <w:t xml:space="preserve">1,429</w:t>
            </w:r>
          </w:p>
        </w:tc>
        <w:tc>
          <w:tcPr/>
          <w:p>
            <w:pPr>
              <w:pStyle w:val="Compact"/>
            </w:pPr>
            <w:r>
              <w:t xml:space="preserve">97.28%</w:t>
            </w:r>
          </w:p>
        </w:tc>
      </w:tr>
      <w:tr>
        <w:tc>
          <w:tcPr/>
          <w:p>
            <w:pPr>
              <w:pStyle w:val="Compact"/>
            </w:pPr>
            <w:r>
              <w:t xml:space="preserve">Stress-Multidimensional</w:t>
            </w:r>
          </w:p>
        </w:tc>
        <w:tc>
          <w:tcPr/>
          <w:p>
            <w:pPr>
              <w:pStyle w:val="Compact"/>
            </w:pPr>
            <w:r>
              <w:t xml:space="preserve">20</w:t>
            </w:r>
          </w:p>
        </w:tc>
        <w:tc>
          <w:tcPr/>
          <w:p>
            <w:pPr>
              <w:pStyle w:val="Compact"/>
            </w:pPr>
            <w:r>
              <w:t xml:space="preserve">1.36%</w:t>
            </w:r>
          </w:p>
        </w:tc>
      </w:tr>
      <w:tr>
        <w:tc>
          <w:tcPr/>
          <w:p>
            <w:pPr>
              <w:pStyle w:val="Compact"/>
            </w:pPr>
            <w:r>
              <w:t xml:space="preserve">Stress-Unspecified</w:t>
            </w:r>
          </w:p>
        </w:tc>
        <w:tc>
          <w:tcPr/>
          <w:p>
            <w:pPr>
              <w:pStyle w:val="Compact"/>
            </w:pPr>
            <w:r>
              <w:t xml:space="preserve">20</w:t>
            </w:r>
          </w:p>
        </w:tc>
        <w:tc>
          <w:tcPr/>
          <w:p>
            <w:pPr>
              <w:pStyle w:val="Compact"/>
            </w:pPr>
            <w:r>
              <w:t xml:space="preserve">1.36%</w:t>
            </w:r>
          </w:p>
        </w:tc>
      </w:tr>
    </w:tbl>
    <w:bookmarkEnd w:id="42"/>
    <w:bookmarkStart w:id="43" w:name="depression-polar-standardized"/>
    <w:p>
      <w:pPr>
        <w:pStyle w:val="Heading4"/>
      </w:pPr>
      <w:r>
        <w:t xml:space="preserve">Depression (Polar, Standardized)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Phenotype</w:t>
            </w:r>
          </w:p>
        </w:tc>
        <w:tc>
          <w:tcPr/>
          <w:p>
            <w:pPr>
              <w:pStyle w:val="Compact"/>
            </w:pPr>
            <w:r>
              <w:t xml:space="preserve">Sample Count</w:t>
            </w:r>
          </w:p>
        </w:tc>
        <w:tc>
          <w:tcPr/>
          <w:p>
            <w:pPr>
              <w:pStyle w:val="Compact"/>
            </w:pPr>
            <w:r>
              <w:t xml:space="preserve">Percentage</w:t>
            </w:r>
          </w:p>
        </w:tc>
      </w:tr>
      <w:tr>
        <w:tc>
          <w:tcPr/>
          <w:p>
            <w:pPr>
              <w:pStyle w:val="Compact"/>
            </w:pPr>
            <w:r>
              <w:t xml:space="preserve">Resilient-Normal</w:t>
            </w:r>
          </w:p>
        </w:tc>
        <w:tc>
          <w:tcPr/>
          <w:p>
            <w:pPr>
              <w:pStyle w:val="Compact"/>
            </w:pPr>
            <w:r>
              <w:t xml:space="preserve">1,459</w:t>
            </w:r>
          </w:p>
        </w:tc>
        <w:tc>
          <w:tcPr/>
          <w:p>
            <w:pPr>
              <w:pStyle w:val="Compact"/>
            </w:pPr>
            <w:r>
              <w:t xml:space="preserve">98.58%</w:t>
            </w:r>
          </w:p>
        </w:tc>
      </w:tr>
      <w:tr>
        <w:tc>
          <w:tcPr/>
          <w:p>
            <w:pPr>
              <w:pStyle w:val="Compact"/>
            </w:pPr>
            <w:r>
              <w:t xml:space="preserve">Depression-Unspecified</w:t>
            </w:r>
          </w:p>
        </w:tc>
        <w:tc>
          <w:tcPr/>
          <w:p>
            <w:pPr>
              <w:pStyle w:val="Compact"/>
            </w:pPr>
            <w:r>
              <w:t xml:space="preserve">16</w:t>
            </w:r>
          </w:p>
        </w:tc>
        <w:tc>
          <w:tcPr/>
          <w:p>
            <w:pPr>
              <w:pStyle w:val="Compact"/>
            </w:pPr>
            <w:r>
              <w:t xml:space="preserve">1.08%</w:t>
            </w:r>
          </w:p>
        </w:tc>
      </w:tr>
      <w:tr>
        <w:tc>
          <w:tcPr/>
          <w:p>
            <w:pPr>
              <w:pStyle w:val="Compact"/>
            </w:pPr>
            <w:r>
              <w:t xml:space="preserve">Depression-Low Activity</w:t>
            </w:r>
          </w:p>
        </w:tc>
        <w:tc>
          <w:tcPr/>
          <w:p>
            <w:pPr>
              <w:pStyle w:val="Compact"/>
            </w:pPr>
            <w:r>
              <w:t xml:space="preserve">5</w:t>
            </w:r>
          </w:p>
        </w:tc>
        <w:tc>
          <w:tcPr/>
          <w:p>
            <w:pPr>
              <w:pStyle w:val="Compact"/>
            </w:pPr>
            <w:r>
              <w:t xml:space="preserve">0.34%</w:t>
            </w:r>
          </w:p>
        </w:tc>
      </w:tr>
    </w:tbl>
    <w:bookmarkEnd w:id="43"/>
    <w:bookmarkStart w:id="44" w:name="anxiety-polar-non-standardized"/>
    <w:p>
      <w:pPr>
        <w:pStyle w:val="Heading4"/>
      </w:pPr>
      <w:r>
        <w:t xml:space="preserve">Anxiety (Polar, Non-standardized)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Phenotype</w:t>
            </w:r>
          </w:p>
        </w:tc>
        <w:tc>
          <w:tcPr/>
          <w:p>
            <w:pPr>
              <w:pStyle w:val="Compact"/>
            </w:pPr>
            <w:r>
              <w:t xml:space="preserve">Sample Count</w:t>
            </w:r>
          </w:p>
        </w:tc>
        <w:tc>
          <w:tcPr/>
          <w:p>
            <w:pPr>
              <w:pStyle w:val="Compact"/>
            </w:pPr>
            <w:r>
              <w:t xml:space="preserve">Percentage</w:t>
            </w:r>
          </w:p>
        </w:tc>
      </w:tr>
      <w:tr>
        <w:tc>
          <w:tcPr/>
          <w:p>
            <w:pPr>
              <w:pStyle w:val="Compact"/>
            </w:pPr>
            <w:r>
              <w:t xml:space="preserve">Resilient-Normal</w:t>
            </w:r>
          </w:p>
        </w:tc>
        <w:tc>
          <w:tcPr/>
          <w:p>
            <w:pPr>
              <w:pStyle w:val="Compact"/>
            </w:pPr>
            <w:r>
              <w:t xml:space="preserve">25,149</w:t>
            </w:r>
          </w:p>
        </w:tc>
        <w:tc>
          <w:tcPr/>
          <w:p>
            <w:pPr>
              <w:pStyle w:val="Compact"/>
            </w:pPr>
            <w:r>
              <w:t xml:space="preserve">99.93%</w:t>
            </w:r>
          </w:p>
        </w:tc>
      </w:tr>
      <w:tr>
        <w:tc>
          <w:tcPr/>
          <w:p>
            <w:pPr>
              <w:pStyle w:val="Compact"/>
            </w:pPr>
            <w:r>
              <w:t xml:space="preserve">Anxiety-Unspecified</w:t>
            </w:r>
          </w:p>
        </w:tc>
        <w:tc>
          <w:tcPr/>
          <w:p>
            <w:pPr>
              <w:pStyle w:val="Compact"/>
            </w:pPr>
            <w:r>
              <w:t xml:space="preserve">16</w:t>
            </w:r>
          </w:p>
        </w:tc>
        <w:tc>
          <w:tcPr/>
          <w:p>
            <w:pPr>
              <w:pStyle w:val="Compact"/>
            </w:pPr>
            <w:r>
              <w:t xml:space="preserve">0.06%</w:t>
            </w:r>
          </w:p>
        </w:tc>
      </w:tr>
      <w:tr>
        <w:tc>
          <w:tcPr/>
          <w:p>
            <w:pPr>
              <w:pStyle w:val="Compact"/>
            </w:pPr>
            <w:r>
              <w:t xml:space="preserve">Anxiety-Acute</w:t>
            </w:r>
          </w:p>
        </w:tc>
        <w:tc>
          <w:tcPr/>
          <w:p>
            <w:pPr>
              <w:pStyle w:val="Compact"/>
            </w:pPr>
            <w:r>
              <w:t xml:space="preserve">1</w:t>
            </w:r>
          </w:p>
        </w:tc>
        <w:tc>
          <w:tcPr/>
          <w:p>
            <w:pPr>
              <w:pStyle w:val="Compact"/>
            </w:pPr>
            <w:r>
              <w:t xml:space="preserve">0.00%</w:t>
            </w:r>
          </w:p>
        </w:tc>
      </w:tr>
    </w:tbl>
    <w:bookmarkEnd w:id="44"/>
    <w:bookmarkStart w:id="48" w:name="mixed-cylindrical-standardized"/>
    <w:p>
      <w:pPr>
        <w:pStyle w:val="Heading4"/>
      </w:pPr>
      <w:r>
        <w:t xml:space="preserve">Mixed (Cylindrical, Standardized)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Phenotype</w:t>
            </w:r>
          </w:p>
        </w:tc>
        <w:tc>
          <w:tcPr/>
          <w:p>
            <w:pPr>
              <w:pStyle w:val="Compact"/>
            </w:pPr>
            <w:r>
              <w:t xml:space="preserve">Sample Count</w:t>
            </w:r>
          </w:p>
        </w:tc>
        <w:tc>
          <w:tcPr/>
          <w:p>
            <w:pPr>
              <w:pStyle w:val="Compact"/>
            </w:pPr>
            <w:r>
              <w:t xml:space="preserve">Percentage</w:t>
            </w:r>
          </w:p>
        </w:tc>
      </w:tr>
      <w:tr>
        <w:tc>
          <w:tcPr/>
          <w:p>
            <w:pPr>
              <w:pStyle w:val="Compact"/>
            </w:pPr>
            <w:r>
              <w:t xml:space="preserve">Mixed Anxiety-Depression</w:t>
            </w:r>
          </w:p>
        </w:tc>
        <w:tc>
          <w:tcPr/>
          <w:p>
            <w:pPr>
              <w:pStyle w:val="Compact"/>
            </w:pPr>
            <w:r>
              <w:t xml:space="preserve">11</w:t>
            </w:r>
          </w:p>
        </w:tc>
        <w:tc>
          <w:tcPr/>
          <w:p>
            <w:pPr>
              <w:pStyle w:val="Compact"/>
            </w:pPr>
            <w:r>
              <w:t xml:space="preserve">Found across various targets</w:t>
            </w:r>
          </w:p>
        </w:tc>
      </w:tr>
    </w:tbl>
    <w:p>
      <w:pPr>
        <w:pStyle w:val="CaptionedFigure"/>
      </w:pPr>
      <w:r>
        <w:drawing>
          <wp:inline>
            <wp:extent cx="5943600" cy="2056441"/>
            <wp:effectExtent b="0" l="0" r="0" t="0"/>
            <wp:docPr descr="Figure 5: Phenotype Distribution in Test Set" title="" id="46" name="Picture"/>
            <a:graphic>
              <a:graphicData uri="http://schemas.openxmlformats.org/drawingml/2006/picture">
                <pic:pic>
                  <pic:nvPicPr>
                    <pic:cNvPr descr="figures/phenotyping/figure5_phenotype_distribution.png" id="47" name="Picture"/>
                    <pic:cNvPicPr>
                      <a:picLocks noChangeArrowheads="1" noChangeAspect="1"/>
                    </pic:cNvPicPr>
                  </pic:nvPicPr>
                  <pic:blipFill>
                    <a:blip r:embed="rId45"/>
                    <a:stretch>
                      <a:fillRect/>
                    </a:stretch>
                  </pic:blipFill>
                  <pic:spPr bwMode="auto">
                    <a:xfrm>
                      <a:off x="0" y="0"/>
                      <a:ext cx="5943600" cy="2056441"/>
                    </a:xfrm>
                    <a:prstGeom prst="rect">
                      <a:avLst/>
                    </a:prstGeom>
                    <a:noFill/>
                    <a:ln w="9525">
                      <a:noFill/>
                      <a:headEnd/>
                      <a:tailEnd/>
                    </a:ln>
                  </pic:spPr>
                </pic:pic>
              </a:graphicData>
            </a:graphic>
          </wp:inline>
        </w:drawing>
      </w:r>
    </w:p>
    <w:p>
      <w:pPr>
        <w:pStyle w:val="ImageCaption"/>
      </w:pPr>
      <w:r>
        <w:t xml:space="preserve">Figure 5: Phenotype Distribution in Test Set</w:t>
      </w:r>
    </w:p>
    <w:p>
      <w:pPr>
        <w:pStyle w:val="BodyText"/>
      </w:pPr>
      <w:r>
        <w:rPr>
          <w:b/>
          <w:bCs/>
        </w:rPr>
        <w:t xml:space="preserve">Figure 5: Phenotype Distribution in Test Set.</w:t>
      </w:r>
      <w:r>
        <w:t xml:space="preserve"> </w:t>
      </w:r>
      <w:r>
        <w:t xml:space="preserve">(A) Anxiety phenotypes (polar, non-standardized), (B) Depression phenotypes (polar, standardized), (C) Stress phenotypes (spherical, standardized). Most samples are Resilient-Normal, with characteristic phenotypes found in small numbers for each target.</w:t>
      </w:r>
    </w:p>
    <w:bookmarkEnd w:id="48"/>
    <w:bookmarkEnd w:id="49"/>
    <w:bookmarkStart w:id="53" w:name="phenotype-separation-in-coordinate-space"/>
    <w:p>
      <w:pPr>
        <w:pStyle w:val="Heading3"/>
      </w:pPr>
      <w:r>
        <w:t xml:space="preserve">3.3 Phenotype Separation in Coordinate Space</w:t>
      </w:r>
    </w:p>
    <w:p>
      <w:pPr>
        <w:pStyle w:val="FirstParagraph"/>
      </w:pPr>
      <w:r>
        <w:t xml:space="preserve">Analysis of stress-related phenotype separation in standardized spherical coordinate space revealed:</w:t>
      </w:r>
    </w:p>
    <w:p>
      <w:pPr>
        <w:pStyle w:val="BodyText"/>
      </w:pPr>
      <w:r>
        <w:rPr>
          <w:b/>
          <w:bCs/>
        </w:rPr>
        <w:t xml:space="preserve">Radius (r) - Overall Physiological Intensity</w:t>
      </w:r>
      <w:r>
        <w:t xml:space="preserve"> </w:t>
      </w:r>
      <w:r>
        <w:t xml:space="preserve">- Stress-Multidimensional: mean 1.42 (SD=0.28)</w:t>
      </w:r>
      <w:r>
        <w:t xml:space="preserve"> </w:t>
      </w:r>
      <w:r>
        <w:t xml:space="preserve">- Resilient-Normal: mean 1.08 (SD=0.19)</w:t>
      </w:r>
      <w:r>
        <w:t xml:space="preserve"> </w:t>
      </w:r>
      <w:r>
        <w:t xml:space="preserve">-</w:t>
      </w:r>
      <w:r>
        <w:t xml:space="preserve"> </w:t>
      </w:r>
      <w:r>
        <w:rPr>
          <w:b/>
          <w:bCs/>
        </w:rPr>
        <w:t xml:space="preserve">Difference:</w:t>
      </w:r>
      <w:r>
        <w:t xml:space="preserve"> </w:t>
      </w:r>
      <w:r>
        <w:t xml:space="preserve">+31.5%, p &lt; 0.001 (Kruskal-Wallis H-test)</w:t>
      </w:r>
    </w:p>
    <w:p>
      <w:pPr>
        <w:pStyle w:val="BodyText"/>
      </w:pPr>
      <w:r>
        <w:rPr>
          <w:b/>
          <w:bCs/>
        </w:rPr>
        <w:t xml:space="preserve">Azimuthal Angle (θ) - Feature Balance</w:t>
      </w:r>
      <w:r>
        <w:t xml:space="preserve"> </w:t>
      </w:r>
      <w:r>
        <w:t xml:space="preserve">- Stress-Multidimensional: concentrated in specific angular range (-0.5 ~ 0.8 rad)</w:t>
      </w:r>
      <w:r>
        <w:t xml:space="preserve"> </w:t>
      </w:r>
      <w:r>
        <w:t xml:space="preserve">- Resilient-Normal: widely dispersed (-π ~ π)</w:t>
      </w:r>
      <w:r>
        <w:t xml:space="preserve"> </w:t>
      </w:r>
      <w:r>
        <w:t xml:space="preserve">-</w:t>
      </w:r>
      <w:r>
        <w:t xml:space="preserve"> </w:t>
      </w:r>
      <w:r>
        <w:rPr>
          <w:b/>
          <w:bCs/>
        </w:rPr>
        <w:t xml:space="preserve">Difference:</w:t>
      </w:r>
      <w:r>
        <w:t xml:space="preserve"> </w:t>
      </w:r>
      <w:r>
        <w:t xml:space="preserve">62% reduction in angular variance, p &lt; 0.01</w:t>
      </w:r>
    </w:p>
    <w:p>
      <w:pPr>
        <w:pStyle w:val="BodyText"/>
      </w:pPr>
      <w:r>
        <w:rPr>
          <w:b/>
          <w:bCs/>
        </w:rPr>
        <w:t xml:space="preserve">Polar Angle (φ) - Vertical Pattern</w:t>
      </w:r>
      <w:r>
        <w:t xml:space="preserve"> </w:t>
      </w:r>
      <w:r>
        <w:t xml:space="preserve">- Stress-Multidimensional: mean 1.25 rad (SD=0.31)</w:t>
      </w:r>
      <w:r>
        <w:t xml:space="preserve"> </w:t>
      </w:r>
      <w:r>
        <w:t xml:space="preserve">- Resilient-Normal: mean 1.57 rad (SD=0.42)</w:t>
      </w:r>
      <w:r>
        <w:t xml:space="preserve"> </w:t>
      </w:r>
      <w:r>
        <w:t xml:space="preserve">-</w:t>
      </w:r>
      <w:r>
        <w:t xml:space="preserve"> </w:t>
      </w:r>
      <w:r>
        <w:rPr>
          <w:b/>
          <w:bCs/>
        </w:rPr>
        <w:t xml:space="preserve">Difference:</w:t>
      </w:r>
      <w:r>
        <w:t xml:space="preserve"> </w:t>
      </w:r>
      <w:r>
        <w:t xml:space="preserve">-20.4%, p &lt; 0.05</w:t>
      </w:r>
    </w:p>
    <w:p>
      <w:pPr>
        <w:pStyle w:val="BodyText"/>
      </w:pPr>
      <w:r>
        <w:t xml:space="preserve">These results demonstrate that standardized spherical coordinate transformation clearly distinguishes stress phenotypes in three-dimensional space.</w:t>
      </w:r>
    </w:p>
    <w:p>
      <w:pPr>
        <w:pStyle w:val="CaptionedFigure"/>
      </w:pPr>
      <w:r>
        <w:drawing>
          <wp:inline>
            <wp:extent cx="5943600" cy="2053872"/>
            <wp:effectExtent b="0" l="0" r="0" t="0"/>
            <wp:docPr descr="Figure 4: Phenotype Separation in Standardized Spherical Coordinates" title="" id="51" name="Picture"/>
            <a:graphic>
              <a:graphicData uri="http://schemas.openxmlformats.org/drawingml/2006/picture">
                <pic:pic>
                  <pic:nvPicPr>
                    <pic:cNvPr descr="figures/phenotyping/figure4_coordinate_separation.png" id="52" name="Picture"/>
                    <pic:cNvPicPr>
                      <a:picLocks noChangeArrowheads="1" noChangeAspect="1"/>
                    </pic:cNvPicPr>
                  </pic:nvPicPr>
                  <pic:blipFill>
                    <a:blip r:embed="rId50"/>
                    <a:stretch>
                      <a:fillRect/>
                    </a:stretch>
                  </pic:blipFill>
                  <pic:spPr bwMode="auto">
                    <a:xfrm>
                      <a:off x="0" y="0"/>
                      <a:ext cx="5943600" cy="2053872"/>
                    </a:xfrm>
                    <a:prstGeom prst="rect">
                      <a:avLst/>
                    </a:prstGeom>
                    <a:noFill/>
                    <a:ln w="9525">
                      <a:noFill/>
                      <a:headEnd/>
                      <a:tailEnd/>
                    </a:ln>
                  </pic:spPr>
                </pic:pic>
              </a:graphicData>
            </a:graphic>
          </wp:inline>
        </w:drawing>
      </w:r>
    </w:p>
    <w:p>
      <w:pPr>
        <w:pStyle w:val="ImageCaption"/>
      </w:pPr>
      <w:r>
        <w:t xml:space="preserve">Figure 4: Phenotype Separation in Standardized Spherical Coordinates</w:t>
      </w:r>
    </w:p>
    <w:p>
      <w:pPr>
        <w:pStyle w:val="BodyText"/>
      </w:pPr>
      <w:r>
        <w:rPr>
          <w:b/>
          <w:bCs/>
        </w:rPr>
        <w:t xml:space="preserve">Figure 4: Phenotype Separation in Standardized Spherical Coordinates.</w:t>
      </w:r>
      <w:r>
        <w:t xml:space="preserve"> </w:t>
      </w:r>
      <w:r>
        <w:t xml:space="preserve">(A) Radius r, (B) Azimuthal angle θ, (C) Polar angle φ distributions shown as box plots. Stress-Multidimensional phenotype shows statistically significant differences from Resilient-Normal.</w:t>
      </w:r>
    </w:p>
    <w:bookmarkEnd w:id="53"/>
    <w:bookmarkStart w:id="57" w:name="X5dab449c634be6f8854cabb10f60d7123db7f1e"/>
    <w:p>
      <w:pPr>
        <w:pStyle w:val="Heading3"/>
      </w:pPr>
      <w:r>
        <w:t xml:space="preserve">3.4 Phenotype-Specific Physiological Characteristics</w:t>
      </w:r>
    </w:p>
    <w:p>
      <w:pPr>
        <w:pStyle w:val="FirstParagraph"/>
      </w:pPr>
      <w:r>
        <w:rPr>
          <w:b/>
          <w:bCs/>
        </w:rPr>
        <w:t xml:space="preserve">Table 4: Physiological Signatures by Phenotype</w:t>
      </w:r>
    </w:p>
    <w:tbl>
      <w:tblPr>
        <w:tblStyle w:val="Table"/>
        <w:tblW w:type="pct" w:w="5000"/>
        <w:tblLayout w:type="fixed"/>
        <w:tblLook w:firstRow="1" w:lastRow="0" w:firstColumn="0" w:lastColumn="0" w:noHBand="0" w:noVBand="0" w:val="0020"/>
      </w:tblPr>
      <w:tblGrid>
        <w:gridCol w:w="1146"/>
        <w:gridCol w:w="729"/>
        <w:gridCol w:w="1667"/>
        <w:gridCol w:w="1042"/>
        <w:gridCol w:w="1250"/>
        <w:gridCol w:w="2084"/>
      </w:tblGrid>
      <w:tr>
        <w:trPr>
          <w:tblHeader w:val="on"/>
        </w:trPr>
        <w:tc>
          <w:tcPr/>
          <w:p>
            <w:pPr>
              <w:pStyle w:val="Compact"/>
            </w:pPr>
            <w:r>
              <w:t xml:space="preserve">Phenotype</w:t>
            </w:r>
          </w:p>
        </w:tc>
        <w:tc>
          <w:tcPr/>
          <w:p>
            <w:pPr>
              <w:pStyle w:val="Compact"/>
            </w:pPr>
            <w:r>
              <w:t xml:space="preserve">Sleep</w:t>
            </w:r>
          </w:p>
        </w:tc>
        <w:tc>
          <w:tcPr/>
          <w:p>
            <w:pPr>
              <w:pStyle w:val="Compact"/>
            </w:pPr>
            <w:r>
              <w:t xml:space="preserve">Cardiovascular</w:t>
            </w:r>
          </w:p>
        </w:tc>
        <w:tc>
          <w:tcPr/>
          <w:p>
            <w:pPr>
              <w:pStyle w:val="Compact"/>
            </w:pPr>
            <w:r>
              <w:t xml:space="preserve">Activity</w:t>
            </w:r>
          </w:p>
        </w:tc>
        <w:tc>
          <w:tcPr/>
          <w:p>
            <w:pPr>
              <w:pStyle w:val="Compact"/>
            </w:pPr>
            <w:r>
              <w:t xml:space="preserve">Metabolism</w:t>
            </w:r>
          </w:p>
        </w:tc>
        <w:tc>
          <w:tcPr/>
          <w:p>
            <w:pPr>
              <w:pStyle w:val="Compact"/>
            </w:pPr>
            <w:r>
              <w:t xml:space="preserve">Coordinate Pattern</w:t>
            </w:r>
          </w:p>
        </w:tc>
      </w:tr>
      <w:tr>
        <w:tc>
          <w:tcPr/>
          <w:p>
            <w:pPr>
              <w:pStyle w:val="Compact"/>
            </w:pPr>
            <w:r>
              <w:rPr>
                <w:b/>
                <w:bCs/>
              </w:rPr>
              <w:t xml:space="preserve">Anxiety-Acute</w:t>
            </w:r>
          </w:p>
        </w:tc>
        <w:tc>
          <w:tcPr/>
          <w:p>
            <w:pPr>
              <w:pStyle w:val="Compact"/>
            </w:pPr>
            <w:r>
              <w:t xml:space="preserve">Normal or ↓</w:t>
            </w:r>
          </w:p>
        </w:tc>
        <w:tc>
          <w:tcPr/>
          <w:p>
            <w:pPr>
              <w:pStyle w:val="Compact"/>
            </w:pPr>
            <w:r>
              <w:t xml:space="preserve">↑ HR</w:t>
            </w:r>
            <w:r>
              <w:t xml:space="preserve">↓ HRV</w:t>
            </w:r>
          </w:p>
        </w:tc>
        <w:tc>
          <w:tcPr/>
          <w:p>
            <w:pPr>
              <w:pStyle w:val="Compact"/>
            </w:pPr>
            <w:r>
              <w:t xml:space="preserve">Normal</w:t>
            </w:r>
          </w:p>
        </w:tc>
        <w:tc>
          <w:tcPr/>
          <w:p>
            <w:pPr>
              <w:pStyle w:val="Compact"/>
            </w:pPr>
            <w:r>
              <w:t xml:space="preserve">↑ Skin temp</w:t>
            </w:r>
          </w:p>
        </w:tc>
        <w:tc>
          <w:tcPr/>
          <w:p>
            <w:pPr>
              <w:pStyle w:val="Compact"/>
            </w:pPr>
            <w:r>
              <w:t xml:space="preserve">Polar r ↑↑</w:t>
            </w:r>
            <w:r>
              <w:t xml:space="preserve">(large absolute)</w:t>
            </w:r>
          </w:p>
        </w:tc>
      </w:tr>
      <w:tr>
        <w:tc>
          <w:tcPr/>
          <w:p>
            <w:pPr>
              <w:pStyle w:val="Compact"/>
            </w:pPr>
            <w:r>
              <w:rPr>
                <w:b/>
                <w:bCs/>
              </w:rPr>
              <w:t xml:space="preserve">Depression-Low Activity</w:t>
            </w:r>
          </w:p>
        </w:tc>
        <w:tc>
          <w:tcPr/>
          <w:p>
            <w:pPr>
              <w:pStyle w:val="Compact"/>
            </w:pPr>
            <w:r>
              <w:t xml:space="preserve">Irregular</w:t>
            </w:r>
          </w:p>
        </w:tc>
        <w:tc>
          <w:tcPr/>
          <w:p>
            <w:pPr>
              <w:pStyle w:val="Compact"/>
            </w:pPr>
            <w:r>
              <w:t xml:space="preserve">Normal or ↓</w:t>
            </w:r>
          </w:p>
        </w:tc>
        <w:tc>
          <w:tcPr/>
          <w:p>
            <w:pPr>
              <w:pStyle w:val="Compact"/>
            </w:pPr>
            <w:r>
              <w:t xml:space="preserve">↓↓ Steps</w:t>
            </w:r>
            <w:r>
              <w:t xml:space="preserve">↓↓ Activity</w:t>
            </w:r>
          </w:p>
        </w:tc>
        <w:tc>
          <w:tcPr/>
          <w:p>
            <w:pPr>
              <w:pStyle w:val="Compact"/>
            </w:pPr>
            <w:r>
              <w:t xml:space="preserve">Normal</w:t>
            </w:r>
          </w:p>
        </w:tc>
        <w:tc>
          <w:tcPr/>
          <w:p>
            <w:pPr>
              <w:pStyle w:val="Compact"/>
            </w:pPr>
            <w:r>
              <w:t xml:space="preserve">Std polar r ↓</w:t>
            </w:r>
            <w:r>
              <w:t xml:space="preserve">(all features low)</w:t>
            </w:r>
          </w:p>
        </w:tc>
      </w:tr>
      <w:tr>
        <w:tc>
          <w:tcPr/>
          <w:p>
            <w:pPr>
              <w:pStyle w:val="Compact"/>
            </w:pPr>
            <w:r>
              <w:rPr>
                <w:b/>
                <w:bCs/>
              </w:rPr>
              <w:t xml:space="preserve">Stress-Multidimensional</w:t>
            </w:r>
          </w:p>
        </w:tc>
        <w:tc>
          <w:tcPr/>
          <w:p>
            <w:pPr>
              <w:pStyle w:val="Compact"/>
            </w:pPr>
            <w:r>
              <w:t xml:space="preserve">↓ Total sleep</w:t>
            </w:r>
          </w:p>
        </w:tc>
        <w:tc>
          <w:tcPr/>
          <w:p>
            <w:pPr>
              <w:pStyle w:val="Compact"/>
            </w:pPr>
            <w:r>
              <w:t xml:space="preserve">↑ HR</w:t>
            </w:r>
          </w:p>
        </w:tc>
        <w:tc>
          <w:tcPr/>
          <w:p>
            <w:pPr>
              <w:pStyle w:val="Compact"/>
            </w:pPr>
            <w:r>
              <w:t xml:space="preserve">Variable</w:t>
            </w:r>
          </w:p>
        </w:tc>
        <w:tc>
          <w:tcPr/>
          <w:p>
            <w:pPr>
              <w:pStyle w:val="Compact"/>
            </w:pPr>
            <w:r>
              <w:t xml:space="preserve">↑ Blood sugar var</w:t>
            </w:r>
          </w:p>
        </w:tc>
        <w:tc>
          <w:tcPr/>
          <w:p>
            <w:pPr>
              <w:pStyle w:val="Compact"/>
            </w:pPr>
            <w:r>
              <w:t xml:space="preserve">Spherical r ↑</w:t>
            </w:r>
            <w:r>
              <w:t xml:space="preserve">Specific θ, φ range</w:t>
            </w:r>
          </w:p>
        </w:tc>
      </w:tr>
      <w:tr>
        <w:tc>
          <w:tcPr/>
          <w:p>
            <w:pPr>
              <w:pStyle w:val="Compact"/>
            </w:pPr>
            <w:r>
              <w:rPr>
                <w:b/>
                <w:bCs/>
              </w:rPr>
              <w:t xml:space="preserve">Mixed Anxiety-Depression</w:t>
            </w:r>
          </w:p>
        </w:tc>
        <w:tc>
          <w:tcPr/>
          <w:p>
            <w:pPr>
              <w:pStyle w:val="Compact"/>
            </w:pPr>
            <w:r>
              <w:t xml:space="preserve">REM sleep ↓</w:t>
            </w:r>
          </w:p>
        </w:tc>
        <w:tc>
          <w:tcPr/>
          <w:p>
            <w:pPr>
              <w:pStyle w:val="Compact"/>
            </w:pPr>
            <w:r>
              <w:t xml:space="preserve">↑ HR</w:t>
            </w:r>
          </w:p>
        </w:tc>
        <w:tc>
          <w:tcPr/>
          <w:p>
            <w:pPr>
              <w:pStyle w:val="Compact"/>
            </w:pPr>
            <w:r>
              <w:t xml:space="preserve">↓ Steps</w:t>
            </w:r>
          </w:p>
        </w:tc>
        <w:tc>
          <w:tcPr/>
          <w:p>
            <w:pPr>
              <w:pStyle w:val="Compact"/>
            </w:pPr>
            <w:r>
              <w:t xml:space="preserve">Variable</w:t>
            </w:r>
          </w:p>
        </w:tc>
        <w:tc>
          <w:tcPr/>
          <w:p>
            <w:pPr>
              <w:pStyle w:val="Compact"/>
            </w:pPr>
            <w:r>
              <w:t xml:space="preserve">Cylindrical ρ ↑, z ↓</w:t>
            </w:r>
            <w:r>
              <w:t xml:space="preserve">(mixed pattern)</w:t>
            </w:r>
          </w:p>
        </w:tc>
      </w:tr>
      <w:tr>
        <w:tc>
          <w:tcPr/>
          <w:p>
            <w:pPr>
              <w:pStyle w:val="Compact"/>
            </w:pPr>
            <w:r>
              <w:rPr>
                <w:b/>
                <w:bCs/>
              </w:rPr>
              <w:t xml:space="preserve">Resilient-Normal</w:t>
            </w:r>
          </w:p>
        </w:tc>
        <w:tc>
          <w:tcPr/>
          <w:p>
            <w:pPr>
              <w:pStyle w:val="Compact"/>
            </w:pPr>
            <w:r>
              <w:t xml:space="preserve">Normal range</w:t>
            </w:r>
          </w:p>
        </w:tc>
        <w:tc>
          <w:tcPr/>
          <w:p>
            <w:pPr>
              <w:pStyle w:val="Compact"/>
            </w:pPr>
            <w:r>
              <w:t xml:space="preserve">Normal range</w:t>
            </w:r>
          </w:p>
        </w:tc>
        <w:tc>
          <w:tcPr/>
          <w:p>
            <w:pPr>
              <w:pStyle w:val="Compact"/>
            </w:pPr>
            <w:r>
              <w:t xml:space="preserve">Normal range</w:t>
            </w:r>
          </w:p>
        </w:tc>
        <w:tc>
          <w:tcPr/>
          <w:p>
            <w:pPr>
              <w:pStyle w:val="Compact"/>
            </w:pPr>
            <w:r>
              <w:t xml:space="preserve">Normal range</w:t>
            </w:r>
          </w:p>
        </w:tc>
        <w:tc>
          <w:tcPr/>
          <w:p>
            <w:pPr>
              <w:pStyle w:val="Compact"/>
            </w:pPr>
            <w:r>
              <w:t xml:space="preserve">Central region</w:t>
            </w:r>
          </w:p>
        </w:tc>
      </w:tr>
    </w:tbl>
    <w:p>
      <w:pPr>
        <w:pStyle w:val="CaptionedFigure"/>
      </w:pPr>
      <w:r>
        <w:drawing>
          <wp:inline>
            <wp:extent cx="5943600" cy="3694896"/>
            <wp:effectExtent b="0" l="0" r="0" t="0"/>
            <wp:docPr descr="Figure 3: Physiological Signatures by Phenotype" title="" id="55" name="Picture"/>
            <a:graphic>
              <a:graphicData uri="http://schemas.openxmlformats.org/drawingml/2006/picture">
                <pic:pic>
                  <pic:nvPicPr>
                    <pic:cNvPr descr="figures/phenotyping/figure3_phenotype_signatures.png" id="56" name="Picture"/>
                    <pic:cNvPicPr>
                      <a:picLocks noChangeArrowheads="1" noChangeAspect="1"/>
                    </pic:cNvPicPr>
                  </pic:nvPicPr>
                  <pic:blipFill>
                    <a:blip r:embed="rId54"/>
                    <a:stretch>
                      <a:fillRect/>
                    </a:stretch>
                  </pic:blipFill>
                  <pic:spPr bwMode="auto">
                    <a:xfrm>
                      <a:off x="0" y="0"/>
                      <a:ext cx="5943600" cy="3694896"/>
                    </a:xfrm>
                    <a:prstGeom prst="rect">
                      <a:avLst/>
                    </a:prstGeom>
                    <a:noFill/>
                    <a:ln w="9525">
                      <a:noFill/>
                      <a:headEnd/>
                      <a:tailEnd/>
                    </a:ln>
                  </pic:spPr>
                </pic:pic>
              </a:graphicData>
            </a:graphic>
          </wp:inline>
        </w:drawing>
      </w:r>
    </w:p>
    <w:p>
      <w:pPr>
        <w:pStyle w:val="ImageCaption"/>
      </w:pPr>
      <w:r>
        <w:t xml:space="preserve">Figure 3: Physiological Signatures by Phenotype</w:t>
      </w:r>
    </w:p>
    <w:p>
      <w:pPr>
        <w:pStyle w:val="BodyText"/>
      </w:pPr>
      <w:r>
        <w:rPr>
          <w:b/>
          <w:bCs/>
        </w:rPr>
        <w:t xml:space="preserve">Figure 3: Physiological Signatures by Phenotype.</w:t>
      </w:r>
      <w:r>
        <w:t xml:space="preserve"> </w:t>
      </w:r>
      <w:r>
        <w:t xml:space="preserve">Heatmap showing deviation from normal for each phenotype’s physiological features. -2 (very low) ~ +2 (very high). Each phenotype shows unique physiological patterns.</w:t>
      </w:r>
    </w:p>
    <w:bookmarkEnd w:id="57"/>
    <w:bookmarkStart w:id="61" w:name="Xcd806d933875c84442be18ba7bb738e980719d6"/>
    <w:p>
      <w:pPr>
        <w:pStyle w:val="Heading3"/>
      </w:pPr>
      <w:r>
        <w:t xml:space="preserve">3.5 Standardization Effect: Phenotyping Perspective</w:t>
      </w:r>
    </w:p>
    <w:p>
      <w:pPr>
        <w:pStyle w:val="FirstParagraph"/>
      </w:pPr>
      <w:r>
        <w:rPr>
          <w:b/>
          <w:bCs/>
        </w:rPr>
        <w:t xml:space="preserve">Table 5: Impact of Standardization on Phenotype Discrimination</w:t>
      </w:r>
    </w:p>
    <w:tbl>
      <w:tblPr>
        <w:tblStyle w:val="Table"/>
        <w:tblW w:type="pct" w:w="5000"/>
        <w:tblLayout w:type="fixed"/>
        <w:tblLook w:firstRow="1" w:lastRow="0" w:firstColumn="0" w:lastColumn="0" w:noHBand="0" w:noVBand="0" w:val="0020"/>
      </w:tblPr>
      <w:tblGrid>
        <w:gridCol w:w="990"/>
        <w:gridCol w:w="2227"/>
        <w:gridCol w:w="1732"/>
        <w:gridCol w:w="990"/>
        <w:gridCol w:w="1980"/>
      </w:tblGrid>
      <w:tr>
        <w:trPr>
          <w:tblHeader w:val="on"/>
        </w:trPr>
        <w:tc>
          <w:tcPr/>
          <w:p>
            <w:pPr>
              <w:pStyle w:val="Compact"/>
            </w:pPr>
            <w:r>
              <w:t xml:space="preserve">Target</w:t>
            </w:r>
          </w:p>
        </w:tc>
        <w:tc>
          <w:tcPr/>
          <w:p>
            <w:pPr>
              <w:pStyle w:val="Compact"/>
            </w:pPr>
            <w:r>
              <w:t xml:space="preserve">Non-standardized</w:t>
            </w:r>
          </w:p>
        </w:tc>
        <w:tc>
          <w:tcPr/>
          <w:p>
            <w:pPr>
              <w:pStyle w:val="Compact"/>
            </w:pPr>
            <w:r>
              <w:t xml:space="preserve">Standardized</w:t>
            </w:r>
          </w:p>
        </w:tc>
        <w:tc>
          <w:tcPr/>
          <w:p>
            <w:pPr>
              <w:pStyle w:val="Compact"/>
            </w:pPr>
            <w:r>
              <w:t xml:space="preserve">Change</w:t>
            </w:r>
          </w:p>
        </w:tc>
        <w:tc>
          <w:tcPr/>
          <w:p>
            <w:pPr>
              <w:pStyle w:val="Compact"/>
            </w:pPr>
            <w:r>
              <w:t xml:space="preserve">Interpretation</w:t>
            </w:r>
          </w:p>
        </w:tc>
      </w:tr>
      <w:tr>
        <w:tc>
          <w:tcPr/>
          <w:p>
            <w:pPr>
              <w:pStyle w:val="Compact"/>
            </w:pPr>
            <w:r>
              <w:rPr>
                <w:b/>
                <w:bCs/>
              </w:rPr>
              <w:t xml:space="preserve">Depression</w:t>
            </w:r>
          </w:p>
        </w:tc>
        <w:tc>
          <w:tcPr/>
          <w:p>
            <w:pPr>
              <w:pStyle w:val="Compact"/>
            </w:pPr>
            <w:r>
              <w:t xml:space="preserve">C-index: 0.6834</w:t>
            </w:r>
            <w:r>
              <w:t xml:space="preserve">Low Activity 0.27%</w:t>
            </w:r>
          </w:p>
        </w:tc>
        <w:tc>
          <w:tcPr/>
          <w:p>
            <w:pPr>
              <w:pStyle w:val="Compact"/>
            </w:pPr>
            <w:r>
              <w:t xml:space="preserve">C-index: 0.7199</w:t>
            </w:r>
            <w:r>
              <w:t xml:space="preserve">Low Activity 0.34%</w:t>
            </w:r>
          </w:p>
        </w:tc>
        <w:tc>
          <w:tcPr/>
          <w:p>
            <w:pPr>
              <w:pStyle w:val="Compact"/>
            </w:pPr>
            <w:r>
              <w:rPr>
                <w:b/>
                <w:bCs/>
              </w:rPr>
              <w:t xml:space="preserve">+5.34%</w:t>
            </w:r>
            <w:r>
              <w:t xml:space="preserve">+26% detection</w:t>
            </w:r>
          </w:p>
        </w:tc>
        <w:tc>
          <w:tcPr/>
          <w:p>
            <w:pPr>
              <w:pStyle w:val="Compact"/>
            </w:pPr>
            <w:r>
              <w:t xml:space="preserve">Standardization reveals</w:t>
            </w:r>
            <w:r>
              <w:t xml:space="preserve">low activity pattern</w:t>
            </w:r>
          </w:p>
        </w:tc>
      </w:tr>
      <w:tr>
        <w:tc>
          <w:tcPr/>
          <w:p>
            <w:pPr>
              <w:pStyle w:val="Compact"/>
            </w:pPr>
            <w:r>
              <w:rPr>
                <w:b/>
                <w:bCs/>
              </w:rPr>
              <w:t xml:space="preserve">Stress</w:t>
            </w:r>
          </w:p>
        </w:tc>
        <w:tc>
          <w:tcPr/>
          <w:p>
            <w:pPr>
              <w:pStyle w:val="Compact"/>
            </w:pPr>
            <w:r>
              <w:t xml:space="preserve">C-index: 0.6730</w:t>
            </w:r>
            <w:r>
              <w:t xml:space="preserve">Multidim 0.95%</w:t>
            </w:r>
          </w:p>
        </w:tc>
        <w:tc>
          <w:tcPr/>
          <w:p>
            <w:pPr>
              <w:pStyle w:val="Compact"/>
            </w:pPr>
            <w:r>
              <w:t xml:space="preserve">C-index: 0.7216</w:t>
            </w:r>
            <w:r>
              <w:t xml:space="preserve">Multidim 1.36%</w:t>
            </w:r>
          </w:p>
        </w:tc>
        <w:tc>
          <w:tcPr/>
          <w:p>
            <w:pPr>
              <w:pStyle w:val="Compact"/>
            </w:pPr>
            <w:r>
              <w:rPr>
                <w:b/>
                <w:bCs/>
              </w:rPr>
              <w:t xml:space="preserve">+7.22%</w:t>
            </w:r>
            <w:r>
              <w:t xml:space="preserve">+43% detection</w:t>
            </w:r>
          </w:p>
        </w:tc>
        <w:tc>
          <w:tcPr/>
          <w:p>
            <w:pPr>
              <w:pStyle w:val="Compact"/>
            </w:pPr>
            <w:r>
              <w:t xml:space="preserve">Standardization emphasizes</w:t>
            </w:r>
            <w:r>
              <w:t xml:space="preserve">complex stress pattern</w:t>
            </w:r>
          </w:p>
        </w:tc>
      </w:tr>
      <w:tr>
        <w:tc>
          <w:tcPr/>
          <w:p>
            <w:pPr>
              <w:pStyle w:val="Compact"/>
            </w:pPr>
            <w:r>
              <w:rPr>
                <w:b/>
                <w:bCs/>
              </w:rPr>
              <w:t xml:space="preserve">Anxiety</w:t>
            </w:r>
          </w:p>
        </w:tc>
        <w:tc>
          <w:tcPr/>
          <w:p>
            <w:pPr>
              <w:pStyle w:val="Compact"/>
            </w:pPr>
            <w:r>
              <w:t xml:space="preserve">C-index: 0.6996</w:t>
            </w:r>
            <w:r>
              <w:t xml:space="preserve">Acute 0.004%</w:t>
            </w:r>
          </w:p>
        </w:tc>
        <w:tc>
          <w:tcPr/>
          <w:p>
            <w:pPr>
              <w:pStyle w:val="Compact"/>
            </w:pPr>
            <w:r>
              <w:t xml:space="preserve">C-index: 0.6815</w:t>
            </w:r>
            <w:r>
              <w:t xml:space="preserve">Acute 0.000%</w:t>
            </w:r>
          </w:p>
        </w:tc>
        <w:tc>
          <w:tcPr/>
          <w:p>
            <w:pPr>
              <w:pStyle w:val="Compact"/>
            </w:pPr>
            <w:r>
              <w:rPr>
                <w:b/>
                <w:bCs/>
              </w:rPr>
              <w:t xml:space="preserve">-2.59%</w:t>
            </w:r>
            <w:r>
              <w:t xml:space="preserve">-100% detection</w:t>
            </w:r>
          </w:p>
        </w:tc>
        <w:tc>
          <w:tcPr/>
          <w:p>
            <w:pPr>
              <w:pStyle w:val="Compact"/>
            </w:pPr>
            <w:r>
              <w:t xml:space="preserve">Absolute values important</w:t>
            </w:r>
            <w:r>
              <w:t xml:space="preserve">for acute anxiety</w:t>
            </w:r>
          </w:p>
        </w:tc>
      </w:tr>
    </w:tbl>
    <w:p>
      <w:pPr>
        <w:pStyle w:val="BodyText"/>
      </w:pPr>
      <w:r>
        <w:t xml:space="preserve">This demonstrates that standardization effects vary by phenotype characteristics:</w:t>
      </w:r>
      <w:r>
        <w:t xml:space="preserve"> </w:t>
      </w:r>
      <w:r>
        <w:t xml:space="preserve">-</w:t>
      </w:r>
      <w:r>
        <w:t xml:space="preserve"> </w:t>
      </w:r>
      <w:r>
        <w:rPr>
          <w:b/>
          <w:bCs/>
        </w:rPr>
        <w:t xml:space="preserve">Relative patterns important (depression, stress):</w:t>
      </w:r>
      <w:r>
        <w:t xml:space="preserve"> </w:t>
      </w:r>
      <w:r>
        <w:t xml:space="preserve">Standardization ○</w:t>
      </w:r>
      <w:r>
        <w:t xml:space="preserve"> </w:t>
      </w:r>
      <w:r>
        <w:t xml:space="preserve">-</w:t>
      </w:r>
      <w:r>
        <w:t xml:space="preserve"> </w:t>
      </w:r>
      <w:r>
        <w:rPr>
          <w:b/>
          <w:bCs/>
        </w:rPr>
        <w:t xml:space="preserve">Absolute values important (acute anxiety):</w:t>
      </w:r>
      <w:r>
        <w:t xml:space="preserve"> </w:t>
      </w:r>
      <w:r>
        <w:t xml:space="preserve">Standardization ×</w:t>
      </w:r>
    </w:p>
    <w:p>
      <w:pPr>
        <w:pStyle w:val="CaptionedFigure"/>
      </w:pPr>
      <w:r>
        <w:drawing>
          <wp:inline>
            <wp:extent cx="5943600" cy="3542529"/>
            <wp:effectExtent b="0" l="0" r="0" t="0"/>
            <wp:docPr descr="Figure 2: Standardization Effect by Target and Coordinate System" title="" id="59" name="Picture"/>
            <a:graphic>
              <a:graphicData uri="http://schemas.openxmlformats.org/drawingml/2006/picture">
                <pic:pic>
                  <pic:nvPicPr>
                    <pic:cNvPr descr="figures/phenotyping/figure2_standardization_effect.png" id="60" name="Picture"/>
                    <pic:cNvPicPr>
                      <a:picLocks noChangeArrowheads="1" noChangeAspect="1"/>
                    </pic:cNvPicPr>
                  </pic:nvPicPr>
                  <pic:blipFill>
                    <a:blip r:embed="rId58"/>
                    <a:stretch>
                      <a:fillRect/>
                    </a:stretch>
                  </pic:blipFill>
                  <pic:spPr bwMode="auto">
                    <a:xfrm>
                      <a:off x="0" y="0"/>
                      <a:ext cx="5943600" cy="3542529"/>
                    </a:xfrm>
                    <a:prstGeom prst="rect">
                      <a:avLst/>
                    </a:prstGeom>
                    <a:noFill/>
                    <a:ln w="9525">
                      <a:noFill/>
                      <a:headEnd/>
                      <a:tailEnd/>
                    </a:ln>
                  </pic:spPr>
                </pic:pic>
              </a:graphicData>
            </a:graphic>
          </wp:inline>
        </w:drawing>
      </w:r>
    </w:p>
    <w:p>
      <w:pPr>
        <w:pStyle w:val="ImageCaption"/>
      </w:pPr>
      <w:r>
        <w:t xml:space="preserve">Figure 2: Standardization Effect by Target and Coordinate System</w:t>
      </w:r>
    </w:p>
    <w:p>
      <w:pPr>
        <w:pStyle w:val="BodyText"/>
      </w:pPr>
      <w:r>
        <w:rPr>
          <w:b/>
          <w:bCs/>
        </w:rPr>
        <w:t xml:space="preserve">Figure 2: Standardization Effect.</w:t>
      </w:r>
      <w:r>
        <w:t xml:space="preserve"> </w:t>
      </w:r>
      <w:r>
        <w:t xml:space="preserve">Bar graph showing performance change (%) before and after standardization. Depression and Stress show performance improvement with standardization, while Anxiety shows decrease.</w:t>
      </w:r>
    </w:p>
    <w:p>
      <w:r>
        <w:pict>
          <v:rect style="width:0;height:1.5pt" o:hralign="center" o:hrstd="t" o:hr="t"/>
        </w:pict>
      </w:r>
    </w:p>
    <w:bookmarkEnd w:id="61"/>
    <w:bookmarkEnd w:id="62"/>
    <w:bookmarkStart w:id="85" w:name="discussion"/>
    <w:p>
      <w:pPr>
        <w:pStyle w:val="Heading2"/>
      </w:pPr>
      <w:r>
        <w:t xml:space="preserve">4. Discussion</w:t>
      </w:r>
    </w:p>
    <w:bookmarkStart w:id="68" w:name="clinical-implications-of-phenotyping"/>
    <w:p>
      <w:pPr>
        <w:pStyle w:val="Heading3"/>
      </w:pPr>
      <w:r>
        <w:t xml:space="preserve">4.1 Clinical Implications of Phenotyping</w:t>
      </w:r>
    </w:p>
    <w:bookmarkStart w:id="66" w:name="personalized-monitoring"/>
    <w:p>
      <w:pPr>
        <w:pStyle w:val="Heading4"/>
      </w:pPr>
      <w:r>
        <w:t xml:space="preserve">4.1.1 Personalized Monitoring</w:t>
      </w:r>
    </w:p>
    <w:p>
      <w:pPr>
        <w:pStyle w:val="FirstParagraph"/>
      </w:pPr>
      <w:r>
        <w:t xml:space="preserve">Each phenotype has unique physiological signatures, enabling establishment of personalized monitoring strategies:</w:t>
      </w:r>
    </w:p>
    <w:p>
      <w:pPr>
        <w:pStyle w:val="BodyText"/>
      </w:pPr>
      <w:r>
        <w:rPr>
          <w:b/>
          <w:bCs/>
        </w:rPr>
        <w:t xml:space="preserve">Anxiety-Acute Type Individuals:</w:t>
      </w:r>
      <w:r>
        <w:t xml:space="preserve"> </w:t>
      </w:r>
      <w:r>
        <w:t xml:space="preserve">-</w:t>
      </w:r>
      <w:r>
        <w:t xml:space="preserve"> </w:t>
      </w:r>
      <w:r>
        <w:rPr>
          <w:b/>
          <w:bCs/>
        </w:rPr>
        <w:t xml:space="preserve">Monitoring Indicators:</w:t>
      </w:r>
      <w:r>
        <w:t xml:space="preserve"> </w:t>
      </w:r>
      <w:r>
        <w:t xml:space="preserve">Heart rate, skin temperature, HRV</w:t>
      </w:r>
      <w:r>
        <w:t xml:space="preserve"> </w:t>
      </w:r>
      <w:r>
        <w:t xml:space="preserve">-</w:t>
      </w:r>
      <w:r>
        <w:t xml:space="preserve"> </w:t>
      </w:r>
      <w:r>
        <w:rPr>
          <w:b/>
          <w:bCs/>
        </w:rPr>
        <w:t xml:space="preserve">Alert Thresholds:</w:t>
      </w:r>
      <w:r>
        <w:t xml:space="preserve"> </w:t>
      </w:r>
      <w:r>
        <w:t xml:space="preserve">HR &gt; 100 bpm, HRV &lt; 30 ms</w:t>
      </w:r>
      <w:r>
        <w:t xml:space="preserve"> </w:t>
      </w:r>
      <w:r>
        <w:t xml:space="preserve">-</w:t>
      </w:r>
      <w:r>
        <w:t xml:space="preserve"> </w:t>
      </w:r>
      <w:r>
        <w:rPr>
          <w:b/>
          <w:bCs/>
        </w:rPr>
        <w:t xml:space="preserve">Coordinate System:</w:t>
      </w:r>
      <w:r>
        <w:t xml:space="preserve"> </w:t>
      </w:r>
      <w:r>
        <w:t xml:space="preserve">Non-standardized polar (absolute values important)</w:t>
      </w:r>
      <w:r>
        <w:t xml:space="preserve"> </w:t>
      </w:r>
      <w:r>
        <w:t xml:space="preserve">-</w:t>
      </w:r>
      <w:r>
        <w:t xml:space="preserve"> </w:t>
      </w:r>
      <w:r>
        <w:rPr>
          <w:b/>
          <w:bCs/>
        </w:rPr>
        <w:t xml:space="preserve">Intervention:</w:t>
      </w:r>
      <w:r>
        <w:t xml:space="preserve"> </w:t>
      </w:r>
      <w:r>
        <w:t xml:space="preserve">Immediate relaxation techniques (breathing exercises, meditation)</w:t>
      </w:r>
    </w:p>
    <w:p>
      <w:pPr>
        <w:pStyle w:val="BodyText"/>
      </w:pPr>
      <w:r>
        <w:rPr>
          <w:b/>
          <w:bCs/>
        </w:rPr>
        <w:t xml:space="preserve">Depression-Low Activity Type Individuals:</w:t>
      </w:r>
      <w:r>
        <w:t xml:space="preserve"> </w:t>
      </w:r>
      <w:r>
        <w:t xml:space="preserve">-</w:t>
      </w:r>
      <w:r>
        <w:t xml:space="preserve"> </w:t>
      </w:r>
      <w:r>
        <w:rPr>
          <w:b/>
          <w:bCs/>
        </w:rPr>
        <w:t xml:space="preserve">Monitoring Indicators:</w:t>
      </w:r>
      <w:r>
        <w:t xml:space="preserve"> </w:t>
      </w:r>
      <w:r>
        <w:t xml:space="preserve">Step count, activity level, sleep patterns</w:t>
      </w:r>
      <w:r>
        <w:t xml:space="preserve"> </w:t>
      </w:r>
      <w:r>
        <w:t xml:space="preserve">-</w:t>
      </w:r>
      <w:r>
        <w:t xml:space="preserve"> </w:t>
      </w:r>
      <w:r>
        <w:rPr>
          <w:b/>
          <w:bCs/>
        </w:rPr>
        <w:t xml:space="preserve">Alert Thresholds:</w:t>
      </w:r>
      <w:r>
        <w:t xml:space="preserve"> </w:t>
      </w:r>
      <w:r>
        <w:t xml:space="preserve">Steps &lt; 3,000/day for 3 consecutive days</w:t>
      </w:r>
      <w:r>
        <w:t xml:space="preserve"> </w:t>
      </w:r>
      <w:r>
        <w:t xml:space="preserve">-</w:t>
      </w:r>
      <w:r>
        <w:t xml:space="preserve"> </w:t>
      </w:r>
      <w:r>
        <w:rPr>
          <w:b/>
          <w:bCs/>
        </w:rPr>
        <w:t xml:space="preserve">Coordinate System:</w:t>
      </w:r>
      <w:r>
        <w:t xml:space="preserve"> </w:t>
      </w:r>
      <w:r>
        <w:t xml:space="preserve">Standardized polar (relative changes important)</w:t>
      </w:r>
      <w:r>
        <w:t xml:space="preserve"> </w:t>
      </w:r>
      <w:r>
        <w:t xml:space="preserve">-</w:t>
      </w:r>
      <w:r>
        <w:t xml:space="preserve"> </w:t>
      </w:r>
      <w:r>
        <w:rPr>
          <w:b/>
          <w:bCs/>
        </w:rPr>
        <w:t xml:space="preserve">Intervention:</w:t>
      </w:r>
      <w:r>
        <w:t xml:space="preserve"> </w:t>
      </w:r>
      <w:r>
        <w:t xml:space="preserve">Activity promotion programs, sleep hygiene education</w:t>
      </w:r>
    </w:p>
    <w:p>
      <w:pPr>
        <w:pStyle w:val="BodyText"/>
      </w:pPr>
      <w:r>
        <w:rPr>
          <w:b/>
          <w:bCs/>
        </w:rPr>
        <w:t xml:space="preserve">Stress-Multidimensional Type Individuals:</w:t>
      </w:r>
      <w:r>
        <w:t xml:space="preserve"> </w:t>
      </w:r>
      <w:r>
        <w:t xml:space="preserve">-</w:t>
      </w:r>
      <w:r>
        <w:t xml:space="preserve"> </w:t>
      </w:r>
      <w:r>
        <w:rPr>
          <w:b/>
          <w:bCs/>
        </w:rPr>
        <w:t xml:space="preserve">Monitoring Indicators:</w:t>
      </w:r>
      <w:r>
        <w:t xml:space="preserve"> </w:t>
      </w:r>
      <w:r>
        <w:t xml:space="preserve">Multiple physiological indicators (sleep, HR, blood sugar)</w:t>
      </w:r>
      <w:r>
        <w:t xml:space="preserve"> </w:t>
      </w:r>
      <w:r>
        <w:t xml:space="preserve">-</w:t>
      </w:r>
      <w:r>
        <w:t xml:space="preserve"> </w:t>
      </w:r>
      <w:r>
        <w:rPr>
          <w:b/>
          <w:bCs/>
        </w:rPr>
        <w:t xml:space="preserve">Alert Thresholds:</w:t>
      </w:r>
      <w:r>
        <w:t xml:space="preserve"> </w:t>
      </w:r>
      <w:r>
        <w:t xml:space="preserve">Standardized spherical radius &gt; mean + 1 SD</w:t>
      </w:r>
      <w:r>
        <w:t xml:space="preserve"> </w:t>
      </w:r>
      <w:r>
        <w:t xml:space="preserve">-</w:t>
      </w:r>
      <w:r>
        <w:t xml:space="preserve"> </w:t>
      </w:r>
      <w:r>
        <w:rPr>
          <w:b/>
          <w:bCs/>
        </w:rPr>
        <w:t xml:space="preserve">Coordinate System:</w:t>
      </w:r>
      <w:r>
        <w:t xml:space="preserve"> </w:t>
      </w:r>
      <w:r>
        <w:t xml:space="preserve">Standardized spherical (captures complex patterns)</w:t>
      </w:r>
      <w:r>
        <w:t xml:space="preserve"> </w:t>
      </w:r>
      <w:r>
        <w:t xml:space="preserve">-</w:t>
      </w:r>
      <w:r>
        <w:t xml:space="preserve"> </w:t>
      </w:r>
      <w:r>
        <w:rPr>
          <w:b/>
          <w:bCs/>
        </w:rPr>
        <w:t xml:space="preserve">Intervention:</w:t>
      </w:r>
      <w:r>
        <w:t xml:space="preserve"> </w:t>
      </w:r>
      <w:r>
        <w:t xml:space="preserve">Comprehensive stress management, lifestyle modification</w:t>
      </w:r>
    </w:p>
    <w:p>
      <w:pPr>
        <w:pStyle w:val="CaptionedFigure"/>
      </w:pPr>
      <w:r>
        <w:drawing>
          <wp:inline>
            <wp:extent cx="5943600" cy="1667628"/>
            <wp:effectExtent b="0" l="0" r="0" t="0"/>
            <wp:docPr descr="Figure 6: Personalized Monitoring Strategies by Phenotype" title="" id="64" name="Picture"/>
            <a:graphic>
              <a:graphicData uri="http://schemas.openxmlformats.org/drawingml/2006/picture">
                <pic:pic>
                  <pic:nvPicPr>
                    <pic:cNvPr descr="figures/phenotyping/figure6_monitoring_strategies.png" id="65" name="Picture"/>
                    <pic:cNvPicPr>
                      <a:picLocks noChangeArrowheads="1" noChangeAspect="1"/>
                    </pic:cNvPicPr>
                  </pic:nvPicPr>
                  <pic:blipFill>
                    <a:blip r:embed="rId63"/>
                    <a:stretch>
                      <a:fillRect/>
                    </a:stretch>
                  </pic:blipFill>
                  <pic:spPr bwMode="auto">
                    <a:xfrm>
                      <a:off x="0" y="0"/>
                      <a:ext cx="5943600" cy="1667628"/>
                    </a:xfrm>
                    <a:prstGeom prst="rect">
                      <a:avLst/>
                    </a:prstGeom>
                    <a:noFill/>
                    <a:ln w="9525">
                      <a:noFill/>
                      <a:headEnd/>
                      <a:tailEnd/>
                    </a:ln>
                  </pic:spPr>
                </pic:pic>
              </a:graphicData>
            </a:graphic>
          </wp:inline>
        </w:drawing>
      </w:r>
    </w:p>
    <w:p>
      <w:pPr>
        <w:pStyle w:val="ImageCaption"/>
      </w:pPr>
      <w:r>
        <w:t xml:space="preserve">Figure 6: Personalized Monitoring Strategies by Phenotype</w:t>
      </w:r>
    </w:p>
    <w:p>
      <w:pPr>
        <w:pStyle w:val="BodyText"/>
      </w:pPr>
      <w:r>
        <w:rPr>
          <w:b/>
          <w:bCs/>
        </w:rPr>
        <w:t xml:space="preserve">Figure 6: Personalized Monitoring Strategies.</w:t>
      </w:r>
      <w:r>
        <w:t xml:space="preserve"> </w:t>
      </w:r>
      <w:r>
        <w:t xml:space="preserve">Table summarizing key indicators, optimal coordinate systems, alert thresholds, and intervention strategies for each phenotype.</w:t>
      </w:r>
    </w:p>
    <w:bookmarkEnd w:id="66"/>
    <w:bookmarkStart w:id="67" w:name="early-warning-system"/>
    <w:p>
      <w:pPr>
        <w:pStyle w:val="Heading4"/>
      </w:pPr>
      <w:r>
        <w:t xml:space="preserve">4.1.2 Early Warning System</w:t>
      </w:r>
    </w:p>
    <w:p>
      <w:pPr>
        <w:pStyle w:val="FirstParagraph"/>
      </w:pPr>
      <w:r>
        <w:t xml:space="preserve">Tracking phenotype transitions enables early intervention:</w:t>
      </w:r>
    </w:p>
    <w:p>
      <w:pPr>
        <w:pStyle w:val="SourceCode"/>
      </w:pPr>
      <w:r>
        <w:rPr>
          <w:rStyle w:val="VerbatimChar"/>
        </w:rPr>
        <w:t xml:space="preserve">Resilient-Normal</w:t>
      </w:r>
      <w:r>
        <w:br/>
      </w:r>
      <w:r>
        <w:rPr>
          <w:rStyle w:val="VerbatimChar"/>
        </w:rPr>
        <w:t xml:space="preserve">    ↓ (Detect sleep decrease, HR increase)</w:t>
      </w:r>
      <w:r>
        <w:br/>
      </w:r>
      <w:r>
        <w:rPr>
          <w:rStyle w:val="VerbatimChar"/>
        </w:rPr>
        <w:t xml:space="preserve">Stress-Multidimensional</w:t>
      </w:r>
      <w:r>
        <w:br/>
      </w:r>
      <w:r>
        <w:rPr>
          <w:rStyle w:val="VerbatimChar"/>
        </w:rPr>
        <w:t xml:space="preserve">    ↓ (Detect activity plunge)</w:t>
      </w:r>
      <w:r>
        <w:br/>
      </w:r>
      <w:r>
        <w:rPr>
          <w:rStyle w:val="VerbatimChar"/>
        </w:rPr>
        <w:t xml:space="preserve">Mixed Anxiety-Depression</w:t>
      </w:r>
      <w:r>
        <w:br/>
      </w:r>
      <w:r>
        <w:rPr>
          <w:rStyle w:val="VerbatimChar"/>
        </w:rPr>
        <w:t xml:space="preserve">    → Early intervention needed!</w:t>
      </w:r>
    </w:p>
    <w:p>
      <w:pPr>
        <w:pStyle w:val="FirstParagraph"/>
      </w:pPr>
      <w:r>
        <w:rPr>
          <w:b/>
          <w:bCs/>
        </w:rPr>
        <w:t xml:space="preserve">Real-time Monitoring Pipeline:</w:t>
      </w:r>
      <w:r>
        <w:t xml:space="preserve"> </w:t>
      </w:r>
      <w:r>
        <w:t xml:space="preserve">1. Collect lifelog data (daily)</w:t>
      </w:r>
      <w:r>
        <w:t xml:space="preserve"> </w:t>
      </w:r>
      <w:r>
        <w:t xml:space="preserve">2. Standardization and coordinate transformation</w:t>
      </w:r>
      <w:r>
        <w:t xml:space="preserve"> </w:t>
      </w:r>
      <w:r>
        <w:t xml:space="preserve">3. Track individual’s position in coordinate space</w:t>
      </w:r>
      <w:r>
        <w:t xml:space="preserve"> </w:t>
      </w:r>
      <w:r>
        <w:t xml:space="preserve">4. Alert when approaching phenotype boundaries</w:t>
      </w:r>
      <w:r>
        <w:t xml:space="preserve"> </w:t>
      </w:r>
      <w:r>
        <w:t xml:space="preserve">5. Suggest personalized intervention</w:t>
      </w:r>
    </w:p>
    <w:bookmarkEnd w:id="67"/>
    <w:bookmarkEnd w:id="68"/>
    <w:bookmarkStart w:id="71" w:name="X5bf3a4ab6d3f69bcb0c03f5b6b1f37e030a6e10"/>
    <w:p>
      <w:pPr>
        <w:pStyle w:val="Heading3"/>
      </w:pPr>
      <w:r>
        <w:t xml:space="preserve">4.2 Phenotype-Dependent Standardization Effects</w:t>
      </w:r>
    </w:p>
    <w:bookmarkStart w:id="69" w:name="X77141e14b32f5c1159ce5d49f63822840dbc043"/>
    <w:p>
      <w:pPr>
        <w:pStyle w:val="Heading4"/>
      </w:pPr>
      <w:r>
        <w:t xml:space="preserve">4.2.1 Why Standardization Helps (Depression/Stress)</w:t>
      </w:r>
    </w:p>
    <w:p>
      <w:pPr>
        <w:pStyle w:val="FirstParagraph"/>
      </w:pPr>
      <w:r>
        <w:rPr>
          <w:b/>
          <w:bCs/>
        </w:rPr>
        <w:t xml:space="preserve">1) Balanced Multi-feature Contribution</w:t>
      </w:r>
    </w:p>
    <w:p>
      <w:pPr>
        <w:pStyle w:val="BodyText"/>
      </w:pPr>
      <w:r>
        <w:t xml:space="preserve">Depression and stress manifest as</w:t>
      </w:r>
      <w:r>
        <w:t xml:space="preserve"> </w:t>
      </w:r>
      <w:r>
        <w:rPr>
          <w:b/>
          <w:bCs/>
        </w:rPr>
        <w:t xml:space="preserve">complex patterns of multiple features</w:t>
      </w:r>
      <w:r>
        <w:t xml:space="preserve">:</w:t>
      </w:r>
    </w:p>
    <w:p>
      <w:pPr>
        <w:pStyle w:val="SourceCode"/>
      </w:pPr>
      <w:r>
        <w:rPr>
          <w:rStyle w:val="VerbatimChar"/>
        </w:rPr>
        <w:t xml:space="preserve">Depression Low Activity:</w:t>
      </w:r>
      <w:r>
        <w:br/>
      </w:r>
      <w:r>
        <w:rPr>
          <w:rStyle w:val="VerbatimChar"/>
        </w:rPr>
        <w:t xml:space="preserve">  Non-standardized: r = √(walk² + sensor²) = √(3000² + 50²) ≈ 3000</w:t>
      </w:r>
      <w:r>
        <w:br/>
      </w:r>
      <w:r>
        <w:rPr>
          <w:rStyle w:val="VerbatimChar"/>
        </w:rPr>
        <w:t xml:space="preserve">                    → Only walk reflected, sensor activity ignored</w:t>
      </w:r>
      <w:r>
        <w:br/>
      </w:r>
      <w:r>
        <w:rPr>
          <w:rStyle w:val="VerbatimChar"/>
        </w:rPr>
        <w:t xml:space="preserve">  </w:t>
      </w:r>
      <w:r>
        <w:br/>
      </w:r>
      <w:r>
        <w:rPr>
          <w:rStyle w:val="VerbatimChar"/>
        </w:rPr>
        <w:t xml:space="preserve">  Standardized:     r = √(z_walk² + z_sensor²) = √((-1.2)² + (-1.5)²) ≈ 1.9</w:t>
      </w:r>
      <w:r>
        <w:br/>
      </w:r>
      <w:r>
        <w:rPr>
          <w:rStyle w:val="VerbatimChar"/>
        </w:rPr>
        <w:t xml:space="preserve">                    → Both low values clearly expressed</w:t>
      </w:r>
    </w:p>
    <w:p>
      <w:pPr>
        <w:pStyle w:val="FirstParagraph"/>
      </w:pPr>
      <w:r>
        <w:rPr>
          <w:b/>
          <w:bCs/>
        </w:rPr>
        <w:t xml:space="preserve">2) Removal of Scale Bias</w:t>
      </w:r>
    </w:p>
    <w:p>
      <w:pPr>
        <w:pStyle w:val="BodyText"/>
      </w:pPr>
      <w:r>
        <w:t xml:space="preserve">Without standardization, large-scale features dominate:</w:t>
      </w:r>
    </w:p>
    <w:p>
      <w:pPr>
        <w:pStyle w:val="SourceCode"/>
      </w:pPr>
      <w:r>
        <w:rPr>
          <w:rStyle w:val="VerbatimChar"/>
        </w:rPr>
        <w:t xml:space="preserve">Stress Multidimensional:</w:t>
      </w:r>
      <w:r>
        <w:br/>
      </w:r>
      <w:r>
        <w:rPr>
          <w:rStyle w:val="VerbatimChar"/>
        </w:rPr>
        <w:t xml:space="preserve">  Non-standardized: r = √(sleep² + HR² + sugar²) </w:t>
      </w:r>
      <w:r>
        <w:br/>
      </w:r>
      <w:r>
        <w:rPr>
          <w:rStyle w:val="VerbatimChar"/>
        </w:rPr>
        <w:t xml:space="preserve">                    = √(6² + 90² + 110²) ≈ 143</w:t>
      </w:r>
      <w:r>
        <w:br/>
      </w:r>
      <w:r>
        <w:rPr>
          <w:rStyle w:val="VerbatimChar"/>
        </w:rPr>
        <w:t xml:space="preserve">                    → Blood sugar and HR dominate, sleep ignored</w:t>
      </w:r>
      <w:r>
        <w:br/>
      </w:r>
      <w:r>
        <w:rPr>
          <w:rStyle w:val="VerbatimChar"/>
        </w:rPr>
        <w:t xml:space="preserve">  </w:t>
      </w:r>
      <w:r>
        <w:br/>
      </w:r>
      <w:r>
        <w:rPr>
          <w:rStyle w:val="VerbatimChar"/>
        </w:rPr>
        <w:t xml:space="preserve">  Standardized:     r = √(z_sleep² + z_HR² + z_sugar²)</w:t>
      </w:r>
      <w:r>
        <w:br/>
      </w:r>
      <w:r>
        <w:rPr>
          <w:rStyle w:val="VerbatimChar"/>
        </w:rPr>
        <w:t xml:space="preserve">                    = √((-1.0)² + (1.2)² + (0.8)²) ≈ 1.7</w:t>
      </w:r>
      <w:r>
        <w:br/>
      </w:r>
      <w:r>
        <w:rPr>
          <w:rStyle w:val="VerbatimChar"/>
        </w:rPr>
        <w:t xml:space="preserve">                    → All abnormal patterns reflected</w:t>
      </w:r>
    </w:p>
    <w:bookmarkEnd w:id="69"/>
    <w:bookmarkStart w:id="70" w:name="Xf8fb8967716210f76f0d92e5fa0a13e54821d54"/>
    <w:p>
      <w:pPr>
        <w:pStyle w:val="Heading4"/>
      </w:pPr>
      <w:r>
        <w:t xml:space="preserve">4.2.2 Why Standardization Hinders (Acute Anxiety)</w:t>
      </w:r>
    </w:p>
    <w:p>
      <w:pPr>
        <w:pStyle w:val="FirstParagraph"/>
      </w:pPr>
      <w:r>
        <w:rPr>
          <w:b/>
          <w:bCs/>
        </w:rPr>
        <w:t xml:space="preserve">Importance of Absolute Thresholds</w:t>
      </w:r>
    </w:p>
    <w:p>
      <w:pPr>
        <w:pStyle w:val="BodyText"/>
      </w:pPr>
      <w:r>
        <w:t xml:space="preserve">Acute anxiety relies on</w:t>
      </w:r>
      <w:r>
        <w:t xml:space="preserve"> </w:t>
      </w:r>
      <w:r>
        <w:rPr>
          <w:b/>
          <w:bCs/>
        </w:rPr>
        <w:t xml:space="preserve">absolute physiological values</w:t>
      </w:r>
      <w:r>
        <w:t xml:space="preserve"> </w:t>
      </w:r>
      <w:r>
        <w:t xml:space="preserve">for diagnosis:</w:t>
      </w:r>
    </w:p>
    <w:p>
      <w:pPr>
        <w:pStyle w:val="SourceCode"/>
      </w:pPr>
      <w:r>
        <w:rPr>
          <w:rStyle w:val="VerbatimChar"/>
        </w:rPr>
        <w:t xml:space="preserve">Acute Anxiety Diagnosis:</w:t>
      </w:r>
      <w:r>
        <w:br/>
      </w:r>
      <w:r>
        <w:rPr>
          <w:rStyle w:val="VerbatimChar"/>
        </w:rPr>
        <w:t xml:space="preserve">  HR &gt; 100 bpm  (absolute threshold)</w:t>
      </w:r>
      <w:r>
        <w:br/>
      </w:r>
      <w:r>
        <w:rPr>
          <w:rStyle w:val="VerbatimChar"/>
        </w:rPr>
        <w:t xml:space="preserve">  Skin temp &gt; 37°C   (absolute threshold)</w:t>
      </w:r>
      <w:r>
        <w:br/>
      </w:r>
      <w:r>
        <w:br/>
      </w:r>
      <w:r>
        <w:rPr>
          <w:rStyle w:val="VerbatimChar"/>
        </w:rPr>
        <w:t xml:space="preserve">With Standardization:</w:t>
      </w:r>
      <w:r>
        <w:br/>
      </w:r>
      <w:r>
        <w:rPr>
          <w:rStyle w:val="VerbatimChar"/>
        </w:rPr>
        <w:t xml:space="preserve">  HR = 120 bpm → z = 1.8 (relative position)</w:t>
      </w:r>
      <w:r>
        <w:br/>
      </w:r>
      <w:r>
        <w:rPr>
          <w:rStyle w:val="VerbatimChar"/>
        </w:rPr>
        <w:t xml:space="preserve">  </w:t>
      </w:r>
      <w:r>
        <w:br/>
      </w:r>
      <w:r>
        <w:rPr>
          <w:rStyle w:val="VerbatimChar"/>
        </w:rPr>
        <w:t xml:space="preserve">  Problem: Whether z = 1.8 indicates anxiety depends on mean and SD</w:t>
      </w:r>
      <w:r>
        <w:br/>
      </w:r>
      <w:r>
        <w:rPr>
          <w:rStyle w:val="VerbatimChar"/>
        </w:rPr>
        <w:t xml:space="preserve">          → Absolute threshold (100 bpm) information lost</w:t>
      </w:r>
    </w:p>
    <w:p>
      <w:pPr>
        <w:pStyle w:val="FirstParagraph"/>
      </w:pPr>
      <w:r>
        <w:t xml:space="preserve">This aligns with clinical diagnostic criteria:</w:t>
      </w:r>
      <w:r>
        <w:t xml:space="preserve"> </w:t>
      </w:r>
      <w:r>
        <w:t xml:space="preserve">- Acute anxiety:</w:t>
      </w:r>
      <w:r>
        <w:t xml:space="preserve"> </w:t>
      </w:r>
      <w:r>
        <w:rPr>
          <w:b/>
          <w:bCs/>
        </w:rPr>
        <w:t xml:space="preserve">Absolute level</w:t>
      </w:r>
      <w:r>
        <w:t xml:space="preserve"> </w:t>
      </w:r>
      <w:r>
        <w:t xml:space="preserve">of physiological arousal (DSM-5)</w:t>
      </w:r>
      <w:r>
        <w:t xml:space="preserve"> </w:t>
      </w:r>
      <w:r>
        <w:t xml:space="preserve">- Depression/Stress: Individual</w:t>
      </w:r>
      <w:r>
        <w:t xml:space="preserve"> </w:t>
      </w:r>
      <w:r>
        <w:rPr>
          <w:b/>
          <w:bCs/>
        </w:rPr>
        <w:t xml:space="preserve">relative changes</w:t>
      </w:r>
      <w:r>
        <w:t xml:space="preserve"> </w:t>
      </w:r>
      <w:r>
        <w:t xml:space="preserve">(functional decline)</w:t>
      </w:r>
    </w:p>
    <w:bookmarkEnd w:id="70"/>
    <w:bookmarkEnd w:id="71"/>
    <w:bookmarkStart w:id="74" w:name="Xe884aa2adc5862ce78947d4b3e7c23d8bfe8853"/>
    <w:p>
      <w:pPr>
        <w:pStyle w:val="Heading3"/>
      </w:pPr>
      <w:r>
        <w:t xml:space="preserve">4.3 Geometric Interpretation of Coordinate Transformation</w:t>
      </w:r>
    </w:p>
    <w:bookmarkStart w:id="72" w:name="radius-r-overall-physiological-intensity"/>
    <w:p>
      <w:pPr>
        <w:pStyle w:val="Heading4"/>
      </w:pPr>
      <w:r>
        <w:t xml:space="preserve">4.3.1 Radius (r): Overall Physiological Intensity</w:t>
      </w:r>
    </w:p>
    <w:p>
      <w:pPr>
        <w:pStyle w:val="FirstParagraph"/>
      </w:pPr>
      <w:r>
        <w:rPr>
          <w:b/>
          <w:bCs/>
        </w:rPr>
        <w:t xml:space="preserve">r = √(x² + y² + z²)</w:t>
      </w:r>
    </w:p>
    <w:p>
      <w:pPr>
        <w:pStyle w:val="Compact"/>
        <w:numPr>
          <w:ilvl w:val="0"/>
          <w:numId w:val="1012"/>
        </w:numPr>
      </w:pPr>
      <w:r>
        <w:rPr>
          <w:b/>
          <w:bCs/>
        </w:rPr>
        <w:t xml:space="preserve">Physical Meaning:</w:t>
      </w:r>
      <w:r>
        <w:t xml:space="preserve"> </w:t>
      </w:r>
      <w:r>
        <w:t xml:space="preserve">Distance from origin = overall intensity of physiological activity</w:t>
      </w:r>
    </w:p>
    <w:p>
      <w:pPr>
        <w:pStyle w:val="Compact"/>
        <w:numPr>
          <w:ilvl w:val="0"/>
          <w:numId w:val="1012"/>
        </w:numPr>
      </w:pPr>
      <w:r>
        <w:rPr>
          <w:b/>
          <w:bCs/>
        </w:rPr>
        <w:t xml:space="preserve">Clinical Interpretation:</w:t>
      </w:r>
    </w:p>
    <w:p>
      <w:pPr>
        <w:pStyle w:val="Compact"/>
        <w:numPr>
          <w:ilvl w:val="1"/>
          <w:numId w:val="1013"/>
        </w:numPr>
      </w:pPr>
      <w:r>
        <w:t xml:space="preserve">r ↑: Increased physiological activation (stress, anxiety)</w:t>
      </w:r>
    </w:p>
    <w:p>
      <w:pPr>
        <w:pStyle w:val="Compact"/>
        <w:numPr>
          <w:ilvl w:val="1"/>
          <w:numId w:val="1013"/>
        </w:numPr>
      </w:pPr>
      <w:r>
        <w:t xml:space="preserve">r ↓: Decreased physiological activity (depression, lethargy)</w:t>
      </w:r>
    </w:p>
    <w:p>
      <w:pPr>
        <w:pStyle w:val="Compact"/>
        <w:numPr>
          <w:ilvl w:val="1"/>
          <w:numId w:val="1013"/>
        </w:numPr>
      </w:pPr>
      <w:r>
        <w:t xml:space="preserve">r ≈ mean: Normal state</w:t>
      </w:r>
    </w:p>
    <w:p>
      <w:pPr>
        <w:pStyle w:val="FirstParagraph"/>
      </w:pPr>
      <w:r>
        <w:rPr>
          <w:b/>
          <w:bCs/>
        </w:rPr>
        <w:t xml:space="preserve">Phenotype-Specific Patterns:</w:t>
      </w:r>
      <w:r>
        <w:t xml:space="preserve"> </w:t>
      </w:r>
      <w:r>
        <w:t xml:space="preserve">- Anxiety-Acute: Very high r (rapid activation)</w:t>
      </w:r>
      <w:r>
        <w:t xml:space="preserve"> </w:t>
      </w:r>
      <w:r>
        <w:t xml:space="preserve">- Depression-Low Activity: Low r (overall decline)</w:t>
      </w:r>
      <w:r>
        <w:t xml:space="preserve"> </w:t>
      </w:r>
      <w:r>
        <w:t xml:space="preserve">- Stress-Multidimensional: High r (sustained load)</w:t>
      </w:r>
      <w:r>
        <w:t xml:space="preserve"> </w:t>
      </w:r>
      <w:r>
        <w:t xml:space="preserve">- Resilient-Normal: Moderate r (balance)</w:t>
      </w:r>
    </w:p>
    <w:bookmarkEnd w:id="72"/>
    <w:bookmarkStart w:id="73" w:name="angles-θ-φ-feature-balance"/>
    <w:p>
      <w:pPr>
        <w:pStyle w:val="Heading4"/>
      </w:pPr>
      <w:r>
        <w:t xml:space="preserve">4.3.2 Angles (θ, φ): Feature Balance</w:t>
      </w:r>
    </w:p>
    <w:p>
      <w:pPr>
        <w:pStyle w:val="FirstParagraph"/>
      </w:pPr>
      <w:r>
        <w:rPr>
          <w:b/>
          <w:bCs/>
        </w:rPr>
        <w:t xml:space="preserve">θ = arctan2(y, x), φ = arccos(z/r)</w:t>
      </w:r>
    </w:p>
    <w:p>
      <w:pPr>
        <w:pStyle w:val="Compact"/>
        <w:numPr>
          <w:ilvl w:val="0"/>
          <w:numId w:val="1014"/>
        </w:numPr>
      </w:pPr>
      <w:r>
        <w:rPr>
          <w:b/>
          <w:bCs/>
        </w:rPr>
        <w:t xml:space="preserve">Physical Meaning:</w:t>
      </w:r>
      <w:r>
        <w:t xml:space="preserve"> </w:t>
      </w:r>
      <w:r>
        <w:t xml:space="preserve">Direction in multivariate space = relative balance among features</w:t>
      </w:r>
    </w:p>
    <w:p>
      <w:pPr>
        <w:pStyle w:val="Compact"/>
        <w:numPr>
          <w:ilvl w:val="0"/>
          <w:numId w:val="1014"/>
        </w:numPr>
      </w:pPr>
      <w:r>
        <w:rPr>
          <w:b/>
          <w:bCs/>
        </w:rPr>
        <w:t xml:space="preserve">Clinical Interpretation:</w:t>
      </w:r>
    </w:p>
    <w:p>
      <w:pPr>
        <w:pStyle w:val="Compact"/>
        <w:numPr>
          <w:ilvl w:val="1"/>
          <w:numId w:val="1015"/>
        </w:numPr>
      </w:pPr>
      <w:r>
        <w:t xml:space="preserve">Concentrated in specific angular range: Dominance of specific feature combination</w:t>
      </w:r>
    </w:p>
    <w:p>
      <w:pPr>
        <w:pStyle w:val="Compact"/>
        <w:numPr>
          <w:ilvl w:val="1"/>
          <w:numId w:val="1015"/>
        </w:numPr>
      </w:pPr>
      <w:r>
        <w:t xml:space="preserve">High angular variation: Unstable state</w:t>
      </w:r>
    </w:p>
    <w:p>
      <w:pPr>
        <w:pStyle w:val="Compact"/>
        <w:numPr>
          <w:ilvl w:val="1"/>
          <w:numId w:val="1015"/>
        </w:numPr>
      </w:pPr>
      <w:r>
        <w:t xml:space="preserve">Stable angles: Consistent pattern</w:t>
      </w:r>
    </w:p>
    <w:p>
      <w:pPr>
        <w:pStyle w:val="FirstParagraph"/>
      </w:pPr>
      <w:r>
        <w:rPr>
          <w:b/>
          <w:bCs/>
        </w:rPr>
        <w:t xml:space="preserve">Phenotype-Specific Patterns:</w:t>
      </w:r>
      <w:r>
        <w:t xml:space="preserve"> </w:t>
      </w:r>
      <w:r>
        <w:t xml:space="preserve">- Stress-Multidimensional: Specific θ, φ range (sleep↓, HR↑, blood sugar↑)</w:t>
      </w:r>
      <w:r>
        <w:t xml:space="preserve"> </w:t>
      </w:r>
      <w:r>
        <w:t xml:space="preserve">- Mixed Anxiety-Depression: High θ, φ variability (unstable)</w:t>
      </w:r>
      <w:r>
        <w:t xml:space="preserve"> </w:t>
      </w:r>
      <w:r>
        <w:t xml:space="preserve">- Resilient-Normal: Dispersed θ, φ (diverse but normal)</w:t>
      </w:r>
    </w:p>
    <w:bookmarkEnd w:id="73"/>
    <w:bookmarkEnd w:id="74"/>
    <w:bookmarkStart w:id="75" w:name="comparison-with-existing-research"/>
    <w:p>
      <w:pPr>
        <w:pStyle w:val="Heading3"/>
      </w:pPr>
      <w:r>
        <w:t xml:space="preserve">4.4 Comparison with Existing Research</w:t>
      </w:r>
    </w:p>
    <w:p>
      <w:pPr>
        <w:pStyle w:val="FirstParagraph"/>
      </w:pPr>
      <w:r>
        <w:rPr>
          <w:b/>
          <w:bCs/>
        </w:rPr>
        <w:t xml:space="preserve">Table 6: Comparison of Lifelog-Based Mental Health Prediction Studies</w:t>
      </w:r>
    </w:p>
    <w:tbl>
      <w:tblPr>
        <w:tblStyle w:val="Table"/>
        <w:tblW w:type="pct" w:w="5000"/>
        <w:tblLayout w:type="fixed"/>
        <w:tblLook w:firstRow="1" w:lastRow="0" w:firstColumn="0" w:lastColumn="0" w:noHBand="0" w:noVBand="0" w:val="0020"/>
      </w:tblPr>
      <w:tblGrid>
        <w:gridCol w:w="939"/>
        <w:gridCol w:w="1342"/>
        <w:gridCol w:w="1476"/>
        <w:gridCol w:w="2416"/>
        <w:gridCol w:w="1745"/>
      </w:tblGrid>
      <w:tr>
        <w:trPr>
          <w:tblHeader w:val="on"/>
        </w:trPr>
        <w:tc>
          <w:tcPr/>
          <w:p>
            <w:pPr>
              <w:pStyle w:val="Compact"/>
            </w:pPr>
            <w:r>
              <w:t xml:space="preserve">Study</w:t>
            </w:r>
          </w:p>
        </w:tc>
        <w:tc>
          <w:tcPr/>
          <w:p>
            <w:pPr>
              <w:pStyle w:val="Compact"/>
            </w:pPr>
            <w:r>
              <w:t xml:space="preserve">Approach</w:t>
            </w:r>
          </w:p>
        </w:tc>
        <w:tc>
          <w:tcPr/>
          <w:p>
            <w:pPr>
              <w:pStyle w:val="Compact"/>
            </w:pPr>
            <w:r>
              <w:t xml:space="preserve">Data Size</w:t>
            </w:r>
          </w:p>
        </w:tc>
        <w:tc>
          <w:tcPr/>
          <w:p>
            <w:pPr>
              <w:pStyle w:val="Compact"/>
            </w:pPr>
            <w:r>
              <w:t xml:space="preserve">Best Performance</w:t>
            </w:r>
          </w:p>
        </w:tc>
        <w:tc>
          <w:tcPr/>
          <w:p>
            <w:pPr>
              <w:pStyle w:val="Compact"/>
            </w:pPr>
            <w:r>
              <w:t xml:space="preserve">Phenotyping</w:t>
            </w:r>
          </w:p>
        </w:tc>
      </w:tr>
      <w:tr>
        <w:tc>
          <w:tcPr/>
          <w:p>
            <w:pPr>
              <w:pStyle w:val="Compact"/>
            </w:pPr>
            <w:r>
              <w:t xml:space="preserve">Smith et al. (2024) [6]</w:t>
            </w:r>
          </w:p>
        </w:tc>
        <w:tc>
          <w:tcPr/>
          <w:p>
            <w:pPr>
              <w:pStyle w:val="Compact"/>
            </w:pPr>
            <w:r>
              <w:t xml:space="preserve">Random Forest</w:t>
            </w:r>
          </w:p>
        </w:tc>
        <w:tc>
          <w:tcPr/>
          <w:p>
            <w:pPr>
              <w:pStyle w:val="Compact"/>
            </w:pPr>
            <w:r>
              <w:t xml:space="preserve">50,000</w:t>
            </w:r>
          </w:p>
        </w:tc>
        <w:tc>
          <w:tcPr/>
          <w:p>
            <w:pPr>
              <w:pStyle w:val="Compact"/>
            </w:pPr>
            <w:r>
              <w:t xml:space="preserve">C-index 0.68</w:t>
            </w:r>
          </w:p>
        </w:tc>
        <w:tc>
          <w:tcPr/>
          <w:p>
            <w:pPr>
              <w:pStyle w:val="Compact"/>
            </w:pPr>
            <w:r>
              <w:t xml:space="preserve">✗</w:t>
            </w:r>
          </w:p>
        </w:tc>
      </w:tr>
      <w:tr>
        <w:tc>
          <w:tcPr/>
          <w:p>
            <w:pPr>
              <w:pStyle w:val="Compact"/>
            </w:pPr>
            <w:r>
              <w:t xml:space="preserve">Lee et al. (2025) [7]</w:t>
            </w:r>
          </w:p>
        </w:tc>
        <w:tc>
          <w:tcPr/>
          <w:p>
            <w:pPr>
              <w:pStyle w:val="Compact"/>
            </w:pPr>
            <w:r>
              <w:t xml:space="preserve">LSTM</w:t>
            </w:r>
          </w:p>
        </w:tc>
        <w:tc>
          <w:tcPr/>
          <w:p>
            <w:pPr>
              <w:pStyle w:val="Compact"/>
            </w:pPr>
            <w:r>
              <w:t xml:space="preserve">120,000</w:t>
            </w:r>
          </w:p>
        </w:tc>
        <w:tc>
          <w:tcPr/>
          <w:p>
            <w:pPr>
              <w:pStyle w:val="Compact"/>
            </w:pPr>
            <w:r>
              <w:t xml:space="preserve">Accuracy 0.72</w:t>
            </w:r>
          </w:p>
        </w:tc>
        <w:tc>
          <w:tcPr/>
          <w:p>
            <w:pPr>
              <w:pStyle w:val="Compact"/>
            </w:pPr>
            <w:r>
              <w:t xml:space="preserve">✗</w:t>
            </w:r>
          </w:p>
        </w:tc>
      </w:tr>
      <w:tr>
        <w:tc>
          <w:tcPr/>
          <w:p>
            <w:pPr>
              <w:pStyle w:val="Compact"/>
            </w:pPr>
            <w:r>
              <w:rPr>
                <w:b/>
                <w:bCs/>
              </w:rPr>
              <w:t xml:space="preserve">This Study (2026)</w:t>
            </w:r>
          </w:p>
        </w:tc>
        <w:tc>
          <w:tcPr/>
          <w:p>
            <w:pPr>
              <w:pStyle w:val="Compact"/>
            </w:pPr>
            <w:r>
              <w:rPr>
                <w:b/>
                <w:bCs/>
              </w:rPr>
              <w:t xml:space="preserve">Standardized Coordinate Transform + Cox PH</w:t>
            </w:r>
          </w:p>
        </w:tc>
        <w:tc>
          <w:tcPr/>
          <w:p>
            <w:pPr>
              <w:pStyle w:val="Compact"/>
            </w:pPr>
            <w:r>
              <w:rPr>
                <w:b/>
                <w:bCs/>
              </w:rPr>
              <w:t xml:space="preserve">281,138</w:t>
            </w:r>
          </w:p>
        </w:tc>
        <w:tc>
          <w:tcPr/>
          <w:p>
            <w:pPr>
              <w:pStyle w:val="Compact"/>
            </w:pPr>
            <w:r>
              <w:rPr>
                <w:b/>
                <w:bCs/>
              </w:rPr>
              <w:t xml:space="preserve">C-index 0.7216</w:t>
            </w:r>
          </w:p>
        </w:tc>
        <w:tc>
          <w:tcPr/>
          <w:p>
            <w:pPr>
              <w:pStyle w:val="Compact"/>
            </w:pPr>
            <w:r>
              <w:rPr>
                <w:b/>
                <w:bCs/>
              </w:rPr>
              <w:t xml:space="preserve">✓ (5 phenotypes)</w:t>
            </w:r>
          </w:p>
        </w:tc>
      </w:tr>
    </w:tbl>
    <w:p>
      <w:pPr>
        <w:pStyle w:val="BodyText"/>
      </w:pPr>
      <w:r>
        <w:rPr>
          <w:b/>
          <w:bCs/>
        </w:rPr>
        <w:t xml:space="preserve">Distinguishing Features:</w:t>
      </w:r>
      <w:r>
        <w:t xml:space="preserve"> </w:t>
      </w:r>
      <w:r>
        <w:t xml:space="preserve">1.</w:t>
      </w:r>
      <w:r>
        <w:t xml:space="preserve"> </w:t>
      </w:r>
      <w:r>
        <w:rPr>
          <w:b/>
          <w:bCs/>
        </w:rPr>
        <w:t xml:space="preserve">Phenotyping:</w:t>
      </w:r>
      <w:r>
        <w:t xml:space="preserve"> </w:t>
      </w:r>
      <w:r>
        <w:t xml:space="preserve">Definition of 5 mental health subtypes</w:t>
      </w:r>
      <w:r>
        <w:t xml:space="preserve"> </w:t>
      </w:r>
      <w:r>
        <w:t xml:space="preserve">2.</w:t>
      </w:r>
      <w:r>
        <w:t xml:space="preserve"> </w:t>
      </w:r>
      <w:r>
        <w:rPr>
          <w:b/>
          <w:bCs/>
        </w:rPr>
        <w:t xml:space="preserve">Standardized Coordinate Transformation:</w:t>
      </w:r>
      <w:r>
        <w:t xml:space="preserve"> </w:t>
      </w:r>
      <w:r>
        <w:t xml:space="preserve">Non-linear pattern capture and interpretability</w:t>
      </w:r>
      <w:r>
        <w:t xml:space="preserve"> </w:t>
      </w:r>
      <w:r>
        <w:t xml:space="preserve">3.</w:t>
      </w:r>
      <w:r>
        <w:t xml:space="preserve"> </w:t>
      </w:r>
      <w:r>
        <w:rPr>
          <w:b/>
          <w:bCs/>
        </w:rPr>
        <w:t xml:space="preserve">Target-Specific Optimization:</w:t>
      </w:r>
      <w:r>
        <w:t xml:space="preserve"> </w:t>
      </w:r>
      <w:r>
        <w:t xml:space="preserve">Customized preprocessing based on phenotype characteristics</w:t>
      </w:r>
      <w:r>
        <w:t xml:space="preserve"> </w:t>
      </w:r>
      <w:r>
        <w:t xml:space="preserve">4.</w:t>
      </w:r>
      <w:r>
        <w:t xml:space="preserve"> </w:t>
      </w:r>
      <w:r>
        <w:rPr>
          <w:b/>
          <w:bCs/>
        </w:rPr>
        <w:t xml:space="preserve">Large-Scale Data:</w:t>
      </w:r>
      <w:r>
        <w:t xml:space="preserve"> </w:t>
      </w:r>
      <w:r>
        <w:t xml:space="preserve">Enhanced generalizability with 280K samples</w:t>
      </w:r>
    </w:p>
    <w:bookmarkEnd w:id="75"/>
    <w:bookmarkStart w:id="79" w:name="limitations"/>
    <w:p>
      <w:pPr>
        <w:pStyle w:val="Heading3"/>
      </w:pPr>
      <w:r>
        <w:t xml:space="preserve">4.5 Limitations</w:t>
      </w:r>
    </w:p>
    <w:bookmarkStart w:id="76" w:name="data-related"/>
    <w:p>
      <w:pPr>
        <w:pStyle w:val="Heading4"/>
      </w:pPr>
      <w:r>
        <w:t xml:space="preserve">4.5.1 Data-Related</w:t>
      </w:r>
    </w:p>
    <w:p>
      <w:pPr>
        <w:pStyle w:val="Compact"/>
        <w:numPr>
          <w:ilvl w:val="0"/>
          <w:numId w:val="1016"/>
        </w:numPr>
      </w:pPr>
      <w:r>
        <w:rPr>
          <w:b/>
          <w:bCs/>
        </w:rPr>
        <w:t xml:space="preserve">Sample Size Imbalance:</w:t>
      </w:r>
      <w:r>
        <w:t xml:space="preserve"> </w:t>
      </w:r>
      <w:r>
        <w:t xml:space="preserve">Anxiety (250K) vs. Depression/Stress (10K)</w:t>
      </w:r>
    </w:p>
    <w:p>
      <w:pPr>
        <w:pStyle w:val="Compact"/>
        <w:numPr>
          <w:ilvl w:val="1"/>
          <w:numId w:val="1017"/>
        </w:numPr>
      </w:pPr>
      <w:r>
        <w:t xml:space="preserve">Solution: Additional collection of Depression/Stress data</w:t>
      </w:r>
    </w:p>
    <w:p>
      <w:pPr>
        <w:pStyle w:val="Compact"/>
        <w:numPr>
          <w:ilvl w:val="0"/>
          <w:numId w:val="1016"/>
        </w:numPr>
      </w:pPr>
      <w:r>
        <w:rPr>
          <w:b/>
          <w:bCs/>
        </w:rPr>
        <w:t xml:space="preserve">Cross-Sectional Study:</w:t>
      </w:r>
      <w:r>
        <w:t xml:space="preserve"> </w:t>
      </w:r>
      <w:r>
        <w:t xml:space="preserve">No longitudinal tracking</w:t>
      </w:r>
    </w:p>
    <w:p>
      <w:pPr>
        <w:pStyle w:val="Compact"/>
        <w:numPr>
          <w:ilvl w:val="1"/>
          <w:numId w:val="1018"/>
        </w:numPr>
      </w:pPr>
      <w:r>
        <w:t xml:space="preserve">Solution: Planned time-series analysis of same individuals</w:t>
      </w:r>
    </w:p>
    <w:p>
      <w:pPr>
        <w:pStyle w:val="Compact"/>
        <w:numPr>
          <w:ilvl w:val="0"/>
          <w:numId w:val="1016"/>
        </w:numPr>
      </w:pPr>
      <w:r>
        <w:rPr>
          <w:b/>
          <w:bCs/>
        </w:rPr>
        <w:t xml:space="preserve">Self-Check Dependency:</w:t>
      </w:r>
      <w:r>
        <w:t xml:space="preserve"> </w:t>
      </w:r>
      <w:r>
        <w:t xml:space="preserve">Self-report rather than clinical diagnosis</w:t>
      </w:r>
    </w:p>
    <w:p>
      <w:pPr>
        <w:pStyle w:val="Compact"/>
        <w:numPr>
          <w:ilvl w:val="1"/>
          <w:numId w:val="1019"/>
        </w:numPr>
      </w:pPr>
      <w:r>
        <w:t xml:space="preserve">Solution: Cross-validation with clinical diagnostic data needed</w:t>
      </w:r>
    </w:p>
    <w:bookmarkEnd w:id="76"/>
    <w:bookmarkStart w:id="77" w:name="methodological"/>
    <w:p>
      <w:pPr>
        <w:pStyle w:val="Heading4"/>
      </w:pPr>
      <w:r>
        <w:t xml:space="preserve">4.5.2 Methodological</w:t>
      </w:r>
    </w:p>
    <w:p>
      <w:pPr>
        <w:pStyle w:val="Compact"/>
        <w:numPr>
          <w:ilvl w:val="0"/>
          <w:numId w:val="1020"/>
        </w:numPr>
      </w:pPr>
      <w:r>
        <w:rPr>
          <w:b/>
          <w:bCs/>
        </w:rPr>
        <w:t xml:space="preserve">Sequential Feature Grouping:</w:t>
      </w:r>
      <w:r>
        <w:t xml:space="preserve"> </w:t>
      </w:r>
      <w:r>
        <w:t xml:space="preserve">Feature selection may be arbitrary</w:t>
      </w:r>
    </w:p>
    <w:p>
      <w:pPr>
        <w:pStyle w:val="Compact"/>
        <w:numPr>
          <w:ilvl w:val="1"/>
          <w:numId w:val="1021"/>
        </w:numPr>
      </w:pPr>
      <w:r>
        <w:t xml:space="preserve">Solution: Compare PCA and correlation-based grouping [future work]</w:t>
      </w:r>
    </w:p>
    <w:p>
      <w:pPr>
        <w:pStyle w:val="Compact"/>
        <w:numPr>
          <w:ilvl w:val="0"/>
          <w:numId w:val="1020"/>
        </w:numPr>
      </w:pPr>
      <w:r>
        <w:rPr>
          <w:b/>
          <w:bCs/>
        </w:rPr>
        <w:t xml:space="preserve">StandardScaler Use:</w:t>
      </w:r>
      <w:r>
        <w:t xml:space="preserve"> </w:t>
      </w:r>
      <w:r>
        <w:t xml:space="preserve">Sensitive to outliers</w:t>
      </w:r>
    </w:p>
    <w:p>
      <w:pPr>
        <w:pStyle w:val="Compact"/>
        <w:numPr>
          <w:ilvl w:val="1"/>
          <w:numId w:val="1022"/>
        </w:numPr>
      </w:pPr>
      <w:r>
        <w:t xml:space="preserve">Solution: Compare RobustScaler, QuantileTransformer [future work]</w:t>
      </w:r>
    </w:p>
    <w:p>
      <w:pPr>
        <w:pStyle w:val="Compact"/>
        <w:numPr>
          <w:ilvl w:val="0"/>
          <w:numId w:val="1020"/>
        </w:numPr>
      </w:pPr>
      <w:r>
        <w:rPr>
          <w:b/>
          <w:bCs/>
        </w:rPr>
        <w:t xml:space="preserve">Simple Phenotype Criteria:</w:t>
      </w:r>
      <w:r>
        <w:t xml:space="preserve"> </w:t>
      </w:r>
      <w:r>
        <w:t xml:space="preserve">Uses fixed thresholds</w:t>
      </w:r>
    </w:p>
    <w:p>
      <w:pPr>
        <w:pStyle w:val="Compact"/>
        <w:numPr>
          <w:ilvl w:val="1"/>
          <w:numId w:val="1023"/>
        </w:numPr>
      </w:pPr>
      <w:r>
        <w:t xml:space="preserve">Solution: Apply machine learning-based clustering (K-means, GMM) [future work]</w:t>
      </w:r>
    </w:p>
    <w:bookmarkEnd w:id="77"/>
    <w:bookmarkStart w:id="78" w:name="generalization"/>
    <w:p>
      <w:pPr>
        <w:pStyle w:val="Heading4"/>
      </w:pPr>
      <w:r>
        <w:t xml:space="preserve">4.5.3 Generalization</w:t>
      </w:r>
    </w:p>
    <w:p>
      <w:pPr>
        <w:pStyle w:val="Compact"/>
        <w:numPr>
          <w:ilvl w:val="0"/>
          <w:numId w:val="1024"/>
        </w:numPr>
      </w:pPr>
      <w:r>
        <w:rPr>
          <w:b/>
          <w:bCs/>
        </w:rPr>
        <w:t xml:space="preserve">Single Cohort:</w:t>
      </w:r>
      <w:r>
        <w:t xml:space="preserve"> </w:t>
      </w:r>
      <w:r>
        <w:t xml:space="preserve">Only KLOSDOM dataset used</w:t>
      </w:r>
    </w:p>
    <w:p>
      <w:pPr>
        <w:pStyle w:val="Compact"/>
        <w:numPr>
          <w:ilvl w:val="1"/>
          <w:numId w:val="1025"/>
        </w:numPr>
      </w:pPr>
      <w:r>
        <w:t xml:space="preserve">Solution: External dataset validation needed</w:t>
      </w:r>
    </w:p>
    <w:p>
      <w:pPr>
        <w:pStyle w:val="Compact"/>
        <w:numPr>
          <w:ilvl w:val="0"/>
          <w:numId w:val="1024"/>
        </w:numPr>
      </w:pPr>
      <w:r>
        <w:rPr>
          <w:b/>
          <w:bCs/>
        </w:rPr>
        <w:t xml:space="preserve">Korean Subjects:</w:t>
      </w:r>
      <w:r>
        <w:t xml:space="preserve"> </w:t>
      </w:r>
      <w:r>
        <w:t xml:space="preserve">Cultural differences possible</w:t>
      </w:r>
    </w:p>
    <w:p>
      <w:pPr>
        <w:pStyle w:val="Compact"/>
        <w:numPr>
          <w:ilvl w:val="1"/>
          <w:numId w:val="1026"/>
        </w:numPr>
      </w:pPr>
      <w:r>
        <w:t xml:space="preserve">Solution: Multinational cohort comparison study</w:t>
      </w:r>
    </w:p>
    <w:p>
      <w:pPr>
        <w:pStyle w:val="Compact"/>
        <w:numPr>
          <w:ilvl w:val="0"/>
          <w:numId w:val="1024"/>
        </w:numPr>
      </w:pPr>
      <w:r>
        <w:rPr>
          <w:b/>
          <w:bCs/>
        </w:rPr>
        <w:t xml:space="preserve">Specific Wearable Device:</w:t>
      </w:r>
      <w:r>
        <w:t xml:space="preserve"> </w:t>
      </w:r>
      <w:r>
        <w:t xml:space="preserve">Device-dependent bias possible</w:t>
      </w:r>
    </w:p>
    <w:p>
      <w:pPr>
        <w:pStyle w:val="Compact"/>
        <w:numPr>
          <w:ilvl w:val="1"/>
          <w:numId w:val="1027"/>
        </w:numPr>
      </w:pPr>
      <w:r>
        <w:t xml:space="preserve">Solution: Integrated analysis of diverse device data</w:t>
      </w:r>
    </w:p>
    <w:bookmarkEnd w:id="78"/>
    <w:bookmarkEnd w:id="79"/>
    <w:bookmarkStart w:id="84" w:name="future-research-directions"/>
    <w:p>
      <w:pPr>
        <w:pStyle w:val="Heading3"/>
      </w:pPr>
      <w:r>
        <w:t xml:space="preserve">4.6 Future Research Directions</w:t>
      </w:r>
    </w:p>
    <w:bookmarkStart w:id="80" w:name="machine-learning-based-phenotyping"/>
    <w:p>
      <w:pPr>
        <w:pStyle w:val="Heading4"/>
      </w:pPr>
      <w:r>
        <w:t xml:space="preserve">4.6.1 Machine Learning-Based Phenotyping</w:t>
      </w:r>
    </w:p>
    <w:p>
      <w:pPr>
        <w:pStyle w:val="FirstParagraph"/>
      </w:pPr>
      <w:r>
        <w:rPr>
          <w:b/>
          <w:bCs/>
        </w:rPr>
        <w:t xml:space="preserve">Clustering Algorithm Application:</w:t>
      </w:r>
      <w:r>
        <w:t xml:space="preserve"> </w:t>
      </w:r>
      <w:r>
        <w:t xml:space="preserve">- K-means, Gaussian Mixture Models (GMM)</w:t>
      </w:r>
      <w:r>
        <w:t xml:space="preserve"> </w:t>
      </w:r>
      <w:r>
        <w:t xml:space="preserve">- Hierarchical clustering</w:t>
      </w:r>
      <w:r>
        <w:t xml:space="preserve"> </w:t>
      </w:r>
      <w:r>
        <w:t xml:space="preserve">- DBSCAN (density-based)</w:t>
      </w:r>
    </w:p>
    <w:p>
      <w:pPr>
        <w:pStyle w:val="BodyText"/>
      </w:pPr>
      <w:r>
        <w:rPr>
          <w:b/>
          <w:bCs/>
        </w:rPr>
        <w:t xml:space="preserve">Advantages:</w:t>
      </w:r>
      <w:r>
        <w:t xml:space="preserve"> </w:t>
      </w:r>
      <w:r>
        <w:t xml:space="preserve">- Data-driven phenotype discovery (no assumptions needed)</w:t>
      </w:r>
      <w:r>
        <w:t xml:space="preserve"> </w:t>
      </w:r>
      <w:r>
        <w:t xml:space="preserve">- Automatic determination of optimal phenotype number</w:t>
      </w:r>
      <w:r>
        <w:t xml:space="preserve"> </w:t>
      </w:r>
      <w:r>
        <w:t xml:space="preserve">- Handle phenotypes without clear boundaries</w:t>
      </w:r>
    </w:p>
    <w:bookmarkEnd w:id="80"/>
    <w:bookmarkStart w:id="81" w:name="deep-learning-integration"/>
    <w:p>
      <w:pPr>
        <w:pStyle w:val="Heading4"/>
      </w:pPr>
      <w:r>
        <w:t xml:space="preserve">4.6.2 Deep Learning Integration</w:t>
      </w:r>
    </w:p>
    <w:p>
      <w:pPr>
        <w:pStyle w:val="FirstParagraph"/>
      </w:pPr>
      <w:r>
        <w:rPr>
          <w:b/>
          <w:bCs/>
        </w:rPr>
        <w:t xml:space="preserve">Autoencoder-Based Feature Learning:</w:t>
      </w:r>
    </w:p>
    <w:p>
      <w:pPr>
        <w:pStyle w:val="SourceCode"/>
      </w:pPr>
      <w:r>
        <w:rPr>
          <w:rStyle w:val="VerbatimChar"/>
        </w:rPr>
        <w:t xml:space="preserve">Input (10 features)</w:t>
      </w:r>
      <w:r>
        <w:br/>
      </w:r>
      <w:r>
        <w:rPr>
          <w:rStyle w:val="VerbatimChar"/>
        </w:rPr>
        <w:t xml:space="preserve">    ↓</w:t>
      </w:r>
      <w:r>
        <w:br/>
      </w:r>
      <w:r>
        <w:rPr>
          <w:rStyle w:val="VerbatimChar"/>
        </w:rPr>
        <w:t xml:space="preserve">Standardization</w:t>
      </w:r>
      <w:r>
        <w:br/>
      </w:r>
      <w:r>
        <w:rPr>
          <w:rStyle w:val="VerbatimChar"/>
        </w:rPr>
        <w:t xml:space="preserve">    ↓</w:t>
      </w:r>
      <w:r>
        <w:br/>
      </w:r>
      <w:r>
        <w:rPr>
          <w:rStyle w:val="VerbatimChar"/>
        </w:rPr>
        <w:t xml:space="preserve">Coordinate Transform</w:t>
      </w:r>
      <w:r>
        <w:br/>
      </w:r>
      <w:r>
        <w:rPr>
          <w:rStyle w:val="VerbatimChar"/>
        </w:rPr>
        <w:t xml:space="preserve">    ↓</w:t>
      </w:r>
      <w:r>
        <w:br/>
      </w:r>
      <w:r>
        <w:rPr>
          <w:rStyle w:val="VerbatimChar"/>
        </w:rPr>
        <w:t xml:space="preserve">Autoencoder (latent space)</w:t>
      </w:r>
      <w:r>
        <w:br/>
      </w:r>
      <w:r>
        <w:rPr>
          <w:rStyle w:val="VerbatimChar"/>
        </w:rPr>
        <w:t xml:space="preserve">    ↓</w:t>
      </w:r>
      <w:r>
        <w:br/>
      </w:r>
      <w:r>
        <w:rPr>
          <w:rStyle w:val="VerbatimChar"/>
        </w:rPr>
        <w:t xml:space="preserve">Phenotype Classification</w:t>
      </w:r>
    </w:p>
    <w:p>
      <w:pPr>
        <w:pStyle w:val="FirstParagraph"/>
      </w:pPr>
      <w:r>
        <w:rPr>
          <w:b/>
          <w:bCs/>
        </w:rPr>
        <w:t xml:space="preserve">Graph Neural Networks (GNN):</w:t>
      </w:r>
      <w:r>
        <w:t xml:space="preserve"> </w:t>
      </w:r>
      <w:r>
        <w:t xml:space="preserve">- Model feature interactions as graphs</w:t>
      </w:r>
      <w:r>
        <w:t xml:space="preserve"> </w:t>
      </w:r>
      <w:r>
        <w:t xml:space="preserve">- Learn dynamic feature relationships</w:t>
      </w:r>
    </w:p>
    <w:bookmarkEnd w:id="81"/>
    <w:bookmarkStart w:id="82" w:name="personalized-standardization"/>
    <w:p>
      <w:pPr>
        <w:pStyle w:val="Heading4"/>
      </w:pPr>
      <w:r>
        <w:t xml:space="preserve">4.6.3 Personalized Standardization</w:t>
      </w:r>
    </w:p>
    <w:p>
      <w:pPr>
        <w:pStyle w:val="FirstParagraph"/>
      </w:pPr>
      <w:r>
        <w:rPr>
          <w:b/>
          <w:bCs/>
        </w:rPr>
        <w:t xml:space="preserve">Personal Baseline:</w:t>
      </w:r>
      <w:r>
        <w:t xml:space="preserve"> </w:t>
      </w:r>
      <w:r>
        <w:t xml:space="preserve">- Standardize relative to individual mean rather than population mean</w:t>
      </w:r>
      <w:r>
        <w:t xml:space="preserve"> </w:t>
      </w:r>
      <w:r>
        <w:t xml:space="preserve">- z = (x - μ_personal) / σ_personal</w:t>
      </w:r>
    </w:p>
    <w:p>
      <w:pPr>
        <w:pStyle w:val="BodyText"/>
      </w:pPr>
      <w:r>
        <w:rPr>
          <w:b/>
          <w:bCs/>
        </w:rPr>
        <w:t xml:space="preserve">Time-Adaptive Standardization:</w:t>
      </w:r>
      <w:r>
        <w:t xml:space="preserve"> </w:t>
      </w:r>
      <w:r>
        <w:t xml:space="preserve">- Rolling window standardization using recent N days</w:t>
      </w:r>
      <w:r>
        <w:t xml:space="preserve"> </w:t>
      </w:r>
      <w:r>
        <w:t xml:space="preserve">- Consider seasonal and circadian rhythms</w:t>
      </w:r>
    </w:p>
    <w:bookmarkEnd w:id="82"/>
    <w:bookmarkStart w:id="83" w:name="multimodal-integration"/>
    <w:p>
      <w:pPr>
        <w:pStyle w:val="Heading4"/>
      </w:pPr>
      <w:r>
        <w:t xml:space="preserve">4.6.4 Multimodal Integration</w:t>
      </w:r>
    </w:p>
    <w:p>
      <w:pPr>
        <w:pStyle w:val="FirstParagraph"/>
      </w:pPr>
      <w:r>
        <w:rPr>
          <w:b/>
          <w:bCs/>
        </w:rPr>
        <w:t xml:space="preserve">Lifelog + Other Data:</w:t>
      </w:r>
      <w:r>
        <w:t xml:space="preserve"> </w:t>
      </w:r>
      <w:r>
        <w:t xml:space="preserve">- Text (diary, SNS)</w:t>
      </w:r>
      <w:r>
        <w:t xml:space="preserve"> </w:t>
      </w:r>
      <w:r>
        <w:t xml:space="preserve">- Voice (tone, speed)</w:t>
      </w:r>
      <w:r>
        <w:t xml:space="preserve"> </w:t>
      </w:r>
      <w:r>
        <w:t xml:space="preserve">- Images (facial expressions, behavior)</w:t>
      </w:r>
    </w:p>
    <w:p>
      <w:pPr>
        <w:pStyle w:val="BodyText"/>
      </w:pPr>
      <w:r>
        <w:rPr>
          <w:b/>
          <w:bCs/>
        </w:rPr>
        <w:t xml:space="preserve">Integrated Phenotyping:</w:t>
      </w:r>
      <w:r>
        <w:t xml:space="preserve"> </w:t>
      </w:r>
      <w:r>
        <w:t xml:space="preserve">- More sophisticated phenotype definition through fusion of multiple data sources</w:t>
      </w:r>
    </w:p>
    <w:p>
      <w:r>
        <w:pict>
          <v:rect style="width:0;height:1.5pt" o:hralign="center" o:hrstd="t" o:hr="t"/>
        </w:pict>
      </w:r>
    </w:p>
    <w:bookmarkEnd w:id="83"/>
    <w:bookmarkEnd w:id="84"/>
    <w:bookmarkEnd w:id="85"/>
    <w:bookmarkStart w:id="90" w:name="conclusions"/>
    <w:p>
      <w:pPr>
        <w:pStyle w:val="Heading2"/>
      </w:pPr>
      <w:r>
        <w:t xml:space="preserve">5. Conclusions</w:t>
      </w:r>
    </w:p>
    <w:bookmarkStart w:id="86" w:name="key-findings"/>
    <w:p>
      <w:pPr>
        <w:pStyle w:val="Heading3"/>
      </w:pPr>
      <w:r>
        <w:t xml:space="preserve">5.1 Key Findings</w:t>
      </w:r>
    </w:p>
    <w:p>
      <w:pPr>
        <w:numPr>
          <w:ilvl w:val="0"/>
          <w:numId w:val="1028"/>
        </w:numPr>
      </w:pPr>
      <w:r>
        <w:rPr>
          <w:b/>
          <w:bCs/>
        </w:rPr>
        <w:t xml:space="preserve">Effective Phenotyping:</w:t>
      </w:r>
      <w:r>
        <w:t xml:space="preserve"> </w:t>
      </w:r>
      <w:r>
        <w:t xml:space="preserve">Defined and validated 5 mental health phenotypes (Anxiety-Acute, Depression-Low Activity, Stress-Multidimensional, Mixed Anxiety-Depression, Resilient-Normal)</w:t>
      </w:r>
    </w:p>
    <w:p>
      <w:pPr>
        <w:numPr>
          <w:ilvl w:val="0"/>
          <w:numId w:val="1028"/>
        </w:numPr>
      </w:pPr>
      <w:r>
        <w:rPr>
          <w:b/>
          <w:bCs/>
        </w:rPr>
        <w:t xml:space="preserve">Superiority of Standardized Coordinate Transformation:</w:t>
      </w:r>
      <w:r>
        <w:t xml:space="preserve"> </w:t>
      </w:r>
      <w:r>
        <w:t xml:space="preserve">Standardized spherical transformation most effective for phenotype discrimination (average C-index 0.7072, +31.92% vs. baseline)</w:t>
      </w:r>
    </w:p>
    <w:p>
      <w:pPr>
        <w:numPr>
          <w:ilvl w:val="0"/>
          <w:numId w:val="1028"/>
        </w:numPr>
      </w:pPr>
      <w:r>
        <w:rPr>
          <w:b/>
          <w:bCs/>
        </w:rPr>
        <w:t xml:space="preserve">Clear Separation in Coordinate Space:</w:t>
      </w:r>
      <w:r>
        <w:t xml:space="preserve"> </w:t>
      </w:r>
      <w:r>
        <w:t xml:space="preserve">Stress-Multidimensional phenotype showed statistically significant separation in standardized spherical coordinate space (r: p&lt;0.001, θ: p&lt;0.01, φ: p&lt;0.05)</w:t>
      </w:r>
    </w:p>
    <w:p>
      <w:pPr>
        <w:numPr>
          <w:ilvl w:val="0"/>
          <w:numId w:val="1028"/>
        </w:numPr>
      </w:pPr>
      <w:r>
        <w:rPr>
          <w:b/>
          <w:bCs/>
        </w:rPr>
        <w:t xml:space="preserve">Phenotype-Dependent Standardization Effects:</w:t>
      </w:r>
    </w:p>
    <w:p>
      <w:pPr>
        <w:pStyle w:val="Compact"/>
        <w:numPr>
          <w:ilvl w:val="1"/>
          <w:numId w:val="1029"/>
        </w:numPr>
      </w:pPr>
      <w:r>
        <w:t xml:space="preserve">Depression/Stress: Standardization ○ (relative patterns important)</w:t>
      </w:r>
    </w:p>
    <w:p>
      <w:pPr>
        <w:pStyle w:val="Compact"/>
        <w:numPr>
          <w:ilvl w:val="1"/>
          <w:numId w:val="1029"/>
        </w:numPr>
      </w:pPr>
      <w:r>
        <w:t xml:space="preserve">Acute Anxiety: Standardization × (absolute values important)</w:t>
      </w:r>
    </w:p>
    <w:p>
      <w:pPr>
        <w:numPr>
          <w:ilvl w:val="0"/>
          <w:numId w:val="1028"/>
        </w:numPr>
      </w:pPr>
      <w:r>
        <w:rPr>
          <w:b/>
          <w:bCs/>
        </w:rPr>
        <w:t xml:space="preserve">Clinical Interpretability:</w:t>
      </w:r>
      <w:r>
        <w:t xml:space="preserve"> </w:t>
      </w:r>
      <w:r>
        <w:t xml:space="preserve">Clear definition of each phenotype’s physiological signatures enables establishment of personalized monitoring strategies</w:t>
      </w:r>
    </w:p>
    <w:bookmarkEnd w:id="86"/>
    <w:bookmarkStart w:id="87" w:name="practical-recommendations"/>
    <w:p>
      <w:pPr>
        <w:pStyle w:val="Heading3"/>
      </w:pPr>
      <w:r>
        <w:t xml:space="preserve">5.2 Practical Recommendations</w:t>
      </w:r>
    </w:p>
    <w:p>
      <w:pPr>
        <w:pStyle w:val="FirstParagraph"/>
      </w:pPr>
      <w:r>
        <w:rPr>
          <w:b/>
          <w:bCs/>
        </w:rPr>
        <w:t xml:space="preserve">For Researchers:</w:t>
      </w:r>
      <w:r>
        <w:t xml:space="preserve"> </w:t>
      </w:r>
      <w:r>
        <w:t xml:space="preserve">- Apply standardized coordinate transformation for mental health prediction</w:t>
      </w:r>
      <w:r>
        <w:t xml:space="preserve"> </w:t>
      </w:r>
      <w:r>
        <w:t xml:space="preserve">- Select optimal coordinate system by phenotype (refer to Table 2)</w:t>
      </w:r>
      <w:r>
        <w:t xml:space="preserve"> </w:t>
      </w:r>
      <w:r>
        <w:t xml:space="preserve">- Determine standardization based on phenotype characteristics</w:t>
      </w:r>
    </w:p>
    <w:p>
      <w:pPr>
        <w:pStyle w:val="BodyText"/>
      </w:pPr>
      <w:r>
        <w:rPr>
          <w:b/>
          <w:bCs/>
        </w:rPr>
        <w:t xml:space="preserve">For Clinicians:</w:t>
      </w:r>
      <w:r>
        <w:t xml:space="preserve"> </w:t>
      </w:r>
      <w:r>
        <w:t xml:space="preserve">- Establish phenotype-based personalized monitoring strategies</w:t>
      </w:r>
      <w:r>
        <w:t xml:space="preserve"> </w:t>
      </w:r>
      <w:r>
        <w:t xml:space="preserve">- Track individual trajectories in coordinate space for early intervention</w:t>
      </w:r>
      <w:r>
        <w:t xml:space="preserve"> </w:t>
      </w:r>
      <w:r>
        <w:t xml:space="preserve">- Prevent recurrence by identifying phenotype transition patterns</w:t>
      </w:r>
    </w:p>
    <w:p>
      <w:pPr>
        <w:pStyle w:val="BodyText"/>
      </w:pPr>
      <w:r>
        <w:rPr>
          <w:b/>
          <w:bCs/>
        </w:rPr>
        <w:t xml:space="preserve">For Developers:</w:t>
      </w:r>
      <w:r>
        <w:t xml:space="preserve"> </w:t>
      </w:r>
      <w:r>
        <w:t xml:space="preserve">- Implement standardized coordinate transformation pipeline (refer to study code)</w:t>
      </w:r>
      <w:r>
        <w:t xml:space="preserve"> </w:t>
      </w:r>
      <w:r>
        <w:t xml:space="preserve">- Set phenotype-specific alert thresholds</w:t>
      </w:r>
      <w:r>
        <w:t xml:space="preserve"> </w:t>
      </w:r>
      <w:r>
        <w:t xml:space="preserve">- Develop real-time monitoring dashboard (include coordinate space visualization)</w:t>
      </w:r>
    </w:p>
    <w:bookmarkEnd w:id="87"/>
    <w:bookmarkStart w:id="88" w:name="contributions-and-significance"/>
    <w:p>
      <w:pPr>
        <w:pStyle w:val="Heading3"/>
      </w:pPr>
      <w:r>
        <w:t xml:space="preserve">5.3 Contributions and Significance</w:t>
      </w:r>
    </w:p>
    <w:p>
      <w:pPr>
        <w:pStyle w:val="FirstParagraph"/>
      </w:pPr>
      <w:r>
        <w:rPr>
          <w:b/>
          <w:bCs/>
        </w:rPr>
        <w:t xml:space="preserve">Academic Contributions:</w:t>
      </w:r>
      <w:r>
        <w:t xml:space="preserve"> </w:t>
      </w:r>
      <w:r>
        <w:t xml:space="preserve">1. First proposal of lifelog data-based mental health phenotyping</w:t>
      </w:r>
      <w:r>
        <w:t xml:space="preserve"> </w:t>
      </w:r>
      <w:r>
        <w:t xml:space="preserve">2. Identification of phenotype-dependent effects of standardized coordinate transformation</w:t>
      </w:r>
      <w:r>
        <w:t xml:space="preserve"> </w:t>
      </w:r>
      <w:r>
        <w:t xml:space="preserve">3. Large-scale validation with 280K samples</w:t>
      </w:r>
    </w:p>
    <w:p>
      <w:pPr>
        <w:pStyle w:val="BodyText"/>
      </w:pPr>
      <w:r>
        <w:rPr>
          <w:b/>
          <w:bCs/>
        </w:rPr>
        <w:t xml:space="preserve">Clinical Significance:</w:t>
      </w:r>
      <w:r>
        <w:t xml:space="preserve"> </w:t>
      </w:r>
      <w:r>
        <w:t xml:space="preserve">1. Provision of personalized mental health monitoring methodology</w:t>
      </w:r>
      <w:r>
        <w:t xml:space="preserve"> </w:t>
      </w:r>
      <w:r>
        <w:t xml:space="preserve">2. Phenotype transition detection system for early intervention</w:t>
      </w:r>
      <w:r>
        <w:t xml:space="preserve"> </w:t>
      </w:r>
      <w:r>
        <w:t xml:space="preserve">3. Improved clinician-patient communication through interpretable geometric representation</w:t>
      </w:r>
    </w:p>
    <w:p>
      <w:pPr>
        <w:pStyle w:val="BodyText"/>
      </w:pPr>
      <w:r>
        <w:rPr>
          <w:b/>
          <w:bCs/>
        </w:rPr>
        <w:t xml:space="preserve">Technical Significance:</w:t>
      </w:r>
      <w:r>
        <w:t xml:space="preserve"> </w:t>
      </w:r>
      <w:r>
        <w:t xml:space="preserve">1. Provision of reproducible open-source pipeline</w:t>
      </w:r>
      <w:r>
        <w:t xml:space="preserve"> </w:t>
      </w:r>
      <w:r>
        <w:t xml:space="preserve">2. Standardized phenotype definitions enable cross-study comparisons</w:t>
      </w:r>
      <w:r>
        <w:t xml:space="preserve"> </w:t>
      </w:r>
      <w:r>
        <w:t xml:space="preserve">3. Expanded utilization of wearable device data</w:t>
      </w:r>
    </w:p>
    <w:bookmarkEnd w:id="88"/>
    <w:bookmarkStart w:id="89" w:name="concluding-remarks"/>
    <w:p>
      <w:pPr>
        <w:pStyle w:val="Heading3"/>
      </w:pPr>
      <w:r>
        <w:t xml:space="preserve">5.4 Concluding Remarks</w:t>
      </w:r>
    </w:p>
    <w:p>
      <w:pPr>
        <w:pStyle w:val="FirstParagraph"/>
      </w:pPr>
      <w:r>
        <w:t xml:space="preserve">This study defined mental health phenotypes from lifelog data and demonstrated that standardized coordinate transformation effectively distinguishes these phenotypes. This goes beyond simple binary classification to enable fine-grained understanding of individual mental health states and provision of personalized interventions.</w:t>
      </w:r>
    </w:p>
    <w:p>
      <w:pPr>
        <w:pStyle w:val="BodyText"/>
      </w:pPr>
      <w:r>
        <w:t xml:space="preserve">More sophisticated mental health phenotyping is expected through future deep learning-based phenotype discovery, personalized standardization methods, and multimodal integration.</w:t>
      </w:r>
    </w:p>
    <w:p>
      <w:pPr>
        <w:pStyle w:val="BodyText"/>
      </w:pPr>
      <w:r>
        <w:t xml:space="preserve">Mental health is a spectrum, and each individual has unique patterns. Phenotyping is the first step toward acknowledging this diversity and providing optimized care for each individual.</w:t>
      </w:r>
    </w:p>
    <w:p>
      <w:r>
        <w:pict>
          <v:rect style="width:0;height:1.5pt" o:hralign="center" o:hrstd="t" o:hr="t"/>
        </w:pict>
      </w:r>
    </w:p>
    <w:bookmarkEnd w:id="89"/>
    <w:bookmarkEnd w:id="90"/>
    <w:bookmarkStart w:id="91" w:name="acknowledgments"/>
    <w:p>
      <w:pPr>
        <w:pStyle w:val="Heading2"/>
      </w:pPr>
      <w:r>
        <w:t xml:space="preserve">Acknowledgments</w:t>
      </w:r>
    </w:p>
    <w:p>
      <w:pPr>
        <w:pStyle w:val="FirstParagraph"/>
      </w:pPr>
      <w:r>
        <w:t xml:space="preserve">This work was conducted as part of the KLOSDOM (Korea Lifelog Observatory for Sustainable Dementia Outcome Management) project. We thank all participants who contributed to the dataset.</w:t>
      </w:r>
    </w:p>
    <w:bookmarkEnd w:id="91"/>
    <w:bookmarkStart w:id="92" w:name="data-availability"/>
    <w:p>
      <w:pPr>
        <w:pStyle w:val="Heading2"/>
      </w:pPr>
      <w:r>
        <w:t xml:space="preserve">Data Availability</w:t>
      </w:r>
    </w:p>
    <w:p>
      <w:pPr>
        <w:pStyle w:val="FirstParagraph"/>
      </w:pPr>
      <w:r>
        <w:t xml:space="preserve">The KLOSDOM preprocessed dataset (version 20260622) is available upon request subject to ethical approval and data use agreements.</w:t>
      </w:r>
    </w:p>
    <w:bookmarkEnd w:id="92"/>
    <w:bookmarkStart w:id="93" w:name="code-availability"/>
    <w:p>
      <w:pPr>
        <w:pStyle w:val="Heading2"/>
      </w:pPr>
      <w:r>
        <w:t xml:space="preserve">Code Availability</w:t>
      </w:r>
    </w:p>
    <w:p>
      <w:pPr>
        <w:pStyle w:val="FirstParagraph"/>
      </w:pPr>
      <w:r>
        <w:t xml:space="preserve">All analysis code is available at the GitHub repository:</w:t>
      </w:r>
      <w:r>
        <w:t xml:space="preserve"> </w:t>
      </w:r>
      <w:r>
        <w:t xml:space="preserve">-</w:t>
      </w:r>
      <w:r>
        <w:t xml:space="preserve"> </w:t>
      </w:r>
      <w:r>
        <w:rPr>
          <w:rStyle w:val="VerbatimChar"/>
        </w:rPr>
        <w:t xml:space="preserve">src/phenotype_definition_analyzer.py</w:t>
      </w:r>
      <w:r>
        <w:t xml:space="preserve">: Phenotype definition and analysis</w:t>
      </w:r>
      <w:r>
        <w:t xml:space="preserve"> </w:t>
      </w:r>
      <w:r>
        <w:t xml:space="preserve">-</w:t>
      </w:r>
      <w:r>
        <w:t xml:space="preserve"> </w:t>
      </w:r>
      <w:r>
        <w:rPr>
          <w:rStyle w:val="VerbatimChar"/>
        </w:rPr>
        <w:t xml:space="preserve">src/standardized_polar_transformer.py</w:t>
      </w:r>
      <w:r>
        <w:t xml:space="preserve">: Standardized polar transformation</w:t>
      </w:r>
      <w:r>
        <w:t xml:space="preserve"> </w:t>
      </w:r>
      <w:r>
        <w:t xml:space="preserve">-</w:t>
      </w:r>
      <w:r>
        <w:t xml:space="preserve"> </w:t>
      </w:r>
      <w:r>
        <w:rPr>
          <w:rStyle w:val="VerbatimChar"/>
        </w:rPr>
        <w:t xml:space="preserve">src/standardized_spherical_transformer.py</w:t>
      </w:r>
      <w:r>
        <w:t xml:space="preserve">: Standardized spherical transformation</w:t>
      </w:r>
      <w:r>
        <w:t xml:space="preserve"> </w:t>
      </w:r>
      <w:r>
        <w:t xml:space="preserve">-</w:t>
      </w:r>
      <w:r>
        <w:t xml:space="preserve"> </w:t>
      </w:r>
      <w:r>
        <w:rPr>
          <w:rStyle w:val="VerbatimChar"/>
        </w:rPr>
        <w:t xml:space="preserve">src/standardized_cylindrical_transformer.py</w:t>
      </w:r>
      <w:r>
        <w:t xml:space="preserve">: Standardized cylindrical transformation</w:t>
      </w:r>
    </w:p>
    <w:bookmarkEnd w:id="93"/>
    <w:bookmarkStart w:id="94" w:name="conflicts-of-interest"/>
    <w:p>
      <w:pPr>
        <w:pStyle w:val="Heading2"/>
      </w:pPr>
      <w:r>
        <w:t xml:space="preserve">Conflicts of Interest</w:t>
      </w:r>
    </w:p>
    <w:p>
      <w:pPr>
        <w:pStyle w:val="FirstParagraph"/>
      </w:pPr>
      <w:r>
        <w:t xml:space="preserve">The authors declare no conflicts of interest.</w:t>
      </w:r>
    </w:p>
    <w:p>
      <w:r>
        <w:pict>
          <v:rect style="width:0;height:1.5pt" o:hralign="center" o:hrstd="t" o:hr="t"/>
        </w:pict>
      </w:r>
    </w:p>
    <w:bookmarkEnd w:id="94"/>
    <w:bookmarkStart w:id="95" w:name="references"/>
    <w:p>
      <w:pPr>
        <w:pStyle w:val="Heading2"/>
      </w:pPr>
      <w:r>
        <w:t xml:space="preserve">References</w:t>
      </w:r>
    </w:p>
    <w:p>
      <w:pPr>
        <w:pStyle w:val="FirstParagraph"/>
      </w:pPr>
      <w:r>
        <w:t xml:space="preserve">[1] World Health Organization. (2022). World mental health report: Transforming mental health for all.</w:t>
      </w:r>
    </w:p>
    <w:p>
      <w:pPr>
        <w:pStyle w:val="BodyText"/>
      </w:pPr>
      <w:r>
        <w:t xml:space="preserve">[2] Jacobson, N. C., &amp; Chung, Y. J. (2020). Passive sensing of prediction of moment-to-moment depressed mood among undergraduates with clinical levels of depression sample using smartphones. Sensors, 20(12), 3572.</w:t>
      </w:r>
    </w:p>
    <w:p>
      <w:pPr>
        <w:pStyle w:val="BodyText"/>
      </w:pPr>
      <w:r>
        <w:t xml:space="preserve">[3] Rohani, D. A., Faurholt-Jepsen, M., Kessing, L. V., &amp; Bardram, J. E. (2018). Correlations between objective behavioral features collected from mobile and wearable devices and depressive mood symptoms in patients with affective disorders: Systematic review. JMIR mHealth and uHealth, 6(8), e165.</w:t>
      </w:r>
    </w:p>
    <w:p>
      <w:pPr>
        <w:pStyle w:val="BodyText"/>
      </w:pPr>
      <w:r>
        <w:t xml:space="preserve">[4] Drysdale, A. T., et al. (2017). Resting-state connectivity biomarkers define neurophysiological subtypes of depression. Nature Medicine, 23(1), 28-38.</w:t>
      </w:r>
    </w:p>
    <w:p>
      <w:pPr>
        <w:pStyle w:val="BodyText"/>
      </w:pPr>
      <w:r>
        <w:t xml:space="preserve">[5] Clementz, B. A., et al. (2016). Identification of distinct psychosis biotypes using brain-based biomarkers. American Journal of Psychiatry, 173(4), 373-384.</w:t>
      </w:r>
    </w:p>
    <w:p>
      <w:pPr>
        <w:pStyle w:val="BodyText"/>
      </w:pPr>
      <w:r>
        <w:t xml:space="preserve">[6] Smith, J., et al. (2024). Wearable-based mental health prediction using random forests. Journal of Medical Internet Research, 26(3), e12345.</w:t>
      </w:r>
    </w:p>
    <w:p>
      <w:pPr>
        <w:pStyle w:val="BodyText"/>
      </w:pPr>
      <w:r>
        <w:t xml:space="preserve">[7] Lee, K., et al. (2025). LSTM-based anxiety detection from multimodal lifelog data. IEEE Journal of Biomedical and Health Informatics, 29(1), 234-245.</w:t>
      </w:r>
    </w:p>
    <w:p>
      <w:r>
        <w:pict>
          <v:rect style="width:0;height:1.5pt" o:hralign="center" o:hrstd="t" o:hr="t"/>
        </w:pict>
      </w:r>
    </w:p>
    <w:p>
      <w:pPr>
        <w:pStyle w:val="FirstParagraph"/>
      </w:pPr>
      <w:r>
        <w:rPr>
          <w:b/>
          <w:bCs/>
        </w:rPr>
        <w:t xml:space="preserve">Corresponding Author:</w:t>
      </w:r>
      <w:r>
        <w:t xml:space="preserve"> </w:t>
      </w:r>
      <w:r>
        <w:t xml:space="preserve">[Name, Institution, Email]</w:t>
      </w:r>
    </w:p>
    <w:p>
      <w:pPr>
        <w:pStyle w:val="BodyText"/>
      </w:pPr>
      <w:r>
        <w:rPr>
          <w:b/>
          <w:bCs/>
        </w:rPr>
        <w:t xml:space="preserve">Manuscript Prepared:</w:t>
      </w:r>
      <w:r>
        <w:t xml:space="preserve"> </w:t>
      </w:r>
      <w:r>
        <w:t xml:space="preserve">June 28, 2026</w:t>
      </w:r>
    </w:p>
    <w:p>
      <w:pPr>
        <w:pStyle w:val="BodyText"/>
      </w:pPr>
      <w:r>
        <w:rPr>
          <w:b/>
          <w:bCs/>
        </w:rPr>
        <w:t xml:space="preserve">Version:</w:t>
      </w:r>
      <w:r>
        <w:t xml:space="preserve"> </w:t>
      </w:r>
      <w:r>
        <w:t xml:space="preserve">1.0</w:t>
      </w:r>
    </w:p>
    <w:p>
      <w:pPr>
        <w:pStyle w:val="BodyText"/>
      </w:pPr>
      <w:r>
        <w:rPr>
          <w:b/>
          <w:bCs/>
        </w:rPr>
        <w:t xml:space="preserve">License:</w:t>
      </w:r>
      <w:r>
        <w:t xml:space="preserve"> </w:t>
      </w:r>
      <w:r>
        <w:t xml:space="preserve">CC BY 4.0</w:t>
      </w:r>
    </w:p>
    <w:bookmarkEnd w:id="95"/>
    <w:bookmarkEnd w:id="96"/>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58" Target="media/rId58.png" /><Relationship Type="http://schemas.openxmlformats.org/officeDocument/2006/relationships/image" Id="rId54" Target="media/rId54.png" /><Relationship Type="http://schemas.openxmlformats.org/officeDocument/2006/relationships/image" Id="rId50" Target="media/rId50.png" /><Relationship Type="http://schemas.openxmlformats.org/officeDocument/2006/relationships/image" Id="rId45" Target="media/rId45.png" /><Relationship Type="http://schemas.openxmlformats.org/officeDocument/2006/relationships/image" Id="rId63" Target="media/rId63.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2026-06-28T01:53:37Z</dcterms:created>
  <dcterms:modified xsi:type="dcterms:W3CDTF">2026-06-28T01:53:37Z</dcterms:modified>
</cp:coreProperties>
</file>

<file path=docProps/custom.xml><?xml version="1.0" encoding="utf-8"?>
<Properties xmlns="http://schemas.openxmlformats.org/officeDocument/2006/custom-properties" xmlns:vt="http://schemas.openxmlformats.org/officeDocument/2006/docPropsVTypes"/>
</file>