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5.png"/>
  <Override ContentType="image/png" PartName="/word/media/document_image_rId7.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立体视界系统介绍</w:t>
      </w:r>
    </w:p>
    <w:p>
      <w:pPr>
        <w:pStyle w:val="Heading1"/>
        <w:spacing w:after="50" w:line="360" w:lineRule="auto" w:beforeLines="100"/>
        <w:ind w:left="0"/>
        <w:jc w:val="left"/>
      </w:pPr>
      <w:bookmarkStart w:name="O7tqB" w:id="0"/>
      <w:r>
        <w:rPr>
          <w:rFonts w:ascii="宋体" w:hAnsi="Times New Roman" w:eastAsia="宋体"/>
        </w:rPr>
        <w:t>一、前言</w:t>
      </w:r>
    </w:p>
    <w:bookmarkEnd w:id="0"/>
    <w:bookmarkStart w:name="Vz198" w:id="1"/>
    <w:p>
      <w:pPr>
        <w:pStyle w:val="Heading2"/>
        <w:spacing w:after="50" w:line="360" w:lineRule="auto" w:beforeLines="100"/>
        <w:ind w:left="0"/>
        <w:jc w:val="left"/>
      </w:pPr>
      <w:r>
        <w:rPr>
          <w:rFonts w:ascii="宋体" w:hAnsi="Times New Roman" w:eastAsia="宋体"/>
        </w:rPr>
        <w:t>1.1 百度网盘源码</w:t>
      </w:r>
    </w:p>
    <w:bookmarkEnd w:id="1"/>
    <w:bookmarkStart w:name="u16491835" w:id="2"/>
    <w:p>
      <w:pPr>
        <w:spacing w:after="50" w:line="360" w:lineRule="auto" w:beforeLines="100"/>
        <w:ind w:left="0"/>
        <w:jc w:val="left"/>
      </w:pPr>
      <w:r>
        <w:rPr>
          <w:rFonts w:ascii="宋体" w:hAnsi="Times New Roman" w:eastAsia="宋体"/>
          <w:b/>
          <w:i w:val="false"/>
          <w:color w:val="000000"/>
          <w:sz w:val="22"/>
        </w:rPr>
        <w:t>链接</w:t>
      </w:r>
      <w:r>
        <w:rPr>
          <w:rFonts w:ascii="宋体" w:hAnsi="Times New Roman" w:eastAsia="宋体"/>
          <w:b w:val="false"/>
          <w:i w:val="false"/>
          <w:color w:val="000000"/>
          <w:sz w:val="22"/>
        </w:rPr>
        <w:t>：</w:t>
      </w:r>
      <w:hyperlink r:id="rId4">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https://pan.baidu.com/s/1EKov897FR1DkISzH-URT-A?pwd=1234</w:t>
        </w:r>
      </w:hyperlink>
      <w:r>
        <w:rPr>
          <w:rFonts w:ascii="宋体" w:hAnsi="Times New Roman" w:eastAsia="宋体"/>
          <w:b w:val="false"/>
          <w:i w:val="false"/>
          <w:color w:val="000000"/>
          <w:sz w:val="22"/>
        </w:rPr>
        <w:t xml:space="preserve"> </w:t>
      </w:r>
    </w:p>
    <w:bookmarkEnd w:id="2"/>
    <w:bookmarkStart w:name="ua20ae171" w:id="3"/>
    <w:p>
      <w:pPr>
        <w:spacing w:after="50" w:line="360" w:lineRule="auto" w:beforeLines="100"/>
        <w:ind w:left="0"/>
        <w:jc w:val="left"/>
      </w:pPr>
      <w:r>
        <w:rPr>
          <w:rFonts w:ascii="宋体" w:hAnsi="Times New Roman" w:eastAsia="宋体"/>
          <w:b/>
          <w:i w:val="false"/>
          <w:color w:val="000000"/>
          <w:sz w:val="22"/>
        </w:rPr>
        <w:t>提取码</w:t>
      </w:r>
      <w:r>
        <w:rPr>
          <w:rFonts w:ascii="宋体" w:hAnsi="Times New Roman" w:eastAsia="宋体"/>
          <w:b w:val="false"/>
          <w:i w:val="false"/>
          <w:color w:val="000000"/>
          <w:sz w:val="22"/>
        </w:rPr>
        <w:t xml:space="preserve">：1234 </w:t>
      </w:r>
    </w:p>
    <w:bookmarkEnd w:id="3"/>
    <w:bookmarkStart w:name="Jcbri" w:id="4"/>
    <w:p>
      <w:pPr>
        <w:pStyle w:val="Heading2"/>
        <w:spacing w:after="50" w:line="360" w:lineRule="auto" w:beforeLines="100"/>
        <w:ind w:left="0"/>
        <w:jc w:val="left"/>
      </w:pPr>
      <w:r>
        <w:rPr>
          <w:rFonts w:ascii="宋体" w:hAnsi="Times New Roman" w:eastAsia="宋体"/>
        </w:rPr>
        <w:t>1.2 最新访问链接</w:t>
      </w:r>
    </w:p>
    <w:bookmarkEnd w:id="4"/>
    <w:bookmarkStart w:name="ub891e04f" w:id="5"/>
    <w:p>
      <w:pPr>
        <w:spacing w:after="50" w:line="360" w:lineRule="auto" w:beforeLines="100"/>
        <w:ind w:left="0"/>
        <w:jc w:val="left"/>
      </w:pPr>
      <w:bookmarkStart w:name="V17xh" w:id="6"/>
      <w:r>
        <w:rPr>
          <w:rFonts w:eastAsia="宋体" w:ascii="宋体"/>
        </w:rPr>
        <w:drawing>
          <wp:inline distT="0" distB="0" distL="0" distR="0">
            <wp:extent cx="5841999" cy="27398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14884400" cy="6980596"/>
                    </a:xfrm>
                    <a:prstGeom prst="rect">
                      <a:avLst/>
                    </a:prstGeom>
                  </pic:spPr>
                </pic:pic>
              </a:graphicData>
            </a:graphic>
          </wp:inline>
        </w:drawing>
      </w:r>
      <w:bookmarkEnd w:id="6"/>
    </w:p>
    <w:bookmarkEnd w:id="5"/>
    <w:bookmarkStart w:name="u1ef8632d" w:id="7"/>
    <w:bookmarkEnd w:id="7"/>
    <w:bookmarkStart w:name="u2e6ad7b1" w:id="8"/>
    <w:p>
      <w:pPr>
        <w:spacing w:after="50" w:line="360" w:lineRule="auto" w:beforeLines="100"/>
        <w:ind w:left="0"/>
        <w:jc w:val="left"/>
      </w:pPr>
      <w:r>
        <w:rPr>
          <w:rFonts w:ascii="宋体" w:hAnsi="Times New Roman" w:eastAsia="宋体"/>
          <w:b/>
          <w:i w:val="false"/>
          <w:color w:val="000000"/>
          <w:sz w:val="22"/>
        </w:rPr>
        <w:t>链接</w:t>
      </w:r>
      <w:r>
        <w:rPr>
          <w:rFonts w:ascii="宋体" w:hAnsi="Times New Roman" w:eastAsia="宋体"/>
          <w:b w:val="false"/>
          <w:i w:val="false"/>
          <w:color w:val="000000"/>
          <w:sz w:val="22"/>
        </w:rPr>
        <w:t>：</w:t>
      </w:r>
      <w:hyperlink r:id="rId6">
        <w:r>
          <w:rPr>
            <w:rFonts w:ascii="宋体" w:hAnsi="Times New Roman" w:eastAsia="宋体"/>
            <w:b w:val="false"/>
            <w:i w:val="false"/>
            <w:color w:val="0000ff"/>
            <w:sz w:val="22"/>
            <w:u w:val="single"/>
          </w:rPr>
          <w:t/>
        </w:r>
        <w:r>
          <w:rPr>
            <w:rFonts w:ascii="宋体" w:hAnsi="Times New Roman" w:eastAsia="宋体"/>
            <w:b w:val="false"/>
            <w:i w:val="false"/>
            <w:color w:val="0000ff"/>
            <w:sz w:val="22"/>
          </w:rPr>
          <w:t>立体视界</w:t>
        </w:r>
      </w:hyperlink>
    </w:p>
    <w:bookmarkEnd w:id="8"/>
    <w:bookmarkStart w:name="bagRY" w:id="9"/>
    <w:p>
      <w:pPr>
        <w:pStyle w:val="Heading1"/>
        <w:spacing w:after="50" w:line="360" w:lineRule="auto" w:beforeLines="100"/>
        <w:ind w:left="0"/>
        <w:jc w:val="left"/>
      </w:pPr>
      <w:r>
        <w:rPr>
          <w:rFonts w:ascii="宋体" w:hAnsi="Times New Roman" w:eastAsia="宋体"/>
        </w:rPr>
        <w:t>二、项目介绍</w:t>
      </w:r>
    </w:p>
    <w:bookmarkEnd w:id="9"/>
    <w:bookmarkStart w:name="ufe8bc059" w:id="10"/>
    <w:p>
      <w:pPr>
        <w:spacing w:after="50" w:line="360" w:lineRule="auto" w:beforeLines="100"/>
        <w:ind w:left="0"/>
        <w:jc w:val="left"/>
      </w:pPr>
      <w:bookmarkStart w:name="u0d86f6ae" w:id="11"/>
      <w:r>
        <w:rPr>
          <w:rFonts w:eastAsia="宋体" w:ascii="宋体"/>
        </w:rPr>
        <w:drawing>
          <wp:inline distT="0" distB="0" distL="0" distR="0">
            <wp:extent cx="5842000" cy="284755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6214534" cy="3029143"/>
                    </a:xfrm>
                    <a:prstGeom prst="rect">
                      <a:avLst/>
                    </a:prstGeom>
                  </pic:spPr>
                </pic:pic>
              </a:graphicData>
            </a:graphic>
          </wp:inline>
        </w:drawing>
      </w:r>
      <w:bookmarkEnd w:id="11"/>
    </w:p>
    <w:bookmarkEnd w:id="10"/>
    <w:bookmarkStart w:name="uc7b9d401" w:id="12"/>
    <w:bookmarkEnd w:id="12"/>
    <w:bookmarkStart w:name="ud26c4e4c" w:id="13"/>
    <w:p>
      <w:pPr>
        <w:spacing w:after="50" w:line="360" w:lineRule="auto" w:beforeLines="100"/>
        <w:ind w:left="0"/>
        <w:jc w:val="both"/>
      </w:pPr>
      <w:r>
        <w:rPr>
          <w:rFonts w:ascii="宋体" w:hAnsi="Times New Roman" w:eastAsia="宋体"/>
          <w:b w:val="false"/>
          <w:i w:val="false"/>
          <w:color w:val="000000"/>
          <w:sz w:val="24"/>
        </w:rPr>
        <w:t>智能电视目前在家庭场景中扮演着越来越重要的角色，但是智能电视的使用场景却过于单一，仅限于观看视频，而且遥控器的操作流程也较为繁杂，影响了用户的体验感。作为家庭娱乐的重要入口，如何让智能大屏通过简单便捷的操作，让用户获得更丰富、更多元、更有趣的体验，已经成为行业亟待解决的问题。</w:t>
      </w:r>
    </w:p>
    <w:bookmarkEnd w:id="13"/>
    <w:bookmarkStart w:name="u8b477eec" w:id="14"/>
    <w:bookmarkEnd w:id="14"/>
    <w:bookmarkStart w:name="uf5b97558" w:id="15"/>
    <w:p>
      <w:pPr>
        <w:spacing w:after="50" w:line="360" w:lineRule="auto" w:beforeLines="100"/>
        <w:ind w:left="0"/>
        <w:jc w:val="left"/>
      </w:pPr>
      <w:r>
        <w:rPr>
          <w:rFonts w:ascii="宋体" w:hAnsi="Times New Roman" w:eastAsia="宋体"/>
          <w:b w:val="false"/>
          <w:i w:val="false"/>
          <w:color w:val="000000"/>
          <w:sz w:val="24"/>
        </w:rPr>
        <w:t>随着3D技术的发展，越来越多的网页开始加入3D元素以提升创新力。我们创新性地利用Three.js、WebGL、WebGPU等技术，融合多种3D新玩法，旨在提升智能电视在客厅下的丰富度和趣味性。</w:t>
      </w:r>
    </w:p>
    <w:bookmarkEnd w:id="15"/>
    <w:bookmarkStart w:name="u921af1cc" w:id="16"/>
    <w:bookmarkEnd w:id="16"/>
    <w:bookmarkStart w:name="u89c36fe1" w:id="17"/>
    <w:p>
      <w:pPr>
        <w:spacing w:after="50" w:line="360" w:lineRule="auto" w:beforeLines="100"/>
        <w:ind w:left="0"/>
        <w:jc w:val="left"/>
      </w:pPr>
      <w:r>
        <w:rPr>
          <w:rFonts w:ascii="宋体" w:hAnsi="Times New Roman" w:eastAsia="宋体"/>
          <w:b w:val="false"/>
          <w:i w:val="false"/>
          <w:color w:val="000000"/>
          <w:sz w:val="24"/>
        </w:rPr>
        <w:t>本次项目的目标群体定位为家庭场景下的儿童教育，旨在提升数字化、三维化、逻辑化、趣味化、游戏化等空间教育，同时增强家长和孩子间的互动体验，让孩子们能够更好地了解3D美感。系统目前涵盖认识3D、立体数学、化学探索、动漫角色、天文探索、艺术文化、工程制造、医学追迹、地理信息、趣味游戏、AR/VR等多个领域分类，大领域内部又包含多个小的分类，共计50+适配3D大屏的作品。</w:t>
      </w:r>
    </w:p>
    <w:bookmarkEnd w:id="17"/>
    <w:bookmarkStart w:name="u0c9cbb5e" w:id="18"/>
    <w:bookmarkEnd w:id="18"/>
    <w:bookmarkStart w:name="u2547eb77" w:id="19"/>
    <w:p>
      <w:pPr>
        <w:spacing w:after="50" w:line="360" w:lineRule="auto" w:beforeLines="100"/>
        <w:ind w:left="0"/>
        <w:jc w:val="left"/>
      </w:pPr>
      <w:r>
        <w:rPr>
          <w:rFonts w:ascii="宋体" w:hAnsi="Times New Roman" w:eastAsia="宋体"/>
          <w:b w:val="false"/>
          <w:i w:val="false"/>
          <w:color w:val="000000"/>
          <w:sz w:val="24"/>
        </w:rPr>
        <w:t>我们的系统还具有家庭互动的特点，可以让孩子们和家长一起学习和玩耍，增进亲子关系。这种在家庭场景下的教育方式也能让孩子们更加轻松自然地学习和探索新知识。未来，我们将不断探索和创新，将更多的3D元素融入智能电视，为用户带来更多、更好玩的大屏体验，进一步提升智能电视的消费潜力和市场价值。</w:t>
      </w:r>
    </w:p>
    <w:bookmarkEnd w:id="19"/>
    <w:bookmarkStart w:name="ufe0f9a42" w:id="20"/>
    <w:p>
      <w:pPr>
        <w:spacing w:after="50" w:line="360" w:lineRule="auto" w:beforeLines="100"/>
        <w:ind w:left="0"/>
        <w:jc w:val="both"/>
      </w:pPr>
      <w:r>
        <w:rPr>
          <w:rFonts w:ascii="宋体" w:hAnsi="Times New Roman" w:eastAsia="宋体"/>
          <w:b/>
          <w:i w:val="false"/>
          <w:color w:val="000000"/>
          <w:sz w:val="22"/>
        </w:rPr>
        <w:t>在线访问</w:t>
      </w:r>
      <w:r>
        <w:rPr>
          <w:rFonts w:ascii="宋体" w:hAnsi="Times New Roman" w:eastAsia="宋体"/>
          <w:b w:val="false"/>
          <w:i w:val="false"/>
          <w:color w:val="000000"/>
          <w:sz w:val="22"/>
        </w:rPr>
        <w:t>：</w:t>
      </w:r>
      <w:hyperlink r:id="rId8">
        <w:r>
          <w:rPr>
            <w:rFonts w:ascii="宋体" w:hAnsi="Times New Roman" w:eastAsia="宋体"/>
            <w:b w:val="false"/>
            <w:i w:val="false"/>
            <w:color w:val="0000ff"/>
            <w:sz w:val="22"/>
            <w:u w:val="single"/>
          </w:rPr>
          <w:t/>
        </w:r>
        <w:r>
          <w:rPr>
            <w:rFonts w:ascii="宋体" w:hAnsi="Times New Roman" w:eastAsia="宋体"/>
            <w:b w:val="false"/>
            <w:i w:val="false"/>
            <w:color w:val="0000ff"/>
            <w:sz w:val="22"/>
          </w:rPr>
          <w:t>立体视界</w:t>
        </w:r>
      </w:hyperlink>
    </w:p>
    <w:bookmarkEnd w:id="20"/>
    <w:bookmarkStart w:name="MiuJ6" w:id="21"/>
    <w:p>
      <w:pPr>
        <w:pStyle w:val="Heading1"/>
        <w:spacing w:after="50" w:line="360" w:lineRule="auto" w:beforeLines="100"/>
        <w:ind w:left="0"/>
        <w:jc w:val="left"/>
      </w:pPr>
      <w:r>
        <w:rPr>
          <w:rFonts w:ascii="宋体" w:hAnsi="Times New Roman" w:eastAsia="宋体"/>
        </w:rPr>
        <w:t>三、大赛方向</w:t>
      </w:r>
    </w:p>
    <w:bookmarkEnd w:id="21"/>
    <w:bookmarkStart w:name="u61e2df38" w:id="22"/>
    <w:bookmarkEnd w:id="22"/>
    <w:bookmarkStart w:name="uefcd877b" w:id="23"/>
    <w:p>
      <w:pPr>
        <w:spacing w:after="50" w:line="360" w:lineRule="auto" w:beforeLines="100"/>
        <w:ind w:left="0"/>
        <w:jc w:val="left"/>
      </w:pPr>
      <w:bookmarkStart w:name="ubb99f03d" w:id="24"/>
      <w:r>
        <w:rPr>
          <w:rFonts w:eastAsia="宋体" w:ascii="宋体"/>
        </w:rPr>
        <w:drawing>
          <wp:inline distT="0" distB="0" distL="0" distR="0">
            <wp:extent cx="4216400" cy="22724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216400" cy="2272424"/>
                    </a:xfrm>
                    <a:prstGeom prst="rect">
                      <a:avLst/>
                    </a:prstGeom>
                  </pic:spPr>
                </pic:pic>
              </a:graphicData>
            </a:graphic>
          </wp:inline>
        </w:drawing>
      </w:r>
      <w:bookmarkEnd w:id="24"/>
    </w:p>
    <w:bookmarkEnd w:id="23"/>
    <w:bookmarkStart w:name="u8d2b816b" w:id="25"/>
    <w:bookmarkEnd w:id="25"/>
    <w:bookmarkStart w:name="u648604f1" w:id="26"/>
    <w:p>
      <w:pPr>
        <w:spacing w:after="50" w:line="360" w:lineRule="auto" w:beforeLines="100"/>
        <w:ind w:left="0"/>
        <w:jc w:val="left"/>
      </w:pPr>
      <w:r>
        <w:rPr>
          <w:rFonts w:ascii="宋体" w:hAnsi="Times New Roman" w:eastAsia="宋体"/>
          <w:b w:val="false"/>
          <w:i w:val="false"/>
          <w:color w:val="000000"/>
          <w:sz w:val="24"/>
        </w:rPr>
        <w:t>本项目的目标群体是家庭场景下的儿童教育，包括幼儿园、小学、初中、高中这些学生。通过利用大屏的3d冲击力，让孩子们从繁杂的学校2d平面教材中解放出来，更好地了解知识点和拓展新知识。目标群体和相关的规划分类如下：</w:t>
      </w:r>
    </w:p>
    <w:bookmarkEnd w:id="26"/>
    <w:bookmarkStart w:name="u157054e0" w:id="27"/>
    <w:bookmarkEnd w:id="27"/>
    <w:bookmarkStart w:name="ufcdf3af0" w:id="28"/>
    <w:p>
      <w:pPr>
        <w:numPr>
          <w:ilvl w:val="0"/>
          <w:numId w:val="1"/>
        </w:numPr>
        <w:spacing w:after="50" w:line="360" w:lineRule="auto" w:beforeLines="100"/>
        <w:ind w:left="360"/>
        <w:jc w:val="left"/>
      </w:pPr>
      <w:r>
        <w:rPr>
          <w:rFonts w:ascii="宋体" w:hAnsi="Times New Roman" w:eastAsia="宋体"/>
          <w:b w:val="false"/>
          <w:i w:val="false"/>
          <w:color w:val="000000"/>
          <w:sz w:val="24"/>
        </w:rPr>
        <w:t>对于幼儿园和小学生，我们的系统提供了针对初学者的认识3D和立体数学的课程，这些课程通过生动形象的3D场景和互动游戏帮助孩子们更好地理解和掌握这些概念。</w:t>
      </w:r>
    </w:p>
    <w:bookmarkEnd w:id="28"/>
    <w:bookmarkStart w:name="u5afb947d" w:id="29"/>
    <w:p>
      <w:pPr>
        <w:numPr>
          <w:ilvl w:val="0"/>
          <w:numId w:val="1"/>
        </w:numPr>
        <w:spacing w:after="50" w:line="360" w:lineRule="auto" w:beforeLines="100"/>
        <w:ind w:left="360"/>
        <w:jc w:val="left"/>
      </w:pPr>
      <w:r>
        <w:rPr>
          <w:rFonts w:ascii="宋体" w:hAnsi="Times New Roman" w:eastAsia="宋体"/>
          <w:b w:val="false"/>
          <w:i w:val="false"/>
          <w:color w:val="000000"/>
          <w:sz w:val="24"/>
        </w:rPr>
        <w:t>对于初中和高中生，我们的系统提供了更加深入的学科知识，如化学探索、动漫角色、天文探索、艺术文化、工程制造、医学追迹、地理信息等多个领域分类，其中涵盖了多个学科的知识点。这些知识点通过3D场景的方式呈现，让学生们更加直观地理解和掌握相关概念。</w:t>
      </w:r>
    </w:p>
    <w:bookmarkEnd w:id="29"/>
    <w:bookmarkStart w:name="u19c60095" w:id="30"/>
    <w:p>
      <w:pPr>
        <w:numPr>
          <w:ilvl w:val="0"/>
          <w:numId w:val="1"/>
        </w:numPr>
        <w:spacing w:after="50" w:line="360" w:lineRule="auto" w:beforeLines="100"/>
        <w:ind w:left="360"/>
        <w:jc w:val="left"/>
      </w:pPr>
      <w:r>
        <w:rPr>
          <w:rFonts w:ascii="宋体" w:hAnsi="Times New Roman" w:eastAsia="宋体"/>
          <w:b w:val="false"/>
          <w:i w:val="false"/>
          <w:color w:val="000000"/>
          <w:sz w:val="24"/>
        </w:rPr>
        <w:t>此外，我们的系统还提供了多种AR/VR游戏，如AR拼图、VR寻宝等，通过游戏的方式帮助孩子们更加轻松地学习知识点，并提高他们的学习兴趣和参与度。</w:t>
      </w:r>
    </w:p>
    <w:bookmarkEnd w:id="30"/>
    <w:bookmarkStart w:name="u472b2b59" w:id="31"/>
    <w:bookmarkEnd w:id="31"/>
    <w:bookmarkStart w:name="ufeb3af3b" w:id="32"/>
    <w:p>
      <w:pPr>
        <w:spacing w:after="50" w:line="360" w:lineRule="auto" w:beforeLines="100"/>
        <w:ind w:left="0"/>
        <w:jc w:val="left"/>
      </w:pPr>
      <w:r>
        <w:rPr>
          <w:rFonts w:ascii="宋体" w:hAnsi="Times New Roman" w:eastAsia="宋体"/>
          <w:b w:val="false"/>
          <w:i w:val="false"/>
          <w:color w:val="000000"/>
          <w:sz w:val="24"/>
        </w:rPr>
        <w:t>总之，我们的系统通过生动有趣的3D场景和互动游戏等多种形式，帮助孩子们更好地理解和掌握知识，让他们在轻松愉快的氛围中享受学习的乐趣。</w:t>
      </w:r>
    </w:p>
    <w:bookmarkEnd w:id="32"/>
    <w:bookmarkStart w:name="nh0Ic" w:id="33"/>
    <w:p>
      <w:pPr>
        <w:pStyle w:val="Heading1"/>
        <w:spacing w:after="50" w:line="360" w:lineRule="auto" w:beforeLines="100"/>
        <w:ind w:left="0"/>
        <w:jc w:val="left"/>
      </w:pPr>
      <w:r>
        <w:rPr>
          <w:rFonts w:ascii="宋体" w:hAnsi="Times New Roman" w:eastAsia="宋体"/>
        </w:rPr>
        <w:t>四、使用手册</w:t>
      </w:r>
    </w:p>
    <w:bookmarkEnd w:id="33"/>
    <w:bookmarkStart w:name="l9bt1" w:id="34"/>
    <w:p>
      <w:pPr>
        <w:pStyle w:val="Heading2"/>
        <w:spacing w:after="50" w:line="360" w:lineRule="auto" w:beforeLines="100"/>
        <w:ind w:left="0"/>
        <w:jc w:val="left"/>
      </w:pPr>
      <w:r>
        <w:rPr>
          <w:rFonts w:ascii="宋体" w:hAnsi="Times New Roman" w:eastAsia="宋体"/>
        </w:rPr>
        <w:t>4.1 主界面</w:t>
      </w:r>
    </w:p>
    <w:bookmarkEnd w:id="34"/>
    <w:bookmarkStart w:name="uf1f25660" w:id="35"/>
    <w:p>
      <w:pPr>
        <w:spacing w:after="50" w:line="360" w:lineRule="auto" w:beforeLines="100"/>
        <w:ind w:left="0"/>
        <w:jc w:val="left"/>
      </w:pPr>
      <w:bookmarkStart w:name="u67d7afa2" w:id="36"/>
      <w:r>
        <w:rPr>
          <w:rFonts w:eastAsia="宋体" w:ascii="宋体"/>
        </w:rPr>
        <w:drawing>
          <wp:inline distT="0" distB="0" distL="0" distR="0">
            <wp:extent cx="5841999" cy="27398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14884400" cy="6980596"/>
                    </a:xfrm>
                    <a:prstGeom prst="rect">
                      <a:avLst/>
                    </a:prstGeom>
                  </pic:spPr>
                </pic:pic>
              </a:graphicData>
            </a:graphic>
          </wp:inline>
        </w:drawing>
      </w:r>
      <w:bookmarkEnd w:id="36"/>
    </w:p>
    <w:bookmarkEnd w:id="35"/>
    <w:bookmarkStart w:name="uf5b0bdb9" w:id="37"/>
    <w:bookmarkEnd w:id="37"/>
    <w:bookmarkStart w:name="u22b8f7c8" w:id="38"/>
    <w:p>
      <w:pPr>
        <w:spacing w:after="50" w:line="360" w:lineRule="auto" w:beforeLines="100"/>
        <w:ind w:left="0"/>
        <w:jc w:val="left"/>
      </w:pPr>
      <w:r>
        <w:rPr>
          <w:rFonts w:ascii="宋体" w:hAnsi="Times New Roman" w:eastAsia="宋体"/>
          <w:b w:val="false"/>
          <w:i w:val="false"/>
          <w:color w:val="000000"/>
          <w:sz w:val="24"/>
        </w:rPr>
        <w:t>我们的立体视界系统为每个案例小窗口设置了额外的渲染器和相机，这使得用户可以独立与每个窗口的程序进行单独的交互，而不会被其他窗口的内容所干扰。这种设计增加了用户对系统的掌控度和操作灵活性，让用户可以根据自己的需求和兴趣，在多个窗口中同时体验不同的互动内容。</w:t>
      </w:r>
    </w:p>
    <w:bookmarkEnd w:id="38"/>
    <w:bookmarkStart w:name="FR4SL" w:id="39"/>
    <w:p>
      <w:pPr>
        <w:pStyle w:val="Heading2"/>
        <w:spacing w:after="50" w:line="360" w:lineRule="auto" w:beforeLines="100"/>
        <w:ind w:left="0"/>
        <w:jc w:val="left"/>
      </w:pPr>
      <w:r>
        <w:rPr>
          <w:rFonts w:ascii="宋体" w:hAnsi="Times New Roman" w:eastAsia="宋体"/>
        </w:rPr>
        <w:t>4.2 自定义设置</w:t>
      </w:r>
    </w:p>
    <w:bookmarkEnd w:id="39"/>
    <w:bookmarkStart w:name="uca80502c" w:id="40"/>
    <w:p>
      <w:pPr>
        <w:spacing w:after="50" w:line="360" w:lineRule="auto" w:beforeLines="100"/>
        <w:ind w:left="0"/>
        <w:jc w:val="left"/>
      </w:pPr>
      <w:bookmarkStart w:name="u89402e05" w:id="41"/>
      <w:r>
        <w:rPr>
          <w:rFonts w:eastAsia="宋体" w:ascii="宋体"/>
        </w:rPr>
        <w:drawing>
          <wp:inline distT="0" distB="0" distL="0" distR="0">
            <wp:extent cx="3369733" cy="203110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3369733" cy="2031102"/>
                    </a:xfrm>
                    <a:prstGeom prst="rect">
                      <a:avLst/>
                    </a:prstGeom>
                  </pic:spPr>
                </pic:pic>
              </a:graphicData>
            </a:graphic>
          </wp:inline>
        </w:drawing>
      </w:r>
      <w:bookmarkEnd w:id="41"/>
    </w:p>
    <w:bookmarkEnd w:id="40"/>
    <w:bookmarkStart w:name="u37c22431" w:id="42"/>
    <w:bookmarkEnd w:id="42"/>
    <w:bookmarkStart w:name="u9d89b5fe" w:id="43"/>
    <w:p>
      <w:pPr>
        <w:spacing w:after="50" w:line="360" w:lineRule="auto" w:beforeLines="100"/>
        <w:ind w:left="0"/>
        <w:jc w:val="left"/>
      </w:pPr>
      <w:r>
        <w:rPr>
          <w:rFonts w:ascii="宋体" w:hAnsi="Times New Roman" w:eastAsia="宋体"/>
          <w:b w:val="false"/>
          <w:i w:val="false"/>
          <w:color w:val="000000"/>
          <w:sz w:val="24"/>
        </w:rPr>
        <w:t>我们的系统提供了自定义设置功能（网页端右侧），用户可以通过选择不同的控制方式来实现自己喜欢的展示效果。鼠标控制可以让用户通过鼠标点击、拖拽等方式进行页面操作，物体控制则允许用户对3D模型的位置、旋转、缩放等参数进行调整，以更好地展现学习内容。灯光控制则能够帮助用户调整场景光线的强度、颜色等，让用户可以根据自己的需求打造出独特的场景效果。</w:t>
      </w:r>
    </w:p>
    <w:bookmarkEnd w:id="43"/>
    <w:bookmarkStart w:name="u1050ea52" w:id="44"/>
    <w:bookmarkEnd w:id="44"/>
    <w:bookmarkStart w:name="u7433fab9" w:id="45"/>
    <w:p>
      <w:pPr>
        <w:spacing w:after="50" w:line="360" w:lineRule="auto" w:beforeLines="100"/>
        <w:ind w:left="0"/>
        <w:jc w:val="left"/>
      </w:pPr>
      <w:r>
        <w:rPr>
          <w:rFonts w:ascii="宋体" w:hAnsi="Times New Roman" w:eastAsia="宋体"/>
          <w:b w:val="false"/>
          <w:i w:val="false"/>
          <w:color w:val="000000"/>
          <w:sz w:val="24"/>
        </w:rPr>
        <w:t>此外，我们的系统还支持随机样式功能，用户可以选择默认的图片介绍样式、图形样式、网格样式等多种样式，以便更好地展示内容。我们目前仍在不断完善不同的控制功能，以满足不同用户的需求，部分效果如下所示：</w:t>
      </w:r>
    </w:p>
    <w:bookmarkEnd w:id="45"/>
    <w:bookmarkStart w:name="u61baa0e3" w:id="46"/>
    <w:bookmarkEnd w:id="46"/>
    <w:bookmarkStart w:name="u003ee0ed" w:id="47"/>
    <w:p>
      <w:pPr>
        <w:spacing w:after="50" w:line="360" w:lineRule="auto" w:beforeLines="100"/>
        <w:ind w:left="0"/>
        <w:jc w:val="left"/>
      </w:pPr>
      <w:bookmarkStart w:name="u358c2725" w:id="48"/>
      <w:r>
        <w:rPr>
          <w:rFonts w:eastAsia="宋体" w:ascii="宋体"/>
        </w:rPr>
        <w:drawing>
          <wp:inline distT="0" distB="0" distL="0" distR="0">
            <wp:extent cx="5842000" cy="33765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12090400" cy="6988020"/>
                    </a:xfrm>
                    <a:prstGeom prst="rect">
                      <a:avLst/>
                    </a:prstGeom>
                  </pic:spPr>
                </pic:pic>
              </a:graphicData>
            </a:graphic>
          </wp:inline>
        </w:drawing>
      </w:r>
      <w:bookmarkEnd w:id="48"/>
    </w:p>
    <w:bookmarkEnd w:id="47"/>
    <w:bookmarkStart w:name="u55d6dbcc" w:id="49"/>
    <w:bookmarkEnd w:id="49"/>
    <w:bookmarkStart w:name="u5aea9301" w:id="50"/>
    <w:p>
      <w:pPr>
        <w:spacing w:after="50" w:line="360" w:lineRule="auto" w:beforeLines="100"/>
        <w:ind w:left="0"/>
        <w:jc w:val="left"/>
      </w:pPr>
      <w:bookmarkStart w:name="u91dd77c0" w:id="51"/>
      <w:r>
        <w:rPr>
          <w:rFonts w:eastAsia="宋体" w:ascii="宋体"/>
        </w:rPr>
        <w:drawing>
          <wp:inline distT="0" distB="0" distL="0" distR="0">
            <wp:extent cx="5841999" cy="318373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12039600" cy="6561255"/>
                    </a:xfrm>
                    <a:prstGeom prst="rect">
                      <a:avLst/>
                    </a:prstGeom>
                  </pic:spPr>
                </pic:pic>
              </a:graphicData>
            </a:graphic>
          </wp:inline>
        </w:drawing>
      </w:r>
      <w:bookmarkEnd w:id="51"/>
    </w:p>
    <w:bookmarkEnd w:id="50"/>
    <w:bookmarkStart w:name="u79ea3ac5" w:id="52"/>
    <w:bookmarkEnd w:id="52"/>
    <w:bookmarkStart w:name="u5ee504b6" w:id="53"/>
    <w:p>
      <w:pPr>
        <w:spacing w:after="50" w:line="360" w:lineRule="auto" w:beforeLines="100"/>
        <w:ind w:left="0"/>
        <w:jc w:val="left"/>
      </w:pPr>
      <w:bookmarkStart w:name="u60d21595" w:id="54"/>
      <w:r>
        <w:rPr>
          <w:rFonts w:eastAsia="宋体" w:ascii="宋体"/>
        </w:rPr>
        <w:drawing>
          <wp:inline distT="0" distB="0" distL="0" distR="0">
            <wp:extent cx="5841999" cy="316620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12039600" cy="6525138"/>
                    </a:xfrm>
                    <a:prstGeom prst="rect">
                      <a:avLst/>
                    </a:prstGeom>
                  </pic:spPr>
                </pic:pic>
              </a:graphicData>
            </a:graphic>
          </wp:inline>
        </w:drawing>
      </w:r>
      <w:bookmarkEnd w:id="54"/>
    </w:p>
    <w:bookmarkEnd w:id="53"/>
    <w:bookmarkStart w:name="Gqr86" w:id="55"/>
    <w:p>
      <w:pPr>
        <w:pStyle w:val="Heading1"/>
        <w:spacing w:after="50" w:line="360" w:lineRule="auto" w:beforeLines="100"/>
        <w:ind w:left="0"/>
        <w:jc w:val="left"/>
      </w:pPr>
      <w:r>
        <w:rPr>
          <w:rFonts w:ascii="宋体" w:hAnsi="Times New Roman" w:eastAsia="宋体"/>
        </w:rPr>
        <w:t>五、大屏案例设计</w:t>
      </w:r>
    </w:p>
    <w:bookmarkEnd w:id="55"/>
    <w:bookmarkStart w:name="u17d18fce" w:id="56"/>
    <w:p>
      <w:pPr>
        <w:numPr>
          <w:ilvl w:val="0"/>
          <w:numId w:val="2"/>
        </w:numPr>
        <w:spacing w:after="50" w:line="360" w:lineRule="auto" w:beforeLines="100"/>
        <w:ind w:left="360"/>
        <w:jc w:val="left"/>
      </w:pPr>
      <w:r>
        <w:rPr>
          <w:rFonts w:ascii="宋体" w:hAnsi="Times New Roman" w:eastAsia="宋体"/>
          <w:b w:val="false"/>
          <w:i w:val="false"/>
          <w:color w:val="000000"/>
          <w:sz w:val="24"/>
        </w:rPr>
        <w:t>系统介绍：设计文档</w:t>
      </w:r>
    </w:p>
    <w:bookmarkEnd w:id="56"/>
    <w:bookmarkStart w:name="u195ce07a" w:id="57"/>
    <w:p>
      <w:pPr>
        <w:numPr>
          <w:ilvl w:val="0"/>
          <w:numId w:val="2"/>
        </w:numPr>
        <w:spacing w:after="50" w:line="360" w:lineRule="auto" w:beforeLines="100"/>
        <w:ind w:left="360"/>
        <w:jc w:val="left"/>
      </w:pPr>
      <w:r>
        <w:rPr>
          <w:rFonts w:ascii="宋体" w:hAnsi="Times New Roman" w:eastAsia="宋体"/>
          <w:b w:val="false"/>
          <w:i w:val="false"/>
          <w:color w:val="000000"/>
          <w:sz w:val="24"/>
        </w:rPr>
        <w:t>最新作品：中国国旗、数字化地球、蜘蛛侠</w:t>
      </w:r>
    </w:p>
    <w:bookmarkEnd w:id="57"/>
    <w:bookmarkStart w:name="ue2750c64" w:id="58"/>
    <w:p>
      <w:pPr>
        <w:numPr>
          <w:ilvl w:val="0"/>
          <w:numId w:val="2"/>
        </w:numPr>
        <w:spacing w:after="50" w:line="360" w:lineRule="auto" w:beforeLines="100"/>
        <w:ind w:left="360"/>
        <w:jc w:val="left"/>
      </w:pPr>
      <w:r>
        <w:rPr>
          <w:rFonts w:ascii="宋体" w:hAnsi="Times New Roman" w:eastAsia="宋体"/>
          <w:b w:val="false"/>
          <w:i w:val="false"/>
          <w:color w:val="000000"/>
          <w:sz w:val="24"/>
        </w:rPr>
        <w:t>最热作品：堆箱子、旋转魔方、迷失太空</w:t>
      </w:r>
    </w:p>
    <w:bookmarkEnd w:id="58"/>
    <w:bookmarkStart w:name="uccf1b2f5" w:id="59"/>
    <w:p>
      <w:pPr>
        <w:numPr>
          <w:ilvl w:val="0"/>
          <w:numId w:val="2"/>
        </w:numPr>
        <w:spacing w:after="50" w:line="360" w:lineRule="auto" w:beforeLines="100"/>
        <w:ind w:left="360"/>
        <w:jc w:val="left"/>
      </w:pPr>
      <w:r>
        <w:rPr>
          <w:rFonts w:ascii="宋体" w:hAnsi="Times New Roman" w:eastAsia="宋体"/>
          <w:b w:val="false"/>
          <w:i w:val="false"/>
          <w:color w:val="000000"/>
          <w:sz w:val="24"/>
        </w:rPr>
        <w:t>认识3D：正方体、基础动画、后期处理、着色器、阴影投射、乐高模型</w:t>
      </w:r>
    </w:p>
    <w:bookmarkEnd w:id="59"/>
    <w:bookmarkStart w:name="u072a8eae" w:id="60"/>
    <w:p>
      <w:pPr>
        <w:numPr>
          <w:ilvl w:val="0"/>
          <w:numId w:val="2"/>
        </w:numPr>
        <w:spacing w:after="50" w:line="360" w:lineRule="auto" w:beforeLines="100"/>
        <w:ind w:left="360"/>
        <w:jc w:val="left"/>
      </w:pPr>
      <w:r>
        <w:rPr>
          <w:rFonts w:ascii="宋体" w:hAnsi="Times New Roman" w:eastAsia="宋体"/>
          <w:b w:val="false"/>
          <w:i w:val="false"/>
          <w:color w:val="000000"/>
          <w:sz w:val="24"/>
        </w:rPr>
        <w:t>立体数学：正方体、3D字体、顶点绘制、粒子平面墙、粒子海浪、线条交互、线条模拟</w:t>
      </w:r>
    </w:p>
    <w:bookmarkEnd w:id="60"/>
    <w:bookmarkStart w:name="u25654166" w:id="61"/>
    <w:p>
      <w:pPr>
        <w:numPr>
          <w:ilvl w:val="0"/>
          <w:numId w:val="2"/>
        </w:numPr>
        <w:spacing w:after="50" w:line="360" w:lineRule="auto" w:beforeLines="100"/>
        <w:ind w:left="360"/>
        <w:jc w:val="left"/>
      </w:pPr>
      <w:r>
        <w:rPr>
          <w:rFonts w:ascii="宋体" w:hAnsi="Times New Roman" w:eastAsia="宋体"/>
          <w:b w:val="false"/>
          <w:i w:val="false"/>
          <w:color w:val="000000"/>
          <w:sz w:val="24"/>
        </w:rPr>
        <w:t>化学探索：元素周期表、化学分子式</w:t>
      </w:r>
    </w:p>
    <w:bookmarkEnd w:id="61"/>
    <w:bookmarkStart w:name="u47fb7b48" w:id="62"/>
    <w:p>
      <w:pPr>
        <w:numPr>
          <w:ilvl w:val="0"/>
          <w:numId w:val="2"/>
        </w:numPr>
        <w:spacing w:after="50" w:line="360" w:lineRule="auto" w:beforeLines="100"/>
        <w:ind w:left="360"/>
        <w:jc w:val="left"/>
      </w:pPr>
      <w:r>
        <w:rPr>
          <w:rFonts w:ascii="宋体" w:hAnsi="Times New Roman" w:eastAsia="宋体"/>
          <w:b w:val="false"/>
          <w:i w:val="false"/>
          <w:color w:val="000000"/>
          <w:sz w:val="24"/>
        </w:rPr>
        <w:t>动漫角色、漫画-蜘蛛侠、狂战士、初音未来</w:t>
      </w:r>
    </w:p>
    <w:bookmarkEnd w:id="62"/>
    <w:bookmarkStart w:name="uccc9ebc7" w:id="63"/>
    <w:p>
      <w:pPr>
        <w:numPr>
          <w:ilvl w:val="0"/>
          <w:numId w:val="2"/>
        </w:numPr>
        <w:spacing w:after="50" w:line="360" w:lineRule="auto" w:beforeLines="100"/>
        <w:ind w:left="360"/>
        <w:jc w:val="left"/>
      </w:pPr>
      <w:r>
        <w:rPr>
          <w:rFonts w:ascii="宋体" w:hAnsi="Times New Roman" w:eastAsia="宋体"/>
          <w:b w:val="false"/>
          <w:i w:val="false"/>
          <w:color w:val="000000"/>
          <w:sz w:val="24"/>
        </w:rPr>
        <w:t>天文探索：银河系、迷失太空、太空舱、星球漫游</w:t>
      </w:r>
    </w:p>
    <w:bookmarkEnd w:id="63"/>
    <w:bookmarkStart w:name="uc54b3ce4" w:id="64"/>
    <w:p>
      <w:pPr>
        <w:numPr>
          <w:ilvl w:val="0"/>
          <w:numId w:val="2"/>
        </w:numPr>
        <w:spacing w:after="50" w:line="360" w:lineRule="auto" w:beforeLines="100"/>
        <w:ind w:left="360"/>
        <w:jc w:val="left"/>
      </w:pPr>
      <w:r>
        <w:rPr>
          <w:rFonts w:ascii="宋体" w:hAnsi="Times New Roman" w:eastAsia="宋体"/>
          <w:b w:val="false"/>
          <w:i w:val="false"/>
          <w:color w:val="000000"/>
          <w:sz w:val="24"/>
        </w:rPr>
        <w:t>艺术文化：中国国旗、生命立方体、雕塑、线条着色、城堡、梦幻小屋</w:t>
      </w:r>
    </w:p>
    <w:bookmarkEnd w:id="64"/>
    <w:bookmarkStart w:name="uc3fc7cfc" w:id="65"/>
    <w:p>
      <w:pPr>
        <w:numPr>
          <w:ilvl w:val="0"/>
          <w:numId w:val="2"/>
        </w:numPr>
        <w:spacing w:after="50" w:line="360" w:lineRule="auto" w:beforeLines="100"/>
        <w:ind w:left="360"/>
        <w:jc w:val="left"/>
      </w:pPr>
      <w:r>
        <w:rPr>
          <w:rFonts w:ascii="宋体" w:hAnsi="Times New Roman" w:eastAsia="宋体"/>
          <w:b w:val="false"/>
          <w:i w:val="false"/>
          <w:color w:val="000000"/>
          <w:sz w:val="24"/>
        </w:rPr>
        <w:t>工程制造：机房监测、虚幻花朵、电脑主机拆解、平面装修设计</w:t>
      </w:r>
    </w:p>
    <w:bookmarkEnd w:id="65"/>
    <w:bookmarkStart w:name="ue8198d9a" w:id="66"/>
    <w:p>
      <w:pPr>
        <w:numPr>
          <w:ilvl w:val="0"/>
          <w:numId w:val="2"/>
        </w:numPr>
        <w:spacing w:after="50" w:line="360" w:lineRule="auto" w:beforeLines="100"/>
        <w:ind w:left="360"/>
        <w:jc w:val="left"/>
      </w:pPr>
      <w:r>
        <w:rPr>
          <w:rFonts w:ascii="宋体" w:hAnsi="Times New Roman" w:eastAsia="宋体"/>
          <w:b w:val="false"/>
          <w:i w:val="false"/>
          <w:color w:val="000000"/>
          <w:sz w:val="24"/>
        </w:rPr>
        <w:t>医学追迹：人体构造、人脑切片</w:t>
      </w:r>
    </w:p>
    <w:bookmarkEnd w:id="66"/>
    <w:bookmarkStart w:name="u0756a28d" w:id="67"/>
    <w:p>
      <w:pPr>
        <w:numPr>
          <w:ilvl w:val="0"/>
          <w:numId w:val="2"/>
        </w:numPr>
        <w:spacing w:after="50" w:line="360" w:lineRule="auto" w:beforeLines="100"/>
        <w:ind w:left="360"/>
        <w:jc w:val="left"/>
      </w:pPr>
      <w:r>
        <w:rPr>
          <w:rFonts w:ascii="宋体" w:hAnsi="Times New Roman" w:eastAsia="宋体"/>
          <w:b w:val="false"/>
          <w:i w:val="false"/>
          <w:color w:val="000000"/>
          <w:sz w:val="24"/>
        </w:rPr>
        <w:t>地理信息：三维数字化地球</w:t>
      </w:r>
    </w:p>
    <w:bookmarkEnd w:id="67"/>
    <w:bookmarkStart w:name="u33fa0b12" w:id="68"/>
    <w:p>
      <w:pPr>
        <w:numPr>
          <w:ilvl w:val="0"/>
          <w:numId w:val="2"/>
        </w:numPr>
        <w:spacing w:after="50" w:line="360" w:lineRule="auto" w:beforeLines="100"/>
        <w:ind w:left="360"/>
        <w:jc w:val="left"/>
      </w:pPr>
      <w:r>
        <w:rPr>
          <w:rFonts w:ascii="宋体" w:hAnsi="Times New Roman" w:eastAsia="宋体"/>
          <w:b w:val="false"/>
          <w:i w:val="false"/>
          <w:color w:val="000000"/>
          <w:sz w:val="24"/>
        </w:rPr>
        <w:t>趣味游戏：鬼屋、堆箱子、旋转魔方、车辆换肤、学习旅途</w:t>
      </w:r>
    </w:p>
    <w:bookmarkEnd w:id="68"/>
    <w:bookmarkStart w:name="u9af48609" w:id="69"/>
    <w:p>
      <w:pPr>
        <w:numPr>
          <w:ilvl w:val="0"/>
          <w:numId w:val="2"/>
        </w:numPr>
        <w:spacing w:after="50" w:line="360" w:lineRule="auto" w:beforeLines="100"/>
        <w:ind w:left="360"/>
        <w:jc w:val="left"/>
      </w:pPr>
      <w:r>
        <w:rPr>
          <w:rFonts w:ascii="宋体" w:hAnsi="Times New Roman" w:eastAsia="宋体"/>
          <w:b w:val="false"/>
          <w:i w:val="false"/>
          <w:color w:val="000000"/>
          <w:sz w:val="24"/>
        </w:rPr>
        <w:t>VR/AR：待更新</w:t>
      </w:r>
    </w:p>
    <w:bookmarkEnd w:id="69"/>
    <w:bookmarkStart w:name="eVPKF" w:id="70"/>
    <w:p>
      <w:pPr>
        <w:pStyle w:val="Heading1"/>
        <w:spacing w:after="50" w:line="360" w:lineRule="auto" w:beforeLines="100"/>
        <w:ind w:left="0"/>
        <w:jc w:val="left"/>
      </w:pPr>
      <w:r>
        <w:rPr>
          <w:rFonts w:ascii="宋体" w:hAnsi="Times New Roman" w:eastAsia="宋体"/>
        </w:rPr>
        <w:t>六、设计思路</w:t>
      </w:r>
    </w:p>
    <w:bookmarkEnd w:id="70"/>
    <w:bookmarkStart w:name="ZJnmK" w:id="71"/>
    <w:p>
      <w:pPr>
        <w:pStyle w:val="Heading2"/>
        <w:spacing w:after="50" w:line="360" w:lineRule="auto" w:beforeLines="100"/>
        <w:ind w:left="0"/>
        <w:jc w:val="left"/>
      </w:pPr>
      <w:r>
        <w:rPr>
          <w:rFonts w:ascii="宋体" w:hAnsi="Times New Roman" w:eastAsia="宋体"/>
        </w:rPr>
        <w:t>6.1 项目背景</w:t>
      </w:r>
    </w:p>
    <w:bookmarkEnd w:id="71"/>
    <w:bookmarkStart w:name="ub3ffb7a7" w:id="72"/>
    <w:p>
      <w:pPr>
        <w:spacing w:after="50" w:line="360" w:lineRule="auto" w:beforeLines="100"/>
        <w:ind w:left="0"/>
        <w:jc w:val="left"/>
      </w:pPr>
      <w:r>
        <w:rPr>
          <w:rFonts w:ascii="宋体" w:hAnsi="Times New Roman" w:eastAsia="宋体"/>
          <w:b w:val="false"/>
          <w:i w:val="false"/>
          <w:color w:val="374151"/>
          <w:sz w:val="24"/>
        </w:rPr>
        <w:t>智能电视在家庭场景中扮演着越来越重要的角色，但是其使用场景却过于单一，仅限于观看视频，而且遥控器的操作流程也较为繁杂，影响了用户的体验感。作为家庭娱乐的重要入口，如何让智能大屏通过简单便捷的操作，让用户获得更丰富、更多元、更有趣的体验，已经成为行业亟待解决的问题。因此，我们希望通过技术手段，提高智能电视的丰富度和趣味性，让用户能够在家庭场景中获得更多元化的娱乐、教育体验。</w:t>
      </w:r>
    </w:p>
    <w:bookmarkEnd w:id="72"/>
    <w:bookmarkStart w:name="wu2t7" w:id="73"/>
    <w:p>
      <w:pPr>
        <w:pStyle w:val="Heading2"/>
        <w:spacing w:after="50" w:line="360" w:lineRule="auto" w:beforeLines="100"/>
        <w:ind w:left="0"/>
        <w:jc w:val="left"/>
      </w:pPr>
      <w:r>
        <w:rPr>
          <w:rFonts w:ascii="宋体" w:hAnsi="Times New Roman" w:eastAsia="宋体"/>
        </w:rPr>
        <w:t>6.2 目标人群</w:t>
      </w:r>
    </w:p>
    <w:bookmarkEnd w:id="73"/>
    <w:bookmarkStart w:name="uc933a303" w:id="74"/>
    <w:p>
      <w:pPr>
        <w:spacing w:after="50" w:line="360" w:lineRule="auto" w:beforeLines="100"/>
        <w:ind w:left="0"/>
        <w:jc w:val="left"/>
      </w:pPr>
      <w:r>
        <w:rPr>
          <w:rFonts w:ascii="宋体" w:hAnsi="Times New Roman" w:eastAsia="宋体"/>
          <w:b w:val="false"/>
          <w:i w:val="false"/>
          <w:color w:val="374151"/>
          <w:sz w:val="24"/>
        </w:rPr>
        <w:t>我们的目标人群是家庭场景下的学生教育，旨在提升数字化、三维化、逻辑化、趣味化、游戏化等空间教育，同时增强家长和孩子间的互动体验，让孩子们能够更好地了解3D美感。我们致力于提供更加便捷、多元、有趣的教育娱乐体验，让孩子们在玩中学、在学中玩，从而更好地开发他们的潜力。</w:t>
      </w:r>
    </w:p>
    <w:bookmarkEnd w:id="74"/>
    <w:bookmarkStart w:name="iT28l" w:id="75"/>
    <w:p>
      <w:pPr>
        <w:pStyle w:val="Heading2"/>
        <w:spacing w:after="50" w:line="360" w:lineRule="auto" w:beforeLines="100"/>
        <w:ind w:left="0"/>
        <w:jc w:val="left"/>
      </w:pPr>
      <w:r>
        <w:rPr>
          <w:rFonts w:ascii="宋体" w:hAnsi="Times New Roman" w:eastAsia="宋体"/>
        </w:rPr>
        <w:t>6.3 市场前景</w:t>
      </w:r>
    </w:p>
    <w:bookmarkEnd w:id="75"/>
    <w:bookmarkStart w:name="u5fdb2877" w:id="76"/>
    <w:p>
      <w:pPr>
        <w:spacing w:after="50" w:line="360" w:lineRule="auto" w:beforeLines="100"/>
        <w:ind w:left="0"/>
        <w:jc w:val="left"/>
      </w:pPr>
      <w:r>
        <w:rPr>
          <w:rFonts w:ascii="宋体" w:hAnsi="Times New Roman" w:eastAsia="宋体"/>
          <w:b w:val="false"/>
          <w:i w:val="false"/>
          <w:color w:val="374151"/>
          <w:sz w:val="24"/>
        </w:rPr>
        <w:t>智能电视市场前景广阔，而且智能电视在家庭中的地位越来越重要，市场需求也在不断增长。通过引入3D融合技术，我们可以提供更加生动、有趣、立体的娱乐、教育体验，吸引更多的用户，增强智能电视的消费潜力和市场竞争力。</w:t>
      </w:r>
    </w:p>
    <w:bookmarkEnd w:id="76"/>
    <w:bookmarkStart w:name="R1rYR" w:id="77"/>
    <w:p>
      <w:pPr>
        <w:pStyle w:val="Heading2"/>
        <w:spacing w:after="50" w:line="360" w:lineRule="auto" w:beforeLines="100"/>
        <w:ind w:left="0"/>
        <w:jc w:val="left"/>
      </w:pPr>
      <w:r>
        <w:rPr>
          <w:rFonts w:ascii="宋体" w:hAnsi="Times New Roman" w:eastAsia="宋体"/>
        </w:rPr>
        <w:t>6.4 大屏设计</w:t>
      </w:r>
    </w:p>
    <w:bookmarkEnd w:id="77"/>
    <w:bookmarkStart w:name="u2154f259" w:id="78"/>
    <w:p>
      <w:pPr>
        <w:spacing w:after="50" w:line="360" w:lineRule="auto" w:beforeLines="100"/>
        <w:ind w:left="0"/>
        <w:jc w:val="left"/>
      </w:pPr>
      <w:r>
        <w:rPr>
          <w:rFonts w:ascii="宋体" w:hAnsi="Times New Roman" w:eastAsia="宋体"/>
          <w:b w:val="false"/>
          <w:i w:val="false"/>
          <w:color w:val="374151"/>
          <w:sz w:val="24"/>
        </w:rPr>
        <w:t>我们的目标是将3D元素融入到教育内容中，利用大屏幅面和高清晰度的优势，为孩子们带来更加直观、立体的学习体验。为了提高用户的满意度和使用频率，我们需要优化智能电视的用户界面和操作流程，让用户能够轻松便捷地找到自己需要的教育内容。除了3D教育内容之外，我们还将设计各种类型的大屏应用程序，包括音乐、电影、游戏等，以满足不同用户的需求。</w:t>
      </w:r>
    </w:p>
    <w:bookmarkEnd w:id="78"/>
    <w:bookmarkStart w:name="I6pjx" w:id="79"/>
    <w:p>
      <w:pPr>
        <w:pStyle w:val="Heading2"/>
        <w:spacing w:after="50" w:line="360" w:lineRule="auto" w:beforeLines="100"/>
        <w:ind w:left="0"/>
        <w:jc w:val="left"/>
      </w:pPr>
      <w:r>
        <w:rPr>
          <w:rFonts w:ascii="宋体" w:hAnsi="Times New Roman" w:eastAsia="宋体"/>
        </w:rPr>
        <w:t>6.5 3d融合技术</w:t>
      </w:r>
    </w:p>
    <w:bookmarkEnd w:id="79"/>
    <w:bookmarkStart w:name="uf60d3e14" w:id="80"/>
    <w:p>
      <w:pPr>
        <w:spacing w:after="50" w:line="360" w:lineRule="auto" w:beforeLines="100"/>
        <w:ind w:left="0"/>
        <w:jc w:val="left"/>
      </w:pPr>
      <w:r>
        <w:rPr>
          <w:rFonts w:ascii="宋体" w:hAnsi="Times New Roman" w:eastAsia="宋体"/>
          <w:b w:val="false"/>
          <w:i w:val="false"/>
          <w:color w:val="374151"/>
          <w:sz w:val="24"/>
        </w:rPr>
        <w:t>本项目采用了多种3D技术，如Three.js、WebGL、WebGPU等，融合了多种3D新玩法，使用户可以更好地了解3D美感。同时，系统中的作品设计也充分考虑了3D元素的运用，使用户在学习和游戏中能够获得更丰富、更多元、更有趣的体验。</w:t>
      </w:r>
    </w:p>
    <w:bookmarkEnd w:id="80"/>
    <w:bookmarkStart w:name="u92cf45df" w:id="81"/>
    <w:bookmarkEnd w:id="81"/>
    <w:bookmarkStart w:name="Vhjdm" w:id="82"/>
    <w:p>
      <w:pPr>
        <w:pStyle w:val="Heading1"/>
        <w:spacing w:after="50" w:line="360" w:lineRule="auto" w:beforeLines="100"/>
        <w:ind w:left="0"/>
        <w:jc w:val="left"/>
      </w:pPr>
      <w:r>
        <w:rPr>
          <w:rFonts w:ascii="宋体" w:hAnsi="Times New Roman" w:eastAsia="宋体"/>
        </w:rPr>
        <w:t>七、团队介绍</w:t>
      </w:r>
    </w:p>
    <w:bookmarkEnd w:id="82"/>
    <w:bookmarkStart w:name="uc60b8d34" w:id="83"/>
    <w:p>
      <w:pPr>
        <w:spacing w:after="50" w:line="360" w:lineRule="auto" w:beforeLines="100"/>
        <w:ind w:left="0"/>
        <w:jc w:val="left"/>
      </w:pPr>
      <w:bookmarkStart w:name="ZHNJD" w:id="84"/>
      <w:r>
        <w:rPr>
          <w:rFonts w:eastAsia="宋体" w:ascii="宋体"/>
        </w:rPr>
        <w:drawing>
          <wp:inline distT="0" distB="0" distL="0" distR="0">
            <wp:extent cx="5842000" cy="300272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13140267" cy="6753960"/>
                    </a:xfrm>
                    <a:prstGeom prst="rect">
                      <a:avLst/>
                    </a:prstGeom>
                  </pic:spPr>
                </pic:pic>
              </a:graphicData>
            </a:graphic>
          </wp:inline>
        </w:drawing>
      </w:r>
      <w:bookmarkEnd w:id="84"/>
    </w:p>
    <w:bookmarkEnd w:id="83"/>
    <w:bookmarkStart w:name="uf062180b" w:id="85"/>
    <w:bookmarkEnd w:id="85"/>
    <w:bookmarkStart w:name="u8e5ef494" w:id="86"/>
    <w:p>
      <w:pPr>
        <w:spacing w:after="50" w:line="360" w:lineRule="auto" w:beforeLines="100"/>
        <w:ind w:left="0"/>
        <w:jc w:val="left"/>
      </w:pPr>
      <w:r>
        <w:rPr>
          <w:rFonts w:ascii="宋体" w:hAnsi="Times New Roman" w:eastAsia="宋体"/>
          <w:b w:val="false"/>
          <w:i w:val="false"/>
          <w:color w:val="000000"/>
          <w:sz w:val="24"/>
        </w:rPr>
        <w:t xml:space="preserve">VR_Team是一支由江苏海洋大学计算机工程学院的本科学生组成的团队，我们致力于探索虚拟现实、unity游戏开发、网页端数字孪生和美术建模等前沿技术的研究和应用。 </w:t>
      </w:r>
    </w:p>
    <w:bookmarkEnd w:id="86"/>
    <w:bookmarkStart w:name="ue8ab3e3f" w:id="87"/>
    <w:bookmarkEnd w:id="87"/>
    <w:bookmarkStart w:name="ufc18e9a5" w:id="88"/>
    <w:p>
      <w:pPr>
        <w:spacing w:after="50" w:line="360" w:lineRule="auto" w:beforeLines="100"/>
        <w:ind w:left="0"/>
        <w:jc w:val="left"/>
      </w:pPr>
      <w:r>
        <w:rPr>
          <w:rFonts w:ascii="宋体" w:hAnsi="Times New Roman" w:eastAsia="宋体"/>
          <w:b w:val="false"/>
          <w:i w:val="false"/>
          <w:color w:val="000000"/>
          <w:sz w:val="24"/>
        </w:rPr>
        <w:t>作为VR_Team的成员，我们注重团队合作、互相学习和分享知识，并以创新和专业精神为核心，不断探索最新技术和行业趋势。我们的使命是将虚拟现实技术应用到各种领域，提供优秀的解决方案和创意，如果对我们团队感兴趣，可以访问下面的官网。</w:t>
      </w:r>
    </w:p>
    <w:bookmarkEnd w:id="88"/>
    <w:bookmarkStart w:name="u4bf4531b" w:id="89"/>
    <w:bookmarkEnd w:id="89"/>
    <w:bookmarkStart w:name="u8facbbc1" w:id="90"/>
    <w:p>
      <w:pPr>
        <w:spacing w:after="50" w:line="360" w:lineRule="auto" w:beforeLines="100"/>
        <w:ind w:left="0"/>
        <w:jc w:val="left"/>
      </w:pPr>
      <w:r>
        <w:rPr>
          <w:rFonts w:ascii="宋体" w:hAnsi="Times New Roman" w:eastAsia="宋体"/>
          <w:b/>
          <w:i w:val="false"/>
          <w:color w:val="000000"/>
          <w:sz w:val="24"/>
        </w:rPr>
        <w:t>官网地址</w:t>
      </w:r>
      <w:r>
        <w:rPr>
          <w:rFonts w:ascii="宋体" w:hAnsi="Times New Roman" w:eastAsia="宋体"/>
          <w:b w:val="false"/>
          <w:i w:val="false"/>
          <w:color w:val="000000"/>
          <w:sz w:val="24"/>
        </w:rPr>
        <w:t>：</w:t>
      </w:r>
      <w:hyperlink r:id="rId16">
        <w:r>
          <w:rPr>
            <w:rFonts w:ascii="宋体" w:hAnsi="Times New Roman" w:eastAsia="宋体"/>
            <w:b w:val="false"/>
            <w:i w:val="false"/>
            <w:color w:val="0000ff"/>
            <w:sz w:val="22"/>
            <w:u w:val="single"/>
          </w:rPr>
          <w:t/>
        </w:r>
        <w:r>
          <w:rPr>
            <w:rFonts w:ascii="宋体" w:hAnsi="Times New Roman" w:eastAsia="宋体"/>
            <w:b w:val="false"/>
            <w:i w:val="false"/>
            <w:color w:val="0000ff"/>
            <w:sz w:val="24"/>
          </w:rPr>
          <w:t>VRTeam</w:t>
        </w:r>
      </w:hyperlink>
    </w:p>
    <w:bookmarkEnd w:id="90"/>
    <w:bookmarkStart w:name="g0pXN" w:id="91"/>
    <w:p>
      <w:pPr>
        <w:pStyle w:val="Heading1"/>
        <w:spacing w:after="50" w:line="360" w:lineRule="auto" w:beforeLines="100"/>
        <w:ind w:left="0"/>
        <w:jc w:val="left"/>
      </w:pPr>
      <w:r>
        <w:rPr>
          <w:rFonts w:ascii="宋体" w:hAnsi="Times New Roman" w:eastAsia="宋体"/>
        </w:rPr>
        <w:t>八、后期计划</w:t>
      </w:r>
    </w:p>
    <w:bookmarkEnd w:id="91"/>
    <w:bookmarkStart w:name="ud1f224fa" w:id="92"/>
    <w:p>
      <w:pPr>
        <w:spacing w:after="50" w:line="360" w:lineRule="auto" w:beforeLines="100"/>
        <w:ind w:left="0"/>
        <w:jc w:val="left"/>
      </w:pPr>
      <w:r>
        <w:rPr>
          <w:rFonts w:ascii="宋体" w:hAnsi="Times New Roman" w:eastAsia="宋体"/>
          <w:b w:val="false"/>
          <w:i w:val="false"/>
          <w:color w:val="000000"/>
          <w:sz w:val="24"/>
        </w:rPr>
        <w:t>当前，我们的项目正处于Demo探索阶段，因此在操作和互动性、案例完整性和准确性方面还有不足之处。未来，我们将不断增加更符合项目主题的案例，加强大屏幕用户和系统之间的操作联系，并支持使用物体设备，如VR头盔、游戏手柄等等。我们团队非常看好这一发展前景，并将持续开发和扩充。在未来的开发中，我们将进一步提高系统的用户体验和视觉效果，使之更加规范和优美。</w:t>
      </w:r>
    </w:p>
    <w:bookmarkEnd w:id="92"/>
    <w:bookmarkStart w:name="u34e00c70" w:id="93"/>
    <w:bookmarkEnd w:id="93"/>
    <w:bookmarkStart w:name="uaa3f5083" w:id="94"/>
    <w:p>
      <w:pPr>
        <w:spacing w:after="50" w:line="360" w:lineRule="auto" w:beforeLines="100"/>
        <w:ind w:left="0"/>
        <w:jc w:val="left"/>
      </w:pPr>
      <w:r>
        <w:rPr>
          <w:rFonts w:ascii="宋体" w:hAnsi="Times New Roman" w:eastAsia="宋体"/>
          <w:b/>
          <w:i w:val="false"/>
          <w:color w:val="000000"/>
          <w:sz w:val="28"/>
        </w:rPr>
        <w:t>由于项目不断更新，请您访问最新的网址获得最新的报告文档与系统优化体验。</w:t>
      </w:r>
    </w:p>
    <w:bookmarkEnd w:id="94"/>
    <w:bookmarkStart w:name="u2bf13916" w:id="95"/>
    <w:p>
      <w:pPr>
        <w:spacing w:after="50" w:line="360" w:lineRule="auto" w:beforeLines="100"/>
        <w:ind w:left="0"/>
        <w:jc w:val="left"/>
      </w:pPr>
      <w:r>
        <w:rPr>
          <w:rFonts w:ascii="宋体" w:hAnsi="Times New Roman" w:eastAsia="宋体"/>
          <w:b/>
          <w:i w:val="false"/>
          <w:color w:val="000000"/>
          <w:sz w:val="28"/>
        </w:rPr>
        <w:t>最新网址：</w:t>
      </w:r>
      <w:hyperlink r:id="rId17">
        <w:r>
          <w:rPr>
            <w:rFonts w:ascii="宋体" w:hAnsi="Times New Roman" w:eastAsia="宋体"/>
            <w:b w:val="false"/>
            <w:i w:val="false"/>
            <w:color w:val="0000ff"/>
            <w:sz w:val="22"/>
            <w:u w:val="single"/>
          </w:rPr>
          <w:t/>
        </w:r>
        <w:r>
          <w:rPr>
            <w:rFonts w:ascii="宋体" w:hAnsi="Times New Roman" w:eastAsia="宋体"/>
            <w:b/>
            <w:i w:val="false"/>
            <w:color w:val="0000ff"/>
            <w:sz w:val="28"/>
          </w:rPr>
          <w:t>立体视界</w:t>
        </w:r>
      </w:hyperlink>
    </w:p>
    <w:bookmarkEnd w:id="95"/>
    <w:sectPr>
      <w:pgSz w:w="11907" w:h="16839" w:code="9"/>
      <w:pgMar w:top="1440" w:right="1440" w:bottom="1440" w:left="1440"/>
    </w:sectPr>
  </w:body>
</w:document>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decimal"/>
      <w:lvlText w:val="%1."/>
      <w:lvlJc w:val="left"/>
      <w:pPr>
        <w:ind w:left="960" w:hanging="360"/>
      </w:pPr>
    </w:lvl>
  </w:abstractNum>
  <w:abstractNum w:abstractNumId="2">
    <w:multiLevelType w:val="multilevel"/>
    <w:lvl w:ilvl="0">
      <w:start w:val="1"/>
      <w:numFmt w:val="decimal"/>
      <w:lvlText w:val="%1."/>
      <w:lvlJc w:val="left"/>
      <w:pPr>
        <w:ind w:left="960" w:hanging="360"/>
      </w:pPr>
    </w:lvl>
  </w:abstractNum>
  <w:num w:numId="1">
    <w:abstractNumId w:val="1"/>
  </w:num>
  <w:num w:numId="2">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r="http://schemas.openxmlformats.org/officeDocument/2006/relationships" xmlns:m="http://schemas.openxmlformats.org/officeDocument/2006/math" xmlns:w14="http://schemas.microsoft.com/office/word/2010/wordml" xmlns:w15="http://schemas.microsoft.com/office/word/2012/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http://101.132.190.14/" TargetMode="External" Type="http://schemas.openxmlformats.org/officeDocument/2006/relationships/hyperlink"/><Relationship Id="rId17" Target="https://vis.vrteam.top/" TargetMode="External" Type="http://schemas.openxmlformats.org/officeDocument/2006/relationships/hyperlink"/><Relationship Id="rId2" Target="settings.xml" Type="http://schemas.openxmlformats.org/officeDocument/2006/relationships/settings"/><Relationship Id="rId3" Target="numbering.xml" Type="http://schemas.openxmlformats.org/officeDocument/2006/relationships/numbering"/><Relationship Id="rId4" Target="https://pan.baidu.com/s/1EKov897FR1DkISzH-URT-A?pwd=1234" TargetMode="External" Type="http://schemas.openxmlformats.org/officeDocument/2006/relationships/hyperlink"/><Relationship Id="rId5" Target="media/document_image_rId5.png" Type="http://schemas.openxmlformats.org/officeDocument/2006/relationships/image"/><Relationship Id="rId6" Target="https://vis.vrteam.top/" TargetMode="External" Type="http://schemas.openxmlformats.org/officeDocument/2006/relationships/hyperlink"/><Relationship Id="rId7" Target="media/document_image_rId7.png" Type="http://schemas.openxmlformats.org/officeDocument/2006/relationships/image"/><Relationship Id="rId8" Target="http://vis.vrteam.top/" TargetMode="External" Type="http://schemas.openxmlformats.org/officeDocument/2006/relationships/hyperlink"/><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