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F8" w:rsidRDefault="008A2DD5">
      <w:pPr>
        <w:rPr>
          <w:rFonts w:ascii="Times New Roman" w:hAnsi="Times New Roman" w:cs="Times New Roman"/>
          <w:b/>
          <w:sz w:val="24"/>
        </w:rPr>
      </w:pPr>
      <w:r w:rsidRPr="008A2DD5">
        <w:rPr>
          <w:rFonts w:ascii="Times New Roman" w:hAnsi="Times New Roman" w:cs="Times New Roman"/>
          <w:b/>
          <w:sz w:val="24"/>
        </w:rPr>
        <w:t>Veri Bilimi ve Robotik Kodlama</w:t>
      </w:r>
    </w:p>
    <w:p w:rsidR="00697908" w:rsidRPr="00697908" w:rsidRDefault="00697908">
      <w:pPr>
        <w:rPr>
          <w:rFonts w:ascii="Times New Roman" w:hAnsi="Times New Roman" w:cs="Times New Roman"/>
          <w:sz w:val="24"/>
        </w:rPr>
      </w:pPr>
      <w:r w:rsidRPr="00697908">
        <w:rPr>
          <w:rFonts w:ascii="Times New Roman" w:hAnsi="Times New Roman" w:cs="Times New Roman"/>
          <w:sz w:val="24"/>
        </w:rPr>
        <w:t>Bu iki kavramda bizim için, günümüz için çok önem</w:t>
      </w:r>
      <w:r>
        <w:rPr>
          <w:rFonts w:ascii="Times New Roman" w:hAnsi="Times New Roman" w:cs="Times New Roman"/>
          <w:sz w:val="24"/>
        </w:rPr>
        <w:t xml:space="preserve">li bir yere sahiptir. Veri bilimi ve robotik </w:t>
      </w:r>
      <w:proofErr w:type="spellStart"/>
      <w:r>
        <w:rPr>
          <w:rFonts w:ascii="Times New Roman" w:hAnsi="Times New Roman" w:cs="Times New Roman"/>
          <w:sz w:val="24"/>
        </w:rPr>
        <w:t>kodlomaya</w:t>
      </w:r>
      <w:proofErr w:type="spellEnd"/>
      <w:r>
        <w:rPr>
          <w:rFonts w:ascii="Times New Roman" w:hAnsi="Times New Roman" w:cs="Times New Roman"/>
          <w:sz w:val="24"/>
        </w:rPr>
        <w:t xml:space="preserve"> bakacak olursak şu şekilde açıklayabiliriz;</w:t>
      </w:r>
    </w:p>
    <w:p w:rsidR="008A2DD5" w:rsidRPr="008A2DD5" w:rsidRDefault="008A2DD5" w:rsidP="008A2DD5">
      <w:pPr>
        <w:spacing w:line="360" w:lineRule="auto"/>
        <w:jc w:val="both"/>
        <w:rPr>
          <w:rFonts w:ascii="Times New Roman" w:hAnsi="Times New Roman" w:cs="Times New Roman"/>
          <w:b/>
          <w:sz w:val="28"/>
        </w:rPr>
      </w:pPr>
      <w:r w:rsidRPr="008A2DD5">
        <w:rPr>
          <w:rFonts w:ascii="Times New Roman" w:hAnsi="Times New Roman" w:cs="Times New Roman"/>
          <w:b/>
          <w:bCs/>
          <w:color w:val="202124"/>
          <w:sz w:val="24"/>
          <w:shd w:val="clear" w:color="auto" w:fill="FFFFFF"/>
        </w:rPr>
        <w:t>Veri bilimi</w:t>
      </w:r>
      <w:r w:rsidRPr="008A2DD5">
        <w:rPr>
          <w:rFonts w:ascii="Times New Roman" w:hAnsi="Times New Roman" w:cs="Times New Roman"/>
          <w:color w:val="202124"/>
          <w:sz w:val="24"/>
          <w:shd w:val="clear" w:color="auto" w:fill="FFFFFF"/>
        </w:rPr>
        <w:t>, </w:t>
      </w:r>
      <w:r w:rsidRPr="008A2DD5">
        <w:rPr>
          <w:rFonts w:ascii="Times New Roman" w:hAnsi="Times New Roman" w:cs="Times New Roman"/>
          <w:b/>
          <w:bCs/>
          <w:color w:val="202124"/>
          <w:sz w:val="24"/>
          <w:shd w:val="clear" w:color="auto" w:fill="FFFFFF"/>
        </w:rPr>
        <w:t>iş</w:t>
      </w:r>
      <w:r w:rsidRPr="008A2DD5">
        <w:rPr>
          <w:rFonts w:ascii="Times New Roman" w:hAnsi="Times New Roman" w:cs="Times New Roman"/>
          <w:color w:val="202124"/>
          <w:sz w:val="24"/>
          <w:shd w:val="clear" w:color="auto" w:fill="FFFFFF"/>
        </w:rPr>
        <w:t> için anlamlı öngörüler ayıklamak amacıyla veriler üzerinde gerçekleştirilen çalışmaların adıdır. Büyük miktardaki </w:t>
      </w:r>
      <w:r w:rsidRPr="008A2DD5">
        <w:rPr>
          <w:rFonts w:ascii="Times New Roman" w:hAnsi="Times New Roman" w:cs="Times New Roman"/>
          <w:b/>
          <w:bCs/>
          <w:color w:val="202124"/>
          <w:sz w:val="24"/>
          <w:shd w:val="clear" w:color="auto" w:fill="FFFFFF"/>
        </w:rPr>
        <w:t>verileri</w:t>
      </w:r>
      <w:r w:rsidRPr="008A2DD5">
        <w:rPr>
          <w:rFonts w:ascii="Times New Roman" w:hAnsi="Times New Roman" w:cs="Times New Roman"/>
          <w:color w:val="202124"/>
          <w:sz w:val="24"/>
          <w:shd w:val="clear" w:color="auto" w:fill="FFFFFF"/>
        </w:rPr>
        <w:t xml:space="preserve"> analiz etmek için matematik, istatistik, yapay </w:t>
      </w:r>
      <w:proofErr w:type="gramStart"/>
      <w:r w:rsidRPr="008A2DD5">
        <w:rPr>
          <w:rFonts w:ascii="Times New Roman" w:hAnsi="Times New Roman" w:cs="Times New Roman"/>
          <w:color w:val="202124"/>
          <w:sz w:val="24"/>
          <w:shd w:val="clear" w:color="auto" w:fill="FFFFFF"/>
        </w:rPr>
        <w:t>zeka</w:t>
      </w:r>
      <w:proofErr w:type="gramEnd"/>
      <w:r w:rsidRPr="008A2DD5">
        <w:rPr>
          <w:rFonts w:ascii="Times New Roman" w:hAnsi="Times New Roman" w:cs="Times New Roman"/>
          <w:color w:val="202124"/>
          <w:sz w:val="24"/>
          <w:shd w:val="clear" w:color="auto" w:fill="FFFFFF"/>
        </w:rPr>
        <w:t xml:space="preserve"> ve bilgisayar mühendisliği alanlarının ilke ve uygulamalarını bir araya getiren, disiplinler arası bir yaklaşımdır.</w:t>
      </w:r>
    </w:p>
    <w:p w:rsidR="008A2DD5" w:rsidRDefault="008A2DD5" w:rsidP="008A2DD5">
      <w:pPr>
        <w:spacing w:line="360" w:lineRule="auto"/>
        <w:jc w:val="both"/>
        <w:rPr>
          <w:rFonts w:ascii="Times New Roman" w:hAnsi="Times New Roman" w:cs="Times New Roman"/>
          <w:color w:val="202124"/>
          <w:sz w:val="24"/>
          <w:shd w:val="clear" w:color="auto" w:fill="FFFFFF"/>
        </w:rPr>
      </w:pPr>
      <w:r w:rsidRPr="008A2DD5">
        <w:rPr>
          <w:rFonts w:ascii="Times New Roman" w:hAnsi="Times New Roman" w:cs="Times New Roman"/>
          <w:b/>
          <w:bCs/>
          <w:color w:val="202124"/>
          <w:sz w:val="24"/>
          <w:shd w:val="clear" w:color="auto" w:fill="FFFFFF"/>
        </w:rPr>
        <w:t>Robotik kodlama</w:t>
      </w:r>
      <w:r w:rsidRPr="008A2DD5">
        <w:rPr>
          <w:rFonts w:ascii="Times New Roman" w:hAnsi="Times New Roman" w:cs="Times New Roman"/>
          <w:color w:val="202124"/>
          <w:sz w:val="24"/>
          <w:shd w:val="clear" w:color="auto" w:fill="FFFFFF"/>
        </w:rPr>
        <w:t>, genellikle makine ve kontrol sitemi, elektronik, bilgisayar ve uzay bilimlerinin her birini içerisinde barındıran ortak çalışma yerinde bütün gerekli olan yazılım kodları sayesinde makinelerin iletişim halde olmasını sağlamasıdır.</w:t>
      </w:r>
    </w:p>
    <w:p w:rsidR="008A2DD5" w:rsidRPr="005F74F5" w:rsidRDefault="005F74F5" w:rsidP="008A2DD5">
      <w:pPr>
        <w:spacing w:line="360" w:lineRule="auto"/>
        <w:jc w:val="both"/>
        <w:rPr>
          <w:rFonts w:ascii="Times New Roman" w:hAnsi="Times New Roman" w:cs="Times New Roman"/>
          <w:sz w:val="24"/>
        </w:rPr>
      </w:pPr>
      <w:r w:rsidRPr="005F74F5">
        <w:rPr>
          <w:rFonts w:ascii="Times New Roman" w:hAnsi="Times New Roman" w:cs="Times New Roman"/>
          <w:sz w:val="24"/>
        </w:rPr>
        <w:t xml:space="preserve">Teknolojinin hızla gelişimi sonucu günümüz teknoloji çağı olarak adlandırılmakta ve teknolojik yenilikler karşımıza çıkmaktadır. Yaşam standartlarımız hızla gelişen teknolojiye paralel olarak gün geçtikçe değişmektedir. Bu durum bireylerin teknolojiyi kullanma amaçlarını da etkilemektedir. Bireyler günümüzde teknolojiyi bilgiye ulaşma, bilgiyi paylaşma ve bilgiyi üretme amacıyla kullanmaya başlamışlardır. Bireylerin bu kullanımı ve teknolojinin her alana olan etkisi göz önüne alındığında eğitim alanında da teknolojinin izlerine rastlandığı görülmektedir. </w:t>
      </w:r>
    </w:p>
    <w:p w:rsidR="005F74F5" w:rsidRDefault="005F74F5" w:rsidP="008A2DD5">
      <w:pPr>
        <w:spacing w:line="360" w:lineRule="auto"/>
        <w:jc w:val="both"/>
        <w:rPr>
          <w:rFonts w:ascii="Times New Roman" w:hAnsi="Times New Roman" w:cs="Times New Roman"/>
          <w:sz w:val="24"/>
        </w:rPr>
      </w:pPr>
      <w:r w:rsidRPr="005F74F5">
        <w:rPr>
          <w:rFonts w:ascii="Times New Roman" w:hAnsi="Times New Roman" w:cs="Times New Roman"/>
          <w:sz w:val="24"/>
        </w:rPr>
        <w:t>Teknolojik yenilikler, her sektörde olduğu gibi eğitim sektörünü de etkilemektedir. Bu doğrultuda teknolojik gelişmelerle bilginin önemi gün geçtikçe artmakta; bilgiye ulaşma, bilgiyi paylaşma, bilginin aktarımı ve üretimi farklı boyutlar kazanmaktadır. Hızla gelişen teknolojiye paralel olarak bireylerin teknolojiyi kullanma amaçları da değişmektedir. Bu teknolojilerden biri olan robotik teknolojilerin günlük yaşamda kullanımı artmış ve robotik teknolojiler günümüzde öğrenmeyi daha verimli hale getirmek için eğitim ortamında kullanılmaya başlanmıştır.</w:t>
      </w:r>
      <w:r>
        <w:rPr>
          <w:rFonts w:ascii="Times New Roman" w:hAnsi="Times New Roman" w:cs="Times New Roman"/>
          <w:sz w:val="24"/>
        </w:rPr>
        <w:t xml:space="preserve"> </w:t>
      </w:r>
    </w:p>
    <w:p w:rsidR="00697908" w:rsidRPr="005F74F5" w:rsidRDefault="00697908" w:rsidP="008A2DD5">
      <w:pPr>
        <w:spacing w:line="360" w:lineRule="auto"/>
        <w:jc w:val="both"/>
        <w:rPr>
          <w:rFonts w:ascii="Times New Roman" w:hAnsi="Times New Roman" w:cs="Times New Roman"/>
          <w:color w:val="202124"/>
          <w:sz w:val="28"/>
          <w:shd w:val="clear" w:color="auto" w:fill="FFFFFF"/>
        </w:rPr>
      </w:pPr>
      <w:r>
        <w:rPr>
          <w:rFonts w:ascii="Times New Roman" w:hAnsi="Times New Roman" w:cs="Times New Roman"/>
          <w:noProof/>
          <w:color w:val="202124"/>
          <w:sz w:val="28"/>
          <w:shd w:val="clear" w:color="auto" w:fill="FFFFFF"/>
          <w:lang w:eastAsia="tr-TR"/>
        </w:rPr>
        <w:drawing>
          <wp:inline distT="0" distB="0" distL="0" distR="0" wp14:anchorId="17CA185C" wp14:editId="3F1536B2">
            <wp:extent cx="5667375" cy="197146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 bilim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9525" cy="1993083"/>
                    </a:xfrm>
                    <a:prstGeom prst="rect">
                      <a:avLst/>
                    </a:prstGeom>
                  </pic:spPr>
                </pic:pic>
              </a:graphicData>
            </a:graphic>
          </wp:inline>
        </w:drawing>
      </w:r>
    </w:p>
    <w:p w:rsidR="008A2DD5" w:rsidRPr="00B10625" w:rsidRDefault="00B10625" w:rsidP="008A2DD5">
      <w:pPr>
        <w:spacing w:line="360" w:lineRule="auto"/>
        <w:jc w:val="both"/>
        <w:rPr>
          <w:rFonts w:ascii="Times New Roman" w:hAnsi="Times New Roman" w:cs="Times New Roman"/>
          <w:color w:val="202124"/>
          <w:sz w:val="24"/>
          <w:szCs w:val="24"/>
          <w:shd w:val="clear" w:color="auto" w:fill="FFFFFF"/>
        </w:rPr>
      </w:pPr>
      <w:r w:rsidRPr="00B10625">
        <w:rPr>
          <w:rFonts w:ascii="Times New Roman" w:hAnsi="Times New Roman" w:cs="Times New Roman"/>
          <w:b/>
          <w:sz w:val="24"/>
          <w:szCs w:val="24"/>
        </w:rPr>
        <w:lastRenderedPageBreak/>
        <w:t xml:space="preserve">Sonuç olarak yararlarına bakacak olursak; </w:t>
      </w:r>
      <w:r w:rsidRPr="00B10625">
        <w:rPr>
          <w:rFonts w:ascii="Times New Roman" w:hAnsi="Times New Roman" w:cs="Times New Roman"/>
          <w:color w:val="202124"/>
          <w:sz w:val="24"/>
          <w:szCs w:val="24"/>
          <w:shd w:val="clear" w:color="auto" w:fill="FFFFFF"/>
        </w:rPr>
        <w:t>Problem çözme yeteneğinin</w:t>
      </w:r>
      <w:r w:rsidRPr="00B10625">
        <w:rPr>
          <w:rFonts w:ascii="Times New Roman" w:hAnsi="Times New Roman" w:cs="Times New Roman"/>
          <w:color w:val="202124"/>
          <w:sz w:val="24"/>
          <w:szCs w:val="24"/>
          <w:shd w:val="clear" w:color="auto" w:fill="FFFFFF"/>
        </w:rPr>
        <w:t xml:space="preserve"> gelişmesine yardımcı olmaktadır.</w:t>
      </w:r>
      <w:r w:rsidRPr="00B10625">
        <w:rPr>
          <w:rFonts w:ascii="Times New Roman" w:hAnsi="Times New Roman" w:cs="Times New Roman"/>
          <w:color w:val="202124"/>
          <w:sz w:val="24"/>
          <w:szCs w:val="24"/>
          <w:shd w:val="clear" w:color="auto" w:fill="FFFFFF"/>
        </w:rPr>
        <w:t xml:space="preserve"> Sistematik düşünmey</w:t>
      </w:r>
      <w:r w:rsidRPr="00B10625">
        <w:rPr>
          <w:rFonts w:ascii="Times New Roman" w:hAnsi="Times New Roman" w:cs="Times New Roman"/>
          <w:color w:val="202124"/>
          <w:sz w:val="24"/>
          <w:szCs w:val="24"/>
          <w:shd w:val="clear" w:color="auto" w:fill="FFFFFF"/>
        </w:rPr>
        <w:t xml:space="preserve">i sağlayan bir etkisi mevcuttur. </w:t>
      </w:r>
      <w:r w:rsidRPr="00B10625">
        <w:rPr>
          <w:rFonts w:ascii="Times New Roman" w:hAnsi="Times New Roman" w:cs="Times New Roman"/>
          <w:color w:val="202124"/>
          <w:sz w:val="24"/>
          <w:szCs w:val="24"/>
          <w:shd w:val="clear" w:color="auto" w:fill="FFFFFF"/>
        </w:rPr>
        <w:t>Makinelerin çalışma mantıklarının daha i</w:t>
      </w:r>
      <w:r w:rsidRPr="00B10625">
        <w:rPr>
          <w:rFonts w:ascii="Times New Roman" w:hAnsi="Times New Roman" w:cs="Times New Roman"/>
          <w:color w:val="202124"/>
          <w:sz w:val="24"/>
          <w:szCs w:val="24"/>
          <w:shd w:val="clear" w:color="auto" w:fill="FFFFFF"/>
        </w:rPr>
        <w:t xml:space="preserve">yi kavranmasını sağlamaktadır. </w:t>
      </w:r>
      <w:r w:rsidRPr="00B10625">
        <w:rPr>
          <w:rFonts w:ascii="Times New Roman" w:hAnsi="Times New Roman" w:cs="Times New Roman"/>
          <w:bCs/>
          <w:color w:val="202124"/>
          <w:sz w:val="24"/>
          <w:szCs w:val="24"/>
          <w:shd w:val="clear" w:color="auto" w:fill="FFFFFF"/>
        </w:rPr>
        <w:t>Kod</w:t>
      </w:r>
      <w:r w:rsidRPr="00B10625">
        <w:rPr>
          <w:rFonts w:ascii="Times New Roman" w:hAnsi="Times New Roman" w:cs="Times New Roman"/>
          <w:color w:val="202124"/>
          <w:sz w:val="24"/>
          <w:szCs w:val="24"/>
          <w:shd w:val="clear" w:color="auto" w:fill="FFFFFF"/>
        </w:rPr>
        <w:t xml:space="preserve"> yazmayı öğrenmek, ileride yapılacak olan meslekte ve yaşam stilinde </w:t>
      </w:r>
      <w:r w:rsidRPr="00B10625">
        <w:rPr>
          <w:rFonts w:ascii="Times New Roman" w:hAnsi="Times New Roman" w:cs="Times New Roman"/>
          <w:color w:val="202124"/>
          <w:sz w:val="24"/>
          <w:szCs w:val="24"/>
          <w:shd w:val="clear" w:color="auto" w:fill="FFFFFF"/>
        </w:rPr>
        <w:t>fark yaratılmasını sağlayacağından şüphem yoktur</w:t>
      </w:r>
      <w:r w:rsidRPr="00B10625">
        <w:rPr>
          <w:rFonts w:ascii="Times New Roman" w:hAnsi="Times New Roman" w:cs="Times New Roman"/>
          <w:color w:val="202124"/>
          <w:sz w:val="24"/>
          <w:szCs w:val="24"/>
          <w:shd w:val="clear" w:color="auto" w:fill="FFFFFF"/>
        </w:rPr>
        <w:t>.</w:t>
      </w:r>
      <w:r w:rsidRPr="00B10625">
        <w:rPr>
          <w:rFonts w:ascii="Times New Roman" w:hAnsi="Times New Roman" w:cs="Times New Roman"/>
          <w:color w:val="202124"/>
          <w:sz w:val="24"/>
          <w:szCs w:val="24"/>
          <w:shd w:val="clear" w:color="auto" w:fill="FFFFFF"/>
        </w:rPr>
        <w:t xml:space="preserve"> Robotik kodlama ile tüm </w:t>
      </w:r>
      <w:proofErr w:type="gramStart"/>
      <w:r w:rsidRPr="00B10625">
        <w:rPr>
          <w:rFonts w:ascii="Times New Roman" w:hAnsi="Times New Roman" w:cs="Times New Roman"/>
          <w:color w:val="202124"/>
          <w:sz w:val="24"/>
          <w:szCs w:val="24"/>
          <w:shd w:val="clear" w:color="auto" w:fill="FFFFFF"/>
        </w:rPr>
        <w:t>imkanlar</w:t>
      </w:r>
      <w:proofErr w:type="gramEnd"/>
      <w:r w:rsidRPr="00B10625">
        <w:rPr>
          <w:rFonts w:ascii="Times New Roman" w:hAnsi="Times New Roman" w:cs="Times New Roman"/>
          <w:color w:val="202124"/>
          <w:sz w:val="24"/>
          <w:szCs w:val="24"/>
          <w:shd w:val="clear" w:color="auto" w:fill="FFFFFF"/>
        </w:rPr>
        <w:t xml:space="preserve"> ışığında daha iyi yol kat edeceğimizin altını çizmek isterim. </w:t>
      </w:r>
    </w:p>
    <w:p w:rsidR="00B10625" w:rsidRPr="00B10625" w:rsidRDefault="00B10625" w:rsidP="008A2DD5">
      <w:pPr>
        <w:spacing w:line="360" w:lineRule="auto"/>
        <w:jc w:val="both"/>
        <w:rPr>
          <w:rFonts w:ascii="Times New Roman" w:hAnsi="Times New Roman" w:cs="Times New Roman"/>
          <w:b/>
          <w:color w:val="202124"/>
          <w:sz w:val="24"/>
          <w:szCs w:val="24"/>
          <w:shd w:val="clear" w:color="auto" w:fill="FFFFFF"/>
        </w:rPr>
      </w:pPr>
      <w:r>
        <w:rPr>
          <w:rFonts w:ascii="Arial" w:hAnsi="Arial" w:cs="Arial"/>
          <w:color w:val="202124"/>
          <w:shd w:val="clear" w:color="auto" w:fill="FFFFFF"/>
        </w:rPr>
        <w:t xml:space="preserve">                                                                       </w:t>
      </w:r>
      <w:r w:rsidRPr="00B10625">
        <w:rPr>
          <w:rFonts w:ascii="Times New Roman" w:hAnsi="Times New Roman" w:cs="Times New Roman"/>
          <w:b/>
          <w:color w:val="202124"/>
          <w:sz w:val="24"/>
          <w:szCs w:val="24"/>
          <w:shd w:val="clear" w:color="auto" w:fill="FFFFFF"/>
        </w:rPr>
        <w:t>Tarım Analisti/Toprak Ekosistem Mühendisi</w:t>
      </w:r>
    </w:p>
    <w:p w:rsidR="00B10625" w:rsidRPr="00B10625" w:rsidRDefault="00B10625" w:rsidP="008A2DD5">
      <w:pPr>
        <w:spacing w:line="360" w:lineRule="auto"/>
        <w:jc w:val="both"/>
        <w:rPr>
          <w:rFonts w:ascii="Times New Roman" w:hAnsi="Times New Roman" w:cs="Times New Roman"/>
          <w:b/>
          <w:color w:val="202124"/>
          <w:sz w:val="24"/>
          <w:szCs w:val="24"/>
          <w:shd w:val="clear" w:color="auto" w:fill="FFFFFF"/>
        </w:rPr>
      </w:pPr>
      <w:r w:rsidRPr="00B10625">
        <w:rPr>
          <w:rFonts w:ascii="Times New Roman" w:hAnsi="Times New Roman" w:cs="Times New Roman"/>
          <w:b/>
          <w:color w:val="202124"/>
          <w:sz w:val="24"/>
          <w:szCs w:val="24"/>
          <w:shd w:val="clear" w:color="auto" w:fill="FFFFFF"/>
        </w:rPr>
        <w:t xml:space="preserve">                                                                                                                             Büşra ÖZER </w:t>
      </w:r>
    </w:p>
    <w:p w:rsidR="00B10625" w:rsidRDefault="00B10625" w:rsidP="008A2DD5">
      <w:pPr>
        <w:spacing w:line="360" w:lineRule="auto"/>
        <w:jc w:val="both"/>
        <w:rPr>
          <w:rFonts w:ascii="Times New Roman" w:hAnsi="Times New Roman" w:cs="Times New Roman"/>
          <w:b/>
          <w:color w:val="202124"/>
          <w:sz w:val="24"/>
          <w:shd w:val="clear" w:color="auto" w:fill="FFFFFF"/>
        </w:rPr>
      </w:pPr>
      <w:r w:rsidRPr="00B10625">
        <w:rPr>
          <w:rFonts w:ascii="Times New Roman" w:hAnsi="Times New Roman" w:cs="Times New Roman"/>
          <w:b/>
          <w:color w:val="202124"/>
          <w:sz w:val="24"/>
          <w:shd w:val="clear" w:color="auto" w:fill="FFFFFF"/>
        </w:rPr>
        <w:t>KAYNAKLAR</w:t>
      </w:r>
    </w:p>
    <w:p w:rsidR="00B10625" w:rsidRPr="0051323B" w:rsidRDefault="00B10625" w:rsidP="00B10625">
      <w:pPr>
        <w:pStyle w:val="ListeParagraf"/>
        <w:numPr>
          <w:ilvl w:val="0"/>
          <w:numId w:val="1"/>
        </w:numPr>
        <w:spacing w:line="360" w:lineRule="auto"/>
        <w:jc w:val="both"/>
        <w:rPr>
          <w:rFonts w:ascii="Times New Roman" w:hAnsi="Times New Roman" w:cs="Times New Roman"/>
          <w:b/>
          <w:sz w:val="24"/>
        </w:rPr>
      </w:pPr>
      <w:hyperlink r:id="rId6" w:history="1">
        <w:r w:rsidRPr="0051323B">
          <w:rPr>
            <w:rStyle w:val="Kpr"/>
            <w:rFonts w:ascii="Times New Roman" w:hAnsi="Times New Roman" w:cs="Times New Roman"/>
            <w:b/>
            <w:color w:val="auto"/>
            <w:sz w:val="24"/>
          </w:rPr>
          <w:t>https://www.pazarlamasyon.com/dijital-pazarlamada-yapay-zeka-cagi-basladi</w:t>
        </w:r>
      </w:hyperlink>
    </w:p>
    <w:p w:rsidR="00B10625" w:rsidRPr="0051323B" w:rsidRDefault="0051323B" w:rsidP="0051323B">
      <w:pPr>
        <w:pStyle w:val="ListeParagraf"/>
        <w:numPr>
          <w:ilvl w:val="0"/>
          <w:numId w:val="1"/>
        </w:numPr>
        <w:spacing w:line="360" w:lineRule="auto"/>
        <w:jc w:val="both"/>
        <w:rPr>
          <w:rFonts w:ascii="Times New Roman" w:hAnsi="Times New Roman" w:cs="Times New Roman"/>
          <w:b/>
          <w:sz w:val="24"/>
        </w:rPr>
      </w:pPr>
      <w:hyperlink r:id="rId7" w:history="1">
        <w:r w:rsidRPr="0051323B">
          <w:rPr>
            <w:rStyle w:val="Kpr"/>
            <w:rFonts w:ascii="Times New Roman" w:hAnsi="Times New Roman" w:cs="Times New Roman"/>
            <w:b/>
            <w:color w:val="auto"/>
            <w:sz w:val="24"/>
          </w:rPr>
          <w:t>https://dspace.balikesir.edu.tr/</w:t>
        </w:r>
      </w:hyperlink>
      <w:bookmarkStart w:id="0" w:name="_GoBack"/>
      <w:bookmarkEnd w:id="0"/>
    </w:p>
    <w:p w:rsidR="0051323B" w:rsidRPr="0051323B" w:rsidRDefault="0051323B" w:rsidP="0051323B">
      <w:pPr>
        <w:pStyle w:val="ListeParagraf"/>
        <w:numPr>
          <w:ilvl w:val="0"/>
          <w:numId w:val="1"/>
        </w:numPr>
        <w:spacing w:line="360" w:lineRule="auto"/>
        <w:jc w:val="both"/>
        <w:rPr>
          <w:rFonts w:ascii="Times New Roman" w:hAnsi="Times New Roman" w:cs="Times New Roman"/>
          <w:b/>
          <w:sz w:val="24"/>
        </w:rPr>
      </w:pPr>
      <w:hyperlink r:id="rId8" w:history="1">
        <w:r w:rsidRPr="0051323B">
          <w:rPr>
            <w:rStyle w:val="Kpr"/>
            <w:rFonts w:ascii="Times New Roman" w:hAnsi="Times New Roman" w:cs="Times New Roman"/>
            <w:b/>
            <w:color w:val="auto"/>
            <w:sz w:val="24"/>
          </w:rPr>
          <w:t>https://dergipark.org.tr/</w:t>
        </w:r>
      </w:hyperlink>
    </w:p>
    <w:p w:rsidR="0051323B" w:rsidRPr="00B10625" w:rsidRDefault="0051323B" w:rsidP="0051323B">
      <w:pPr>
        <w:pStyle w:val="ListeParagraf"/>
        <w:numPr>
          <w:ilvl w:val="0"/>
          <w:numId w:val="1"/>
        </w:numPr>
        <w:spacing w:line="360" w:lineRule="auto"/>
        <w:jc w:val="both"/>
        <w:rPr>
          <w:rFonts w:ascii="Times New Roman" w:hAnsi="Times New Roman" w:cs="Times New Roman"/>
          <w:b/>
          <w:sz w:val="32"/>
        </w:rPr>
      </w:pPr>
      <w:hyperlink r:id="rId9" w:history="1">
        <w:r w:rsidRPr="0051323B">
          <w:rPr>
            <w:rStyle w:val="Kpr"/>
            <w:rFonts w:ascii="Times New Roman" w:hAnsi="Times New Roman" w:cs="Times New Roman"/>
            <w:b/>
            <w:color w:val="auto"/>
            <w:sz w:val="24"/>
          </w:rPr>
          <w:t>https://bilginc.com/</w:t>
        </w:r>
      </w:hyperlink>
      <w:r>
        <w:rPr>
          <w:rFonts w:ascii="Times New Roman" w:hAnsi="Times New Roman" w:cs="Times New Roman"/>
          <w:b/>
          <w:sz w:val="32"/>
        </w:rPr>
        <w:t xml:space="preserve"> </w:t>
      </w:r>
    </w:p>
    <w:sectPr w:rsidR="0051323B" w:rsidRPr="00B10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E141D"/>
    <w:multiLevelType w:val="hybridMultilevel"/>
    <w:tmpl w:val="04A6D104"/>
    <w:lvl w:ilvl="0" w:tplc="EB641D4A">
      <w:numFmt w:val="bullet"/>
      <w:lvlText w:val="-"/>
      <w:lvlJc w:val="left"/>
      <w:pPr>
        <w:ind w:left="720" w:hanging="360"/>
      </w:pPr>
      <w:rPr>
        <w:rFonts w:ascii="Times New Roman" w:eastAsiaTheme="minorHAnsi" w:hAnsi="Times New Roman" w:cs="Times New Roman" w:hint="default"/>
        <w:color w:val="202124"/>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D5"/>
    <w:rsid w:val="0051323B"/>
    <w:rsid w:val="005F74F5"/>
    <w:rsid w:val="00697908"/>
    <w:rsid w:val="008A2DD5"/>
    <w:rsid w:val="00B10625"/>
    <w:rsid w:val="00C136AF"/>
    <w:rsid w:val="00F913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7FA4D-A7B0-4CBD-99D9-618AC93E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0625"/>
    <w:pPr>
      <w:ind w:left="720"/>
      <w:contextualSpacing/>
    </w:pPr>
  </w:style>
  <w:style w:type="character" w:styleId="Kpr">
    <w:name w:val="Hyperlink"/>
    <w:basedOn w:val="VarsaylanParagrafYazTipi"/>
    <w:uiPriority w:val="99"/>
    <w:unhideWhenUsed/>
    <w:rsid w:val="00B106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 TargetMode="External"/><Relationship Id="rId3" Type="http://schemas.openxmlformats.org/officeDocument/2006/relationships/settings" Target="settings.xml"/><Relationship Id="rId7" Type="http://schemas.openxmlformats.org/officeDocument/2006/relationships/hyperlink" Target="https://dspace.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zarlamasyon.com/dijital-pazarlamada-yapay-zeka-cagi-baslad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lginc.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437</Words>
  <Characters>2495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BUSRA OZER</dc:creator>
  <cp:keywords/>
  <dc:description/>
  <cp:lastModifiedBy>BUSRA OZER</cp:lastModifiedBy>
  <cp:revision>3</cp:revision>
  <dcterms:created xsi:type="dcterms:W3CDTF">2022-12-07T18:36:00Z</dcterms:created>
  <dcterms:modified xsi:type="dcterms:W3CDTF">2022-12-12T18:05:00Z</dcterms:modified>
</cp:coreProperties>
</file>