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jc w:val="center"/>
        <w:rPr>
          <w:rFonts w:ascii="宋体" w:cs="宋体" w:hAnsi="宋体" w:eastAsia="宋体"/>
          <w:sz w:val="56"/>
          <w:szCs w:val="56"/>
        </w:rPr>
      </w:pPr>
      <w:r>
        <w:rPr>
          <w:rFonts w:ascii="Arial" w:hAnsi="Arial"/>
          <w:sz w:val="56"/>
          <w:szCs w:val="56"/>
          <w:rtl w:val="0"/>
          <w:lang w:val="en-US"/>
        </w:rPr>
        <w:t>CDS Node Data Summary</w:t>
      </w:r>
    </w:p>
    <w:p>
      <w:pPr>
        <w:pStyle w:val="版本号"/>
      </w:pPr>
    </w:p>
    <w:p>
      <w:pPr>
        <w:pStyle w:val="版本号"/>
      </w:pPr>
    </w:p>
    <w:p>
      <w:pPr>
        <w:pStyle w:val="版本号"/>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版本号"/>
      </w:pPr>
      <w:r>
        <w:rPr>
          <w:rtl w:val="0"/>
          <w:lang w:val="en-US"/>
        </w:rPr>
        <w:t>Internal File</w:t>
      </w:r>
      <w:r>
        <w:rPr>
          <w:rtl w:val="0"/>
          <w:lang w:val="zh-TW" w:eastAsia="zh-TW"/>
        </w:rPr>
        <w:t>：</w:t>
      </w:r>
      <w:r>
        <w:rPr>
          <w:rtl w:val="0"/>
          <w:lang w:val="en-US"/>
        </w:rPr>
        <w:t>V.0.0.1</w:t>
      </w:r>
    </w:p>
    <w:p>
      <w:pPr>
        <w:pStyle w:val="版本号"/>
      </w:pPr>
      <w:r>
        <w:rPr>
          <w:rtl w:val="0"/>
          <w:lang w:val="en-US"/>
        </w:rPr>
        <w:t>Issue Time</w:t>
      </w:r>
      <w:r>
        <w:rPr>
          <w:rtl w:val="0"/>
          <w:lang w:val="zh-TW" w:eastAsia="zh-TW"/>
        </w:rPr>
        <w:t>：</w:t>
      </w:r>
      <w:r>
        <w:rPr>
          <w:rtl w:val="0"/>
          <w:lang w:val="en-US"/>
        </w:rPr>
        <w:t>2019-11-08</w:t>
      </w:r>
    </w:p>
    <w:p>
      <w:pPr>
        <w:pStyle w:val="Normal.0"/>
        <w:sectPr>
          <w:headerReference w:type="default" r:id="rId4"/>
          <w:headerReference w:type="first" r:id="rId5"/>
          <w:footerReference w:type="default" r:id="rId6"/>
          <w:footerReference w:type="first" r:id="rId7"/>
          <w:pgSz w:w="11900" w:h="16840" w:orient="portrait"/>
          <w:pgMar w:top="1440" w:right="1797" w:bottom="1440" w:left="1797" w:header="851" w:footer="992"/>
          <w:titlePg w:val="1"/>
          <w:bidi w:val="0"/>
        </w:sectPr>
      </w:pPr>
    </w:p>
    <w:p>
      <w:pPr>
        <w:pStyle w:val="Body Text First Indent 2"/>
        <w:ind w:firstLine="0"/>
        <w:jc w:val="center"/>
        <w:rPr>
          <w:rFonts w:ascii="黑体" w:cs="黑体" w:hAnsi="黑体" w:eastAsia="黑体"/>
          <w:b w:val="1"/>
          <w:bCs w:val="1"/>
          <w:sz w:val="32"/>
          <w:szCs w:val="32"/>
        </w:rPr>
      </w:pPr>
      <w:r>
        <w:rPr>
          <w:rFonts w:ascii="黑体" w:cs="黑体" w:hAnsi="黑体" w:eastAsia="黑体"/>
          <w:b w:val="1"/>
          <w:bCs w:val="1"/>
          <w:sz w:val="32"/>
          <w:szCs w:val="32"/>
          <w:rtl w:val="0"/>
          <w:lang w:val="en-US"/>
        </w:rPr>
        <w:t>Content</w:t>
      </w:r>
    </w:p>
    <w:p>
      <w:pPr>
        <w:pStyle w:val="Normal.0"/>
      </w:pPr>
      <w:r>
        <w:rPr>
          <w:rFonts w:ascii="黑体" w:cs="黑体" w:hAnsi="黑体" w:eastAsia="黑体"/>
          <w:b w:val="1"/>
          <w:bCs w:val="1"/>
          <w:sz w:val="32"/>
          <w:szCs w:val="32"/>
        </w:rPr>
        <w:fldChar w:fldCharType="begin" w:fldLock="0"/>
      </w:r>
      <w:r>
        <w:rPr>
          <w:rFonts w:ascii="黑体" w:cs="黑体" w:hAnsi="黑体" w:eastAsia="黑体"/>
          <w:b w:val="1"/>
          <w:bCs w:val="1"/>
          <w:sz w:val="32"/>
          <w:szCs w:val="32"/>
        </w:rPr>
        <w:instrText xml:space="preserve"> TOC \t "heading 1, 1,heading 2, 2,heading 3, 3,标题-文档前言, 4"</w:instrText>
      </w:r>
      <w:r>
        <w:rPr>
          <w:rFonts w:ascii="黑体" w:cs="黑体" w:hAnsi="黑体" w:eastAsia="黑体"/>
          <w:b w:val="1"/>
          <w:bCs w:val="1"/>
          <w:sz w:val="32"/>
          <w:szCs w:val="32"/>
        </w:rPr>
        <w:fldChar w:fldCharType="separate" w:fldLock="0"/>
      </w:r>
    </w:p>
    <w:p>
      <w:pPr>
        <w:pStyle w:val="TOC 4"/>
        <w:numPr>
          <w:ilvl w:val="0"/>
          <w:numId w:val="1"/>
        </w:numPr>
      </w:pPr>
      <w:r>
        <w:rPr>
          <w:rFonts w:cs="Arial Unicode MS" w:eastAsia="Arial Unicode MS"/>
          <w:rtl w:val="0"/>
        </w:rPr>
        <w:t>Description of file version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4"/>
        <w:numPr>
          <w:ilvl w:val="0"/>
          <w:numId w:val="1"/>
        </w:numPr>
      </w:pPr>
      <w:r>
        <w:rPr>
          <w:rFonts w:cs="Arial Unicode MS" w:eastAsia="Arial Unicode MS"/>
          <w:rtl w:val="0"/>
        </w:rPr>
        <w:t>References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4"/>
        <w:numPr>
          <w:ilvl w:val="0"/>
          <w:numId w:val="1"/>
        </w:numPr>
      </w:pPr>
      <w:r>
        <w:rPr>
          <w:rFonts w:cs="Arial Unicode MS" w:eastAsia="Arial Unicode MS"/>
          <w:rtl w:val="0"/>
        </w:rPr>
        <w:t>Manual purpose</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4"/>
        <w:numPr>
          <w:ilvl w:val="0"/>
          <w:numId w:val="1"/>
        </w:numPr>
      </w:pPr>
      <w:r>
        <w:rPr>
          <w:rFonts w:cs="Arial Unicode MS" w:eastAsia="Arial Unicode MS"/>
          <w:rtl w:val="0"/>
        </w:rPr>
        <w:t>Statement</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4"/>
        <w:numPr>
          <w:ilvl w:val="0"/>
          <w:numId w:val="1"/>
        </w:numPr>
      </w:pPr>
      <w:r>
        <w:rPr>
          <w:rFonts w:cs="Arial Unicode MS" w:eastAsia="Arial Unicode MS"/>
          <w:rtl w:val="0"/>
        </w:rPr>
        <w:t>Terms definition and abbreviations</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1"/>
        <w:numPr>
          <w:ilvl w:val="0"/>
          <w:numId w:val="2"/>
        </w:numPr>
      </w:pPr>
      <w:r>
        <w:rPr>
          <w:rFonts w:cs="Arial Unicode MS" w:eastAsia="Arial Unicode MS"/>
          <w:rtl w:val="0"/>
        </w:rPr>
        <w:t>Download and compile</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1.1 Open source address</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1.2 Compile</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3.0"/>
      </w:pPr>
      <w:r>
        <w:rPr>
          <w:rFonts w:cs="Arial Unicode MS" w:eastAsia="Arial Unicode MS"/>
          <w:rtl w:val="0"/>
        </w:rPr>
        <w:t>1.2.1 Install JDK</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3.0"/>
      </w:pPr>
      <w:r>
        <w:rPr>
          <w:rFonts w:cs="Arial Unicode MS" w:eastAsia="Arial Unicode MS"/>
          <w:rtl w:val="0"/>
        </w:rPr>
        <w:t>1.2.2 Install the compilation tool Maven3</w:t>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3.0"/>
      </w:pPr>
      <w:r>
        <w:rPr>
          <w:rFonts w:cs="Arial Unicode MS" w:eastAsia="Arial Unicode MS"/>
          <w:rtl w:val="0"/>
        </w:rPr>
        <w:t>1.2.3 Compile</w:t>
        <w:tab/>
      </w:r>
      <w:r>
        <w:rPr/>
        <w:fldChar w:fldCharType="begin" w:fldLock="0"/>
      </w:r>
      <w:r>
        <w:instrText xml:space="preserve"> PAGEREF _Toc10 \h </w:instrText>
      </w:r>
      <w:r>
        <w:rPr/>
        <w:fldChar w:fldCharType="separate" w:fldLock="0"/>
      </w:r>
      <w:r>
        <w:rPr>
          <w:rFonts w:cs="Arial Unicode MS" w:eastAsia="Arial Unicode MS"/>
          <w:rtl w:val="0"/>
        </w:rPr>
        <w:t>4</w:t>
      </w:r>
      <w:r>
        <w:rPr/>
        <w:fldChar w:fldCharType="end" w:fldLock="0"/>
      </w:r>
    </w:p>
    <w:p>
      <w:pPr>
        <w:pStyle w:val="TOC 1"/>
        <w:numPr>
          <w:ilvl w:val="0"/>
          <w:numId w:val="3"/>
        </w:numPr>
      </w:pPr>
      <w:r>
        <w:rPr>
          <w:rFonts w:cs="Arial Unicode MS" w:eastAsia="Arial Unicode MS"/>
          <w:rtl w:val="0"/>
        </w:rPr>
        <w:t>Start node</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numPr>
          <w:ilvl w:val="1"/>
          <w:numId w:val="3"/>
        </w:numPr>
      </w:pPr>
      <w:r>
        <w:rPr>
          <w:rFonts w:cs="Arial Unicode MS" w:eastAsia="Arial Unicode MS"/>
          <w:rtl w:val="0"/>
        </w:rPr>
        <w:t>Profile</w:t>
        <w:tab/>
      </w:r>
      <w:r>
        <w:rPr/>
        <w:fldChar w:fldCharType="begin" w:fldLock="0"/>
      </w:r>
      <w:r>
        <w:instrText xml:space="preserve"> PAGEREF _Toc12 \h </w:instrText>
      </w:r>
      <w:r>
        <w:rPr/>
        <w:fldChar w:fldCharType="separate" w:fldLock="0"/>
      </w:r>
      <w:r>
        <w:rPr>
          <w:rFonts w:cs="Arial Unicode MS" w:eastAsia="Arial Unicode MS"/>
          <w:rtl w:val="0"/>
        </w:rPr>
        <w:t>5</w:t>
      </w:r>
      <w:r>
        <w:rPr/>
        <w:fldChar w:fldCharType="end" w:fldLock="0"/>
      </w:r>
    </w:p>
    <w:p>
      <w:pPr>
        <w:pStyle w:val="TOC 3.0"/>
      </w:pPr>
      <w:r>
        <w:rPr>
          <w:rFonts w:cs="Arial Unicode MS" w:eastAsia="Arial Unicode MS"/>
          <w:rtl w:val="0"/>
        </w:rPr>
        <w:t>2.1.1</w:t>
      </w:r>
      <w:r>
        <w:rPr>
          <w:rFonts w:ascii="Arial Unicode MS" w:cs="Arial Unicode MS" w:hAnsi="Arial Unicode MS" w:eastAsia="Arial Unicode MS" w:hint="eastAsia"/>
          <w:b w:val="0"/>
          <w:bCs w:val="0"/>
          <w:i w:val="0"/>
          <w:iCs w:val="0"/>
          <w:rtl w:val="0"/>
        </w:rPr>
        <w:t>、</w:t>
      </w:r>
      <w:r>
        <w:rPr>
          <w:rFonts w:cs="Arial Unicode MS" w:eastAsia="Arial Unicode MS"/>
          <w:rtl w:val="0"/>
        </w:rPr>
        <w:t>Start ports and synchronization nodes</w:t>
        <w:tab/>
      </w:r>
      <w:r>
        <w:rPr/>
        <w:fldChar w:fldCharType="begin" w:fldLock="0"/>
      </w:r>
      <w:r>
        <w:instrText xml:space="preserve"> PAGEREF _Toc13 \h </w:instrText>
      </w:r>
      <w:r>
        <w:rPr/>
        <w:fldChar w:fldCharType="separate" w:fldLock="0"/>
      </w:r>
      <w:r>
        <w:rPr>
          <w:rFonts w:cs="Arial Unicode MS" w:eastAsia="Arial Unicode MS"/>
          <w:rtl w:val="0"/>
        </w:rPr>
        <w:t>5</w:t>
      </w:r>
      <w:r>
        <w:rPr/>
        <w:fldChar w:fldCharType="end" w:fldLock="0"/>
      </w:r>
    </w:p>
    <w:p>
      <w:pPr>
        <w:pStyle w:val="TOC 3.0"/>
      </w:pPr>
      <w:r>
        <w:rPr>
          <w:rFonts w:cs="Arial Unicode MS" w:eastAsia="Arial Unicode MS"/>
          <w:rtl w:val="0"/>
        </w:rPr>
        <w:t>2.1.2</w:t>
      </w:r>
      <w:r>
        <w:rPr>
          <w:rFonts w:ascii="Arial Unicode MS" w:cs="Arial Unicode MS" w:hAnsi="Arial Unicode MS" w:eastAsia="Arial Unicode MS" w:hint="eastAsia"/>
          <w:b w:val="0"/>
          <w:bCs w:val="0"/>
          <w:i w:val="0"/>
          <w:iCs w:val="0"/>
          <w:rtl w:val="0"/>
        </w:rPr>
        <w:t>、</w:t>
      </w:r>
      <w:r>
        <w:rPr>
          <w:rFonts w:cs="Arial Unicode MS" w:eastAsia="Arial Unicode MS"/>
          <w:rtl w:val="0"/>
        </w:rPr>
        <w:t>Node data storage path</w:t>
        <w:tab/>
      </w:r>
      <w:r>
        <w:rPr/>
        <w:fldChar w:fldCharType="begin" w:fldLock="0"/>
      </w:r>
      <w:r>
        <w:instrText xml:space="preserve"> PAGEREF _Toc14 \h </w:instrText>
      </w:r>
      <w:r>
        <w:rPr/>
        <w:fldChar w:fldCharType="separate" w:fldLock="0"/>
      </w:r>
      <w:r>
        <w:rPr>
          <w:rFonts w:cs="Arial Unicode MS" w:eastAsia="Arial Unicode MS"/>
          <w:rtl w:val="0"/>
        </w:rPr>
        <w:t>5</w:t>
      </w:r>
      <w:r>
        <w:rPr/>
        <w:fldChar w:fldCharType="end" w:fldLock="0"/>
      </w:r>
    </w:p>
    <w:p>
      <w:pPr>
        <w:pStyle w:val="TOC 3.0"/>
      </w:pPr>
      <w:r>
        <w:rPr>
          <w:rFonts w:cs="Arial Unicode MS" w:eastAsia="Arial Unicode MS"/>
          <w:rtl w:val="0"/>
        </w:rPr>
        <w:t>2.1.3</w:t>
      </w:r>
      <w:r>
        <w:rPr>
          <w:rFonts w:ascii="Arial Unicode MS" w:cs="Arial Unicode MS" w:hAnsi="Arial Unicode MS" w:eastAsia="Arial Unicode MS" w:hint="eastAsia"/>
          <w:b w:val="0"/>
          <w:bCs w:val="0"/>
          <w:i w:val="0"/>
          <w:iCs w:val="0"/>
          <w:rtl w:val="0"/>
        </w:rPr>
        <w:t>、</w:t>
      </w:r>
      <w:r>
        <w:rPr>
          <w:rFonts w:cs="Arial Unicode MS" w:eastAsia="Arial Unicode MS"/>
          <w:rtl w:val="0"/>
        </w:rPr>
        <w:t>rpc function</w:t>
        <w:tab/>
      </w:r>
      <w:r>
        <w:rPr/>
        <w:fldChar w:fldCharType="begin" w:fldLock="0"/>
      </w:r>
      <w:r>
        <w:instrText xml:space="preserve"> PAGEREF _Toc15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2.2</w:t>
      </w:r>
      <w:r>
        <w:rPr>
          <w:rFonts w:ascii="Arial Unicode MS" w:cs="Arial Unicode MS" w:hAnsi="Arial Unicode MS" w:eastAsia="Arial Unicode MS" w:hint="eastAsia"/>
          <w:b w:val="0"/>
          <w:bCs w:val="0"/>
          <w:i w:val="0"/>
          <w:iCs w:val="0"/>
          <w:rtl w:val="0"/>
        </w:rPr>
        <w:t>、</w:t>
      </w:r>
      <w:r>
        <w:rPr>
          <w:rFonts w:cs="Arial Unicode MS" w:eastAsia="Arial Unicode MS"/>
          <w:rtl w:val="0"/>
        </w:rPr>
        <w:t>Start node</w:t>
        <w:tab/>
      </w:r>
      <w:r>
        <w:rPr/>
        <w:fldChar w:fldCharType="begin" w:fldLock="0"/>
      </w:r>
      <w:r>
        <w:instrText xml:space="preserve"> PAGEREF _Toc16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3 Node interface</w:t>
        <w:tab/>
      </w:r>
      <w:r>
        <w:rPr/>
        <w:fldChar w:fldCharType="begin" w:fldLock="0"/>
      </w:r>
      <w:r>
        <w:instrText xml:space="preserve"> PAGEREF _Toc17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3.1 Use web3 link nodes</w:t>
        <w:tab/>
      </w:r>
      <w:r>
        <w:rPr/>
        <w:fldChar w:fldCharType="begin" w:fldLock="0"/>
      </w:r>
      <w:r>
        <w:instrText xml:space="preserve"> PAGEREF _Toc18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3.2 Check address balance</w:t>
        <w:tab/>
      </w:r>
      <w:r>
        <w:rPr/>
        <w:fldChar w:fldCharType="begin" w:fldLock="0"/>
      </w:r>
      <w:r>
        <w:instrText xml:space="preserve"> PAGEREF _Toc19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3.3 Get the transaction nonce</w:t>
        <w:tab/>
      </w:r>
      <w:r>
        <w:rPr/>
        <w:fldChar w:fldCharType="begin" w:fldLock="0"/>
      </w:r>
      <w:r>
        <w:instrText xml:space="preserve"> PAGEREF _Toc20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3.4 Create node wallet</w:t>
        <w:tab/>
      </w:r>
      <w:r>
        <w:rPr/>
        <w:fldChar w:fldCharType="begin" w:fldLock="0"/>
      </w:r>
      <w:r>
        <w:instrText xml:space="preserve"> PAGEREF _Toc21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3.5 Get node wallet address</w:t>
        <w:tab/>
      </w:r>
      <w:r>
        <w:rPr/>
        <w:fldChar w:fldCharType="begin" w:fldLock="0"/>
      </w:r>
      <w:r>
        <w:instrText xml:space="preserve"> PAGEREF _Toc22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3.6 Use node wallet to send transaction</w:t>
        <w:tab/>
      </w:r>
      <w:r>
        <w:rPr/>
        <w:fldChar w:fldCharType="begin" w:fldLock="0"/>
      </w:r>
      <w:r>
        <w:instrText xml:space="preserve"> PAGEREF _Toc23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3.7 Use external wallet to send transaction</w:t>
        <w:tab/>
      </w:r>
      <w:r>
        <w:rPr/>
        <w:fldChar w:fldCharType="begin" w:fldLock="0"/>
      </w:r>
      <w:r>
        <w:instrText xml:space="preserve"> PAGEREF _Toc24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rtl w:val="0"/>
        </w:rPr>
        <w:t>4 Something worth noting</w:t>
        <w:tab/>
      </w:r>
      <w:r>
        <w:rPr/>
        <w:fldChar w:fldCharType="begin" w:fldLock="0"/>
      </w:r>
      <w:r>
        <w:instrText xml:space="preserve"> PAGEREF _Toc25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4.1 Unable to load dll dynamic link library using windows server</w:t>
        <w:tab/>
      </w:r>
      <w:r>
        <w:rPr/>
        <w:fldChar w:fldCharType="begin" w:fldLock="0"/>
      </w:r>
      <w:r>
        <w:instrText xml:space="preserve"> PAGEREF _Toc26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4.2 Using windows server, found that the P2P network is unstable</w:t>
        <w:tab/>
      </w:r>
      <w:r>
        <w:rPr/>
        <w:fldChar w:fldCharType="begin" w:fldLock="0"/>
      </w:r>
      <w:r>
        <w:instrText xml:space="preserve"> PAGEREF _Toc27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4.3 Blockchain browser</w:t>
        <w:tab/>
      </w:r>
      <w:r>
        <w:rPr/>
        <w:fldChar w:fldCharType="begin" w:fldLock="0"/>
      </w:r>
      <w:r>
        <w:instrText xml:space="preserve"> PAGEREF _Toc28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4.4 About transaction confirmation</w:t>
        <w:tab/>
      </w:r>
      <w:r>
        <w:rPr/>
        <w:fldChar w:fldCharType="begin" w:fldLock="0"/>
      </w:r>
      <w:r>
        <w:instrText xml:space="preserve"> PAGEREF _Toc29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4.5 About smart contract</w:t>
        <w:tab/>
      </w:r>
      <w:r>
        <w:rPr/>
        <w:fldChar w:fldCharType="begin" w:fldLock="0"/>
      </w:r>
      <w:r>
        <w:instrText xml:space="preserve"> PAGEREF _Toc30 \h </w:instrText>
      </w:r>
      <w:r>
        <w:rPr/>
        <w:fldChar w:fldCharType="separate" w:fldLock="0"/>
      </w:r>
      <w:r>
        <w:rPr>
          <w:rFonts w:cs="Arial Unicode MS" w:eastAsia="Arial Unicode MS"/>
          <w:rtl w:val="0"/>
        </w:rPr>
        <w:t>9</w:t>
      </w:r>
      <w:r>
        <w:rPr/>
        <w:fldChar w:fldCharType="end" w:fldLock="0"/>
      </w:r>
    </w:p>
    <w:p>
      <w:pPr>
        <w:pStyle w:val="Normal.0"/>
      </w:pPr>
      <w:r>
        <w:rPr>
          <w:rFonts w:ascii="黑体" w:cs="黑体" w:hAnsi="黑体" w:eastAsia="黑体"/>
          <w:b w:val="1"/>
          <w:bCs w:val="1"/>
          <w:sz w:val="32"/>
          <w:szCs w:val="32"/>
        </w:rPr>
        <w:fldChar w:fldCharType="end" w:fldLock="0"/>
      </w:r>
    </w:p>
    <w:p>
      <w:pPr>
        <w:pStyle w:val="Normal.0"/>
        <w:sectPr>
          <w:headerReference w:type="default" r:id="rId8"/>
          <w:pgSz w:w="11900" w:h="16840" w:orient="portrait"/>
          <w:pgMar w:top="1440" w:right="1800" w:bottom="1440" w:left="1800" w:header="851" w:footer="992"/>
          <w:bidi w:val="0"/>
        </w:sectPr>
      </w:pPr>
    </w:p>
    <w:p>
      <w:pPr>
        <w:pStyle w:val="标题-文档前言"/>
        <w:numPr>
          <w:ilvl w:val="0"/>
          <w:numId w:val="5"/>
        </w:numPr>
        <w:spacing w:before="312" w:after="312"/>
      </w:pPr>
      <w:bookmarkStart w:name="_Toc" w:id="0"/>
      <w:r>
        <w:rPr>
          <w:rtl w:val="0"/>
          <w:lang w:val="en-US"/>
        </w:rPr>
        <w:t>Description of file version</w:t>
      </w:r>
      <w:bookmarkEnd w:id="0"/>
    </w:p>
    <w:p>
      <w:pPr>
        <w:pStyle w:val="Body Text First Indent 2"/>
        <w:jc w:val="center"/>
      </w:pPr>
      <w:r>
        <w:rPr>
          <w:rtl w:val="0"/>
          <w:lang w:val="en-US"/>
        </w:rPr>
        <w:t>Table 1 Version description</w:t>
      </w:r>
    </w:p>
    <w:tbl>
      <w:tblPr>
        <w:tblW w:w="83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900"/>
        <w:gridCol w:w="1795"/>
        <w:gridCol w:w="2992"/>
        <w:gridCol w:w="1613"/>
      </w:tblGrid>
      <w:tr>
        <w:tblPrEx>
          <w:shd w:val="clear" w:color="auto" w:fill="d0ddef"/>
        </w:tblPrEx>
        <w:trPr>
          <w:trHeight w:val="25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Text First Indent 2"/>
              <w:ind w:firstLine="0"/>
              <w:jc w:val="center"/>
            </w:pPr>
            <w:r>
              <w:rPr>
                <w:rFonts w:ascii="宋体" w:cs="宋体" w:hAnsi="宋体" w:eastAsia="宋体"/>
                <w:shd w:val="nil" w:color="auto" w:fill="auto"/>
                <w:rtl w:val="0"/>
                <w:lang w:val="en-US"/>
              </w:rPr>
              <w:t>Version</w:t>
            </w:r>
          </w:p>
        </w:tc>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Text First Indent 2"/>
              <w:ind w:firstLine="0"/>
              <w:jc w:val="center"/>
            </w:pPr>
            <w:r>
              <w:rPr>
                <w:rFonts w:ascii="宋体" w:cs="宋体" w:hAnsi="宋体" w:eastAsia="宋体"/>
                <w:shd w:val="nil" w:color="auto" w:fill="auto"/>
                <w:rtl w:val="0"/>
                <w:lang w:val="en-US"/>
              </w:rPr>
              <w:t>Release time</w:t>
            </w:r>
          </w:p>
        </w:tc>
        <w:tc>
          <w:tcPr>
            <w:tcW w:type="dxa" w:w="2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Text First Indent 2"/>
              <w:ind w:firstLine="0"/>
              <w:jc w:val="center"/>
            </w:pPr>
            <w:r>
              <w:rPr>
                <w:rFonts w:ascii="宋体" w:cs="宋体" w:hAnsi="宋体" w:eastAsia="宋体"/>
                <w:shd w:val="nil" w:color="auto" w:fill="auto"/>
                <w:rtl w:val="0"/>
                <w:lang w:val="en-US"/>
              </w:rPr>
              <w:t>Revised chapter</w:t>
            </w:r>
          </w:p>
        </w:tc>
        <w:tc>
          <w:tcPr>
            <w:tcW w:type="dxa" w:w="1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Text First Indent 2"/>
              <w:ind w:firstLine="0"/>
              <w:jc w:val="center"/>
            </w:pPr>
            <w:r>
              <w:rPr>
                <w:rFonts w:ascii="宋体" w:cs="宋体" w:hAnsi="宋体" w:eastAsia="宋体"/>
                <w:shd w:val="nil" w:color="auto" w:fill="auto"/>
                <w:rtl w:val="0"/>
                <w:lang w:val="en-US"/>
              </w:rPr>
              <w:t>Author</w:t>
            </w:r>
          </w:p>
        </w:tc>
      </w:tr>
      <w:tr>
        <w:tblPrEx>
          <w:shd w:val="clear" w:color="auto" w:fill="d0ddef"/>
        </w:tblPrEx>
        <w:trPr>
          <w:trHeight w:val="25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Body Text First Indent 2"/>
              <w:ind w:left="420" w:firstLine="0"/>
              <w:jc w:val="center"/>
            </w:pPr>
            <w:r>
              <w:rPr>
                <w:rFonts w:ascii="宋体" w:cs="宋体" w:hAnsi="宋体" w:eastAsia="宋体"/>
                <w:shd w:val="nil" w:color="auto" w:fill="auto"/>
                <w:rtl w:val="0"/>
                <w:lang w:val="en-US"/>
              </w:rPr>
              <w:t>V.0.0.1</w:t>
            </w:r>
          </w:p>
        </w:tc>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Body Text First Indent 2"/>
              <w:ind w:left="420" w:firstLine="0"/>
              <w:jc w:val="center"/>
            </w:pPr>
            <w:r>
              <w:rPr>
                <w:rFonts w:ascii="宋体" w:cs="宋体" w:hAnsi="宋体" w:eastAsia="宋体"/>
                <w:shd w:val="nil" w:color="auto" w:fill="auto"/>
                <w:rtl w:val="0"/>
                <w:lang w:val="en-US"/>
              </w:rPr>
              <w:t>2019-11-08</w:t>
            </w:r>
          </w:p>
        </w:tc>
        <w:tc>
          <w:tcPr>
            <w:tcW w:type="dxa" w:w="2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top"/>
          </w:tcPr>
          <w:p>
            <w:pPr>
              <w:pStyle w:val="Body Text First Indent 2"/>
              <w:ind w:left="420" w:firstLine="0"/>
              <w:jc w:val="center"/>
            </w:pPr>
            <w:r>
              <w:rPr>
                <w:rFonts w:ascii="宋体" w:cs="宋体" w:hAnsi="宋体" w:eastAsia="宋体"/>
                <w:shd w:val="nil" w:color="auto" w:fill="auto"/>
                <w:rtl w:val="0"/>
                <w:lang w:val="en-US"/>
              </w:rPr>
              <w:t>Build summary materials</w:t>
            </w:r>
          </w:p>
        </w:tc>
        <w:tc>
          <w:tcPr>
            <w:tcW w:type="dxa" w:w="1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top"/>
          </w:tcPr>
          <w:p>
            <w:pPr>
              <w:pStyle w:val="Body Text First Indent 2"/>
              <w:ind w:left="420" w:firstLine="0"/>
              <w:jc w:val="center"/>
            </w:pPr>
            <w:r>
              <w:rPr>
                <w:rFonts w:ascii="宋体" w:cs="宋体" w:hAnsi="宋体" w:eastAsia="宋体"/>
                <w:shd w:val="nil" w:color="auto" w:fill="auto"/>
                <w:rtl w:val="0"/>
                <w:lang w:val="en-US"/>
              </w:rPr>
              <w:t>Prings</w:t>
            </w:r>
          </w:p>
        </w:tc>
      </w:tr>
      <w:tr>
        <w:tblPrEx>
          <w:shd w:val="clear" w:color="auto" w:fill="d0ddef"/>
        </w:tblPrEx>
        <w:trPr>
          <w:trHeight w:val="25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tc>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tc>
        <w:tc>
          <w:tcPr>
            <w:tcW w:type="dxa" w:w="2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top"/>
          </w:tcPr>
          <w:p/>
        </w:tc>
        <w:tc>
          <w:tcPr>
            <w:tcW w:type="dxa" w:w="1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top"/>
          </w:tcPr>
          <w:p/>
        </w:tc>
      </w:tr>
      <w:tr>
        <w:tblPrEx>
          <w:shd w:val="clear" w:color="auto" w:fill="d0ddef"/>
        </w:tblPrEx>
        <w:trPr>
          <w:trHeight w:val="25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tc>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tc>
        <w:tc>
          <w:tcPr>
            <w:tcW w:type="dxa" w:w="2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top"/>
          </w:tcPr>
          <w:p/>
        </w:tc>
        <w:tc>
          <w:tcPr>
            <w:tcW w:type="dxa" w:w="16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top"/>
          </w:tcPr>
          <w:p/>
        </w:tc>
      </w:tr>
    </w:tbl>
    <w:p>
      <w:pPr>
        <w:pStyle w:val="Body Text First Indent 2"/>
        <w:ind w:firstLine="0"/>
        <w:jc w:val="center"/>
      </w:pPr>
    </w:p>
    <w:p>
      <w:pPr>
        <w:pStyle w:val="标题-文档前言"/>
        <w:numPr>
          <w:ilvl w:val="0"/>
          <w:numId w:val="5"/>
        </w:numPr>
        <w:spacing w:before="312" w:after="312"/>
      </w:pPr>
      <w:bookmarkStart w:name="_Toc1" w:id="1"/>
      <w:r>
        <w:rPr>
          <w:rFonts w:ascii="Times New Roman" w:hAnsi="Times New Roman"/>
          <w:rtl w:val="0"/>
          <w:lang w:val="en-US"/>
        </w:rPr>
        <w:t>References</w:t>
      </w:r>
      <w:bookmarkEnd w:id="1"/>
    </w:p>
    <w:p>
      <w:pPr>
        <w:pStyle w:val="Body Text First Indent 2"/>
      </w:pPr>
      <w:r>
        <w:rPr>
          <w:rtl w:val="0"/>
          <w:lang w:val="en-US"/>
        </w:rPr>
        <w:t>[1] https://jingyan.baidu.com/article/e8cdb32b2699cb37042bad59.html</w:t>
      </w:r>
    </w:p>
    <w:p>
      <w:pPr>
        <w:pStyle w:val="Body Text First Indent 2"/>
      </w:pPr>
      <w:r>
        <w:rPr>
          <w:rtl w:val="0"/>
          <w:lang w:val="en-US"/>
        </w:rPr>
        <w:t>[2] https://blog.csdn.net/williamyi96/article/details/78268595</w:t>
      </w:r>
    </w:p>
    <w:p>
      <w:pPr>
        <w:pStyle w:val="Body Text First Indent 2"/>
      </w:pPr>
      <w:r>
        <w:rPr>
          <w:rtl w:val="0"/>
          <w:lang w:val="en-US"/>
        </w:rPr>
        <w:t>[3] https://www.cnblogs.com/xixihuang/p/5569203.html</w:t>
      </w:r>
    </w:p>
    <w:p>
      <w:pPr>
        <w:pStyle w:val="标题-文档前言"/>
        <w:numPr>
          <w:ilvl w:val="0"/>
          <w:numId w:val="5"/>
        </w:numPr>
        <w:spacing w:before="312" w:after="312"/>
      </w:pPr>
      <w:bookmarkStart w:name="_Toc2" w:id="2"/>
      <w:r>
        <w:rPr>
          <w:rtl w:val="0"/>
          <w:lang w:val="en-US"/>
        </w:rPr>
        <w:t>Manual purpose</w:t>
      </w:r>
      <w:bookmarkEnd w:id="2"/>
    </w:p>
    <w:p>
      <w:pPr>
        <w:pStyle w:val="Body Text First Indent 2"/>
      </w:pPr>
      <w:r>
        <w:rPr>
          <w:rtl w:val="0"/>
          <w:lang w:val="en-US"/>
        </w:rPr>
        <w:t>Summary of node information, used for technical description and problem solving in the process of listing</w:t>
      </w:r>
    </w:p>
    <w:p>
      <w:pPr>
        <w:pStyle w:val="标题-文档前言"/>
        <w:numPr>
          <w:ilvl w:val="0"/>
          <w:numId w:val="5"/>
        </w:numPr>
        <w:spacing w:before="312" w:after="312"/>
      </w:pPr>
      <w:bookmarkStart w:name="_Toc3" w:id="3"/>
      <w:r>
        <w:rPr>
          <w:rtl w:val="0"/>
          <w:lang w:val="en-US"/>
        </w:rPr>
        <w:t>Statement</w:t>
      </w:r>
      <w:bookmarkEnd w:id="3"/>
    </w:p>
    <w:p>
      <w:pPr>
        <w:pStyle w:val="Body Text First Indent 2"/>
      </w:pPr>
      <w:r>
        <w:rPr>
          <w:rtl w:val="0"/>
          <w:lang w:val="en-US"/>
        </w:rPr>
        <w:t>Free to use and spread</w:t>
      </w:r>
    </w:p>
    <w:p>
      <w:pPr>
        <w:pStyle w:val="标题-文档前言"/>
        <w:numPr>
          <w:ilvl w:val="0"/>
          <w:numId w:val="5"/>
        </w:numPr>
        <w:spacing w:before="312" w:after="312"/>
      </w:pPr>
      <w:bookmarkStart w:name="_Toc4" w:id="4"/>
      <w:r>
        <w:rPr>
          <w:rtl w:val="0"/>
          <w:lang w:val="en-US"/>
        </w:rPr>
        <w:t>Terms definition and abbreviations</w:t>
      </w:r>
      <w:bookmarkEnd w:id="4"/>
    </w:p>
    <w:p>
      <w:pPr>
        <w:pStyle w:val="Body Text First Indent 2"/>
        <w:jc w:val="center"/>
      </w:pPr>
      <w:r>
        <w:rPr>
          <w:rtl w:val="0"/>
          <w:lang w:val="en-US"/>
        </w:rPr>
        <w:t>Table 2 Terms definition and abbreviations</w:t>
      </w:r>
    </w:p>
    <w:tbl>
      <w:tblPr>
        <w:tblW w:w="840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08"/>
        <w:gridCol w:w="1448"/>
        <w:gridCol w:w="5950"/>
      </w:tblGrid>
      <w:tr>
        <w:tblPrEx>
          <w:shd w:val="clear" w:color="auto" w:fill="5b9bd5"/>
        </w:tblPrEx>
        <w:trPr>
          <w:trHeight w:val="221" w:hRule="atLeast"/>
          <w:tblHeader/>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Text First Indent 2"/>
              <w:ind w:firstLine="0"/>
              <w:jc w:val="center"/>
            </w:pPr>
            <w:r>
              <w:rPr>
                <w:rFonts w:ascii="Times New Roman" w:cs="宋体" w:hAnsi="Times New Roman" w:eastAsia="宋体"/>
                <w:shd w:val="nil" w:color="auto" w:fill="auto"/>
                <w:rtl w:val="0"/>
                <w:lang w:val="en-US"/>
              </w:rPr>
              <w:t>Number</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Text First Indent 2"/>
              <w:ind w:firstLine="0"/>
              <w:jc w:val="center"/>
            </w:pPr>
            <w:r>
              <w:rPr>
                <w:rFonts w:ascii="Times New Roman" w:cs="宋体" w:hAnsi="Times New Roman" w:eastAsia="宋体"/>
                <w:shd w:val="nil" w:color="auto" w:fill="auto"/>
                <w:rtl w:val="0"/>
                <w:lang w:val="en-US"/>
              </w:rPr>
              <w:t>Abbreviation</w:t>
            </w:r>
          </w:p>
        </w:tc>
        <w:tc>
          <w:tcPr>
            <w:tcW w:type="dxa" w:w="5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Text First Indent 2"/>
              <w:ind w:firstLine="0"/>
              <w:jc w:val="center"/>
            </w:pPr>
            <w:r>
              <w:rPr>
                <w:rFonts w:ascii="Times New Roman" w:cs="宋体" w:hAnsi="Times New Roman" w:eastAsia="宋体"/>
                <w:shd w:val="nil" w:color="auto" w:fill="auto"/>
                <w:rtl w:val="0"/>
                <w:lang w:val="en-US"/>
              </w:rPr>
              <w:t>Description</w:t>
            </w:r>
          </w:p>
        </w:tc>
      </w:tr>
      <w:tr>
        <w:tblPrEx>
          <w:shd w:val="clear" w:color="auto" w:fill="d0ddef"/>
        </w:tblPrEx>
        <w:trPr>
          <w:trHeight w:val="221"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tc>
        <w:tc>
          <w:tcPr>
            <w:tcW w:type="dxa" w:w="5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top"/>
          </w:tcPr>
          <w:p/>
        </w:tc>
      </w:tr>
      <w:tr>
        <w:tblPrEx>
          <w:shd w:val="clear" w:color="auto" w:fill="d0ddef"/>
        </w:tblPrEx>
        <w:trPr>
          <w:trHeight w:val="221"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tc>
        <w:tc>
          <w:tcPr>
            <w:tcW w:type="dxa" w:w="5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top"/>
          </w:tcPr>
          <w:p/>
        </w:tc>
      </w:tr>
      <w:tr>
        <w:tblPrEx>
          <w:shd w:val="clear" w:color="auto" w:fill="d0ddef"/>
        </w:tblPrEx>
        <w:trPr>
          <w:trHeight w:val="221" w:hRule="atLeast"/>
        </w:trPr>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tc>
        <w:tc>
          <w:tcPr>
            <w:tcW w:type="dxa" w:w="5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top"/>
          </w:tcPr>
          <w:p/>
        </w:tc>
      </w:tr>
    </w:tbl>
    <w:p>
      <w:pPr>
        <w:pStyle w:val="Body Text First Indent 2"/>
        <w:ind w:firstLine="0"/>
        <w:jc w:val="center"/>
      </w:pPr>
    </w:p>
    <w:p>
      <w:pPr>
        <w:pStyle w:val="Normal.0"/>
      </w:pPr>
    </w:p>
    <w:p>
      <w:pPr>
        <w:pStyle w:val="Normal.0"/>
        <w:sectPr>
          <w:headerReference w:type="default" r:id="rId9"/>
          <w:pgSz w:w="11900" w:h="16840" w:orient="portrait"/>
          <w:pgMar w:top="1440" w:right="1800" w:bottom="1440" w:left="1800" w:header="851" w:footer="992"/>
          <w:bidi w:val="0"/>
        </w:sectPr>
      </w:pPr>
    </w:p>
    <w:p>
      <w:pPr>
        <w:pStyle w:val="heading 1"/>
        <w:numPr>
          <w:ilvl w:val="0"/>
          <w:numId w:val="7"/>
        </w:numPr>
        <w:spacing w:before="120" w:after="120" w:line="240" w:lineRule="auto"/>
      </w:pPr>
      <w:bookmarkStart w:name="_Toc5" w:id="5"/>
      <w:r>
        <w:rPr>
          <w:rtl w:val="0"/>
          <w:lang w:val="en-US"/>
        </w:rPr>
        <w:t>Download and compile</w:t>
      </w:r>
      <w:bookmarkEnd w:id="5"/>
    </w:p>
    <w:p>
      <w:pPr>
        <w:pStyle w:val="heading 2"/>
      </w:pPr>
      <w:bookmarkStart w:name="_Toc6" w:id="6"/>
      <w:r>
        <w:rPr>
          <w:rFonts w:cs="Arial Unicode MS" w:eastAsia="Arial Unicode MS"/>
          <w:rtl w:val="0"/>
          <w:lang w:val="en-US"/>
        </w:rPr>
        <w:t>1.1 Open source address</w:t>
      </w:r>
      <w:bookmarkEnd w:id="6"/>
    </w:p>
    <w:p>
      <w:pPr>
        <w:pStyle w:val="Normal.0"/>
        <w:rPr>
          <w:rFonts w:ascii="宋体" w:cs="宋体" w:hAnsi="宋体" w:eastAsia="宋体"/>
        </w:rPr>
      </w:pPr>
      <w:r>
        <w:rPr>
          <w:rFonts w:cs="Arial Unicode MS" w:eastAsia="Arial Unicode MS"/>
          <w:rtl w:val="0"/>
        </w:rPr>
        <w:tab/>
        <w:t>no data</w:t>
      </w:r>
    </w:p>
    <w:p>
      <w:pPr>
        <w:pStyle w:val="Normal.0"/>
      </w:pPr>
    </w:p>
    <w:p>
      <w:pPr>
        <w:pStyle w:val="heading 2"/>
      </w:pPr>
      <w:bookmarkStart w:name="_Toc7" w:id="7"/>
      <w:r>
        <w:rPr>
          <w:rFonts w:cs="Arial Unicode MS" w:eastAsia="Arial Unicode MS"/>
          <w:rtl w:val="0"/>
          <w:lang w:val="en-US"/>
        </w:rPr>
        <w:t>1.2 Compile</w:t>
      </w:r>
      <w:bookmarkEnd w:id="7"/>
    </w:p>
    <w:p>
      <w:pPr>
        <w:pStyle w:val="heading 3"/>
      </w:pPr>
      <w:bookmarkStart w:name="_Toc8" w:id="8"/>
      <w:r>
        <w:rPr>
          <w:rFonts w:cs="Arial Unicode MS" w:eastAsia="Arial Unicode MS"/>
          <w:rtl w:val="0"/>
          <w:lang w:val="en-US"/>
        </w:rPr>
        <w:t>1.2.1 Install JDK</w:t>
      </w:r>
      <w:bookmarkEnd w:id="8"/>
    </w:p>
    <w:p>
      <w:pPr>
        <w:pStyle w:val="Normal.0"/>
      </w:pPr>
      <w:r>
        <w:rPr>
          <w:rFonts w:cs="Arial Unicode MS" w:eastAsia="Arial Unicode MS"/>
          <w:rtl w:val="0"/>
        </w:rPr>
        <w:tab/>
        <w:t>The subject of the node is developed in java language. Therefore, you need to ensure that Java 8 is installed correctly (or above, both OpenJdk or oracle Jdk have passed the test). Please refer to the following installation details:</w:t>
      </w:r>
    </w:p>
    <w:p>
      <w:pPr>
        <w:pStyle w:val="Normal.0"/>
      </w:pPr>
      <w:r>
        <w:rPr>
          <w:rFonts w:cs="Arial Unicode MS" w:eastAsia="Arial Unicode MS"/>
          <w:rtl w:val="0"/>
          <w:lang w:val="en-US"/>
        </w:rPr>
        <w:t>Windows: https://jingyan.baidu.com/article/e8cdb32b2699cb37042bad59.html</w:t>
      </w:r>
    </w:p>
    <w:p>
      <w:pPr>
        <w:pStyle w:val="Normal.0"/>
      </w:pPr>
      <w:r>
        <w:rPr>
          <w:rFonts w:cs="Arial Unicode MS" w:eastAsia="Arial Unicode MS"/>
          <w:rtl w:val="0"/>
          <w:lang w:val="en-US"/>
        </w:rPr>
        <w:t>linux(Take ubantu as an example): https://blog.csdn.net/williamyi96/article/details/78268595</w:t>
      </w:r>
    </w:p>
    <w:p>
      <w:pPr>
        <w:pStyle w:val="heading 3"/>
      </w:pPr>
      <w:bookmarkStart w:name="_Toc9" w:id="9"/>
      <w:r>
        <w:rPr>
          <w:rFonts w:cs="Arial Unicode MS" w:eastAsia="Arial Unicode MS"/>
          <w:rtl w:val="0"/>
          <w:lang w:val="en-US"/>
        </w:rPr>
        <w:t>1.2.2 Install the compilation tool Maven3</w:t>
      </w:r>
      <w:bookmarkEnd w:id="9"/>
    </w:p>
    <w:p>
      <w:pPr>
        <w:pStyle w:val="Normal.0"/>
      </w:pPr>
      <w:r>
        <w:rPr>
          <w:rFonts w:cs="Arial Unicode MS" w:eastAsia="Arial Unicode MS"/>
          <w:rtl w:val="0"/>
          <w:lang w:val="en-US"/>
        </w:rPr>
        <w:t>The tool for compiling the code is Maven3</w:t>
      </w:r>
    </w:p>
    <w:p>
      <w:pPr>
        <w:pStyle w:val="Normal.0"/>
      </w:pPr>
      <w:r>
        <w:rPr>
          <w:rFonts w:cs="Arial Unicode MS" w:eastAsia="Arial Unicode MS"/>
          <w:rtl w:val="0"/>
          <w:lang w:val="en-US"/>
        </w:rPr>
        <w:t>Please refer to the installation details:https://www.cnblogs.com/xixihuang/p/5569203.html</w:t>
      </w:r>
    </w:p>
    <w:p>
      <w:pPr>
        <w:pStyle w:val="heading 3"/>
      </w:pPr>
      <w:bookmarkStart w:name="_Toc10" w:id="10"/>
      <w:r>
        <w:rPr>
          <w:rFonts w:cs="Arial Unicode MS" w:eastAsia="Arial Unicode MS"/>
          <w:rtl w:val="0"/>
          <w:lang w:val="en-US"/>
        </w:rPr>
        <w:t>1.2.3 Compile</w:t>
      </w:r>
      <w:bookmarkEnd w:id="10"/>
    </w:p>
    <w:p>
      <w:pPr>
        <w:pStyle w:val="Normal.0"/>
      </w:pPr>
      <w:r>
        <w:rPr>
          <w:rFonts w:cs="Arial Unicode MS" w:eastAsia="Arial Unicode MS"/>
          <w:rtl w:val="0"/>
        </w:rPr>
        <w:tab/>
        <w:t>Download the source code from githup, unzip, and enter the code directory cds-main-blockchain-node</w:t>
      </w:r>
    </w:p>
    <w:p>
      <w:pPr>
        <w:pStyle w:val="Normal.0"/>
      </w:pPr>
      <w:r>
        <w:rPr>
          <w:rFonts w:cs="Arial Unicode MS" w:eastAsia="Arial Unicode MS"/>
          <w:rtl w:val="0"/>
        </w:rPr>
        <w:tab/>
        <w:t>Enter the installation directory under windows cmd or linux terminal</w:t>
      </w:r>
    </w:p>
    <w:p>
      <w:pPr>
        <w:pStyle w:val="Normal.0"/>
      </w:pPr>
      <w:r>
        <w:rPr>
          <w:rFonts w:cs="Arial Unicode MS" w:eastAsia="Arial Unicode MS"/>
          <w:rtl w:val="0"/>
        </w:rPr>
        <w:tab/>
        <w:t>Execute the MVN install command to compile the code. After the compilation is successful, it appears as shown in the figure</w:t>
      </w:r>
    </w:p>
    <w:p>
      <w:pPr>
        <w:pStyle w:val="Normal.0"/>
        <w:ind w:firstLine="420"/>
      </w:pPr>
      <w:r>
        <w:drawing xmlns:a="http://schemas.openxmlformats.org/drawingml/2006/main">
          <wp:inline distT="0" distB="0" distL="0" distR="0">
            <wp:extent cx="5272405" cy="1162050"/>
            <wp:effectExtent l="0" t="0" r="0" b="0"/>
            <wp:docPr id="1073741835" name="officeArt object" descr="图片 2"/>
            <wp:cNvGraphicFramePr/>
            <a:graphic xmlns:a="http://schemas.openxmlformats.org/drawingml/2006/main">
              <a:graphicData uri="http://schemas.openxmlformats.org/drawingml/2006/picture">
                <pic:pic xmlns:pic="http://schemas.openxmlformats.org/drawingml/2006/picture">
                  <pic:nvPicPr>
                    <pic:cNvPr id="1073741835" name="图片 2" descr="图片 2"/>
                    <pic:cNvPicPr>
                      <a:picLocks noChangeAspect="1"/>
                    </pic:cNvPicPr>
                  </pic:nvPicPr>
                  <pic:blipFill>
                    <a:blip r:embed="rId10">
                      <a:extLst/>
                    </a:blip>
                    <a:stretch>
                      <a:fillRect/>
                    </a:stretch>
                  </pic:blipFill>
                  <pic:spPr>
                    <a:xfrm>
                      <a:off x="0" y="0"/>
                      <a:ext cx="5272405" cy="1162050"/>
                    </a:xfrm>
                    <a:prstGeom prst="rect">
                      <a:avLst/>
                    </a:prstGeom>
                    <a:ln w="12700" cap="flat">
                      <a:noFill/>
                      <a:miter lim="400000"/>
                    </a:ln>
                    <a:effectLst/>
                  </pic:spPr>
                </pic:pic>
              </a:graphicData>
            </a:graphic>
          </wp:inline>
        </w:drawing>
      </w:r>
    </w:p>
    <w:p>
      <w:pPr>
        <w:pStyle w:val="Normal.0"/>
      </w:pPr>
      <w:r>
        <w:rPr>
          <w:rFonts w:cs="Arial Unicode MS" w:eastAsia="Arial Unicode MS"/>
          <w:rtl w:val="0"/>
        </w:rPr>
        <w:tab/>
        <w:t>The target folder will appear in the directory after compilation and execution</w:t>
      </w:r>
    </w:p>
    <w:p>
      <w:pPr>
        <w:pStyle w:val="Normal.0"/>
        <w:ind w:firstLine="420"/>
      </w:pPr>
      <w:r>
        <w:rPr>
          <w:rtl w:val="0"/>
          <w:lang w:val="en-US"/>
        </w:rPr>
        <w:t xml:space="preserve">Enter this folder and you can see </w:t>
      </w:r>
      <w:r>
        <w:rPr>
          <w:shd w:val="clear" w:color="auto" w:fill="ffff00"/>
          <w:rtl w:val="0"/>
          <w:lang w:val="en-US"/>
        </w:rPr>
        <w:t>cds-main-blockchain-node-0.0.1.jar</w:t>
      </w:r>
      <w:r>
        <w:rPr>
          <w:rtl w:val="0"/>
          <w:lang w:val="en-US"/>
        </w:rPr>
        <w:t>. That is, the product package</w:t>
      </w:r>
    </w:p>
    <w:p>
      <w:pPr>
        <w:pStyle w:val="Normal.0"/>
      </w:pPr>
    </w:p>
    <w:p>
      <w:pPr>
        <w:pStyle w:val="heading 1"/>
        <w:numPr>
          <w:ilvl w:val="0"/>
          <w:numId w:val="9"/>
        </w:numPr>
        <w:bidi w:val="0"/>
        <w:ind w:right="0"/>
        <w:jc w:val="both"/>
        <w:rPr>
          <w:rFonts w:ascii="宋体" w:cs="宋体" w:hAnsi="宋体" w:eastAsia="宋体"/>
          <w:rtl w:val="0"/>
        </w:rPr>
      </w:pPr>
      <w:bookmarkStart w:name="_Toc11" w:id="11"/>
      <w:r>
        <w:rPr>
          <w:rFonts w:ascii="Times New Roman" w:cs="宋体" w:hAnsi="Times New Roman" w:eastAsia="宋体"/>
          <w:rtl w:val="0"/>
          <w:lang w:val="en-US"/>
        </w:rPr>
        <w:t>Start node</w:t>
      </w:r>
      <w:bookmarkEnd w:id="11"/>
    </w:p>
    <w:p>
      <w:pPr>
        <w:pStyle w:val="heading 2"/>
        <w:numPr>
          <w:ilvl w:val="1"/>
          <w:numId w:val="9"/>
        </w:numPr>
        <w:bidi w:val="0"/>
        <w:ind w:right="0"/>
        <w:jc w:val="both"/>
        <w:rPr>
          <w:rFonts w:ascii="黑体" w:cs="黑体" w:hAnsi="黑体" w:eastAsia="黑体"/>
          <w:rtl w:val="0"/>
        </w:rPr>
      </w:pPr>
      <w:bookmarkStart w:name="_Toc12" w:id="12"/>
      <w:r>
        <w:rPr>
          <w:rFonts w:ascii="Arial" w:cs="黑体" w:hAnsi="Arial" w:eastAsia="黑体"/>
          <w:rtl w:val="0"/>
          <w:lang w:val="en-US"/>
        </w:rPr>
        <w:t>Profile</w:t>
      </w:r>
      <w:bookmarkEnd w:id="12"/>
    </w:p>
    <w:p>
      <w:pPr>
        <w:pStyle w:val="Normal.0"/>
        <w:rPr>
          <w:rFonts w:ascii="宋体" w:cs="宋体" w:hAnsi="宋体" w:eastAsia="宋体"/>
        </w:rPr>
      </w:pPr>
      <w:r>
        <w:rPr>
          <w:rFonts w:cs="Arial Unicode MS" w:eastAsia="Arial Unicode MS"/>
          <w:rtl w:val="0"/>
          <w:lang w:val="en-US"/>
        </w:rPr>
        <w:t>In the code directory, there is an external configuration file blockchain.conf, which is used to control the behavior of nodes, as follows:</w:t>
      </w:r>
    </w:p>
    <w:p>
      <w:pPr>
        <w:pStyle w:val="heading 3"/>
      </w:pPr>
      <w:bookmarkStart w:name="_Toc13" w:id="13"/>
      <w:r>
        <w:rPr>
          <w:rtl w:val="0"/>
          <w:lang w:val="en-US"/>
        </w:rPr>
        <w:t>2.1.1</w:t>
      </w:r>
      <w:r>
        <w:rPr>
          <w:rFonts w:ascii="宋体" w:cs="宋体" w:hAnsi="宋体" w:eastAsia="宋体"/>
          <w:rtl w:val="0"/>
          <w:lang w:val="zh-TW" w:eastAsia="zh-TW"/>
        </w:rPr>
        <w:t>、</w:t>
      </w:r>
      <w:r>
        <w:rPr>
          <w:rtl w:val="0"/>
          <w:lang w:val="en-US"/>
        </w:rPr>
        <w:t>Start ports and synchronization nodes</w:t>
      </w:r>
      <w:bookmarkEnd w:id="13"/>
    </w:p>
    <w:p>
      <w:pPr>
        <w:pStyle w:val="Normal.0"/>
        <w:rPr>
          <w:rFonts w:ascii="宋体" w:cs="宋体" w:hAnsi="宋体" w:eastAsia="宋体"/>
          <w:sz w:val="15"/>
          <w:szCs w:val="15"/>
        </w:rPr>
      </w:pPr>
      <w:r>
        <w:rPr>
          <w:rFonts w:cs="Arial Unicode MS" w:eastAsia="Arial Unicode MS"/>
          <w:sz w:val="15"/>
          <w:szCs w:val="15"/>
          <w:rtl w:val="0"/>
          <w:lang w:val="en-US"/>
        </w:rPr>
        <w:t>peer {</w:t>
      </w:r>
    </w:p>
    <w:p>
      <w:pPr>
        <w:pStyle w:val="Normal.0"/>
        <w:ind w:firstLine="420"/>
        <w:rPr>
          <w:rFonts w:ascii="宋体" w:cs="宋体" w:hAnsi="宋体" w:eastAsia="宋体"/>
          <w:sz w:val="15"/>
          <w:szCs w:val="15"/>
        </w:rPr>
      </w:pPr>
      <w:r>
        <w:rPr>
          <w:sz w:val="15"/>
          <w:szCs w:val="15"/>
          <w:rtl w:val="0"/>
          <w:lang w:val="en-US"/>
        </w:rPr>
        <w:t xml:space="preserve">listen.port = 30777 </w:t>
        <w:tab/>
        <w:t>#Start port</w:t>
      </w:r>
    </w:p>
    <w:p>
      <w:pPr>
        <w:pStyle w:val="Normal.0"/>
        <w:ind w:firstLine="420"/>
        <w:rPr>
          <w:sz w:val="15"/>
          <w:szCs w:val="15"/>
        </w:rPr>
      </w:pPr>
      <w:r>
        <w:rPr>
          <w:sz w:val="15"/>
          <w:szCs w:val="15"/>
          <w:rtl w:val="0"/>
          <w:lang w:val="en-US"/>
        </w:rPr>
        <w:t>active = [</w:t>
        <w:tab/>
        <w:t>#Active node. More nodes means faster synchronization</w:t>
      </w:r>
    </w:p>
    <w:p>
      <w:pPr>
        <w:pStyle w:val="Normal.0"/>
        <w:ind w:left="420" w:firstLine="420"/>
        <w:rPr>
          <w:rFonts w:ascii="宋体" w:cs="宋体" w:hAnsi="宋体" w:eastAsia="宋体"/>
          <w:sz w:val="15"/>
          <w:szCs w:val="15"/>
        </w:rPr>
      </w:pPr>
      <w:r>
        <w:rPr>
          <w:sz w:val="15"/>
          <w:szCs w:val="15"/>
          <w:rtl w:val="0"/>
          <w:lang w:val="en-US"/>
        </w:rPr>
        <w:t>{</w:t>
      </w:r>
    </w:p>
    <w:p>
      <w:pPr>
        <w:pStyle w:val="Normal.0"/>
        <w:ind w:left="420" w:firstLine="420"/>
        <w:rPr>
          <w:rFonts w:ascii="宋体" w:cs="宋体" w:hAnsi="宋体" w:eastAsia="宋体"/>
          <w:sz w:val="15"/>
          <w:szCs w:val="15"/>
        </w:rPr>
      </w:pPr>
      <w:r>
        <w:rPr>
          <w:sz w:val="15"/>
          <w:szCs w:val="15"/>
          <w:rtl w:val="0"/>
        </w:rPr>
        <w:tab/>
        <w:t>ip = ""</w:t>
      </w:r>
    </w:p>
    <w:p>
      <w:pPr>
        <w:pStyle w:val="Normal.0"/>
        <w:ind w:left="420" w:firstLine="420"/>
        <w:rPr>
          <w:rFonts w:ascii="宋体" w:cs="宋体" w:hAnsi="宋体" w:eastAsia="宋体"/>
          <w:sz w:val="15"/>
          <w:szCs w:val="15"/>
        </w:rPr>
      </w:pPr>
      <w:r>
        <w:rPr>
          <w:sz w:val="15"/>
          <w:szCs w:val="15"/>
          <w:rtl w:val="0"/>
        </w:rPr>
        <w:tab/>
        <w:t>port = 30777</w:t>
      </w:r>
    </w:p>
    <w:p>
      <w:pPr>
        <w:pStyle w:val="Normal.0"/>
        <w:ind w:left="420" w:firstLine="420"/>
        <w:rPr>
          <w:rFonts w:ascii="宋体" w:cs="宋体" w:hAnsi="宋体" w:eastAsia="宋体"/>
          <w:sz w:val="15"/>
          <w:szCs w:val="15"/>
        </w:rPr>
      </w:pPr>
      <w:r>
        <w:rPr>
          <w:sz w:val="15"/>
          <w:szCs w:val="15"/>
          <w:rtl w:val="0"/>
        </w:rPr>
        <w:tab/>
        <w:t>nodeId = ""</w:t>
      </w:r>
    </w:p>
    <w:p>
      <w:pPr>
        <w:pStyle w:val="Normal.0"/>
        <w:ind w:left="420" w:firstLine="420"/>
        <w:rPr>
          <w:rFonts w:ascii="宋体" w:cs="宋体" w:hAnsi="宋体" w:eastAsia="宋体"/>
          <w:sz w:val="15"/>
          <w:szCs w:val="15"/>
        </w:rPr>
      </w:pPr>
      <w:r>
        <w:rPr>
          <w:sz w:val="15"/>
          <w:szCs w:val="15"/>
          <w:rtl w:val="0"/>
          <w:lang w:val="en-US"/>
        </w:rPr>
        <w:t>}</w:t>
      </w:r>
    </w:p>
    <w:p>
      <w:pPr>
        <w:pStyle w:val="Normal.0"/>
        <w:ind w:firstLine="420"/>
        <w:rPr>
          <w:rFonts w:ascii="宋体" w:cs="宋体" w:hAnsi="宋体" w:eastAsia="宋体"/>
          <w:sz w:val="15"/>
          <w:szCs w:val="15"/>
        </w:rPr>
      </w:pPr>
      <w:r>
        <w:rPr>
          <w:sz w:val="15"/>
          <w:szCs w:val="15"/>
          <w:rtl w:val="0"/>
          <w:lang w:val="en-US"/>
        </w:rPr>
        <w:t>]</w:t>
      </w:r>
    </w:p>
    <w:p>
      <w:pPr>
        <w:pStyle w:val="Normal.0"/>
        <w:ind w:firstLine="420"/>
        <w:rPr>
          <w:sz w:val="15"/>
          <w:szCs w:val="15"/>
        </w:rPr>
      </w:pPr>
      <w:r>
        <w:rPr>
          <w:sz w:val="15"/>
          <w:szCs w:val="15"/>
          <w:rtl w:val="0"/>
          <w:lang w:val="en-US"/>
        </w:rPr>
        <w:t>trusted = [</w:t>
        <w:tab/>
        <w:t>#Trust node. More nodes means faster synchronization</w:t>
      </w:r>
    </w:p>
    <w:p>
      <w:pPr>
        <w:pStyle w:val="Normal.0"/>
        <w:ind w:firstLine="420"/>
        <w:rPr>
          <w:sz w:val="15"/>
          <w:szCs w:val="15"/>
        </w:rPr>
      </w:pPr>
      <w:r>
        <w:rPr>
          <w:sz w:val="15"/>
          <w:szCs w:val="15"/>
          <w:rtl w:val="0"/>
          <w:lang w:val="en-US"/>
        </w:rPr>
        <w:t xml:space="preserve">       </w:t>
        <w:tab/>
        <w:t>{</w:t>
      </w:r>
    </w:p>
    <w:p>
      <w:pPr>
        <w:pStyle w:val="Normal.0"/>
        <w:ind w:firstLine="420"/>
        <w:rPr>
          <w:sz w:val="15"/>
          <w:szCs w:val="15"/>
        </w:rPr>
      </w:pPr>
      <w:r>
        <w:rPr>
          <w:sz w:val="15"/>
          <w:szCs w:val="15"/>
          <w:rtl w:val="0"/>
        </w:rPr>
        <w:tab/>
        <w:tab/>
        <w:tab/>
        <w:t>ip = ""</w:t>
      </w:r>
    </w:p>
    <w:p>
      <w:pPr>
        <w:pStyle w:val="Normal.0"/>
        <w:ind w:firstLine="420"/>
        <w:rPr>
          <w:sz w:val="15"/>
          <w:szCs w:val="15"/>
        </w:rPr>
      </w:pPr>
      <w:r>
        <w:rPr>
          <w:sz w:val="15"/>
          <w:szCs w:val="15"/>
          <w:rtl w:val="0"/>
        </w:rPr>
        <w:tab/>
        <w:tab/>
        <w:tab/>
        <w:t>nodeId = ""</w:t>
      </w:r>
    </w:p>
    <w:p>
      <w:pPr>
        <w:pStyle w:val="Normal.0"/>
        <w:ind w:firstLine="420"/>
        <w:rPr>
          <w:sz w:val="15"/>
          <w:szCs w:val="15"/>
        </w:rPr>
      </w:pPr>
      <w:r>
        <w:rPr>
          <w:sz w:val="15"/>
          <w:szCs w:val="15"/>
          <w:rtl w:val="0"/>
        </w:rPr>
        <w:tab/>
        <w:tab/>
        <w:t>}</w:t>
      </w:r>
    </w:p>
    <w:p>
      <w:pPr>
        <w:pStyle w:val="Normal.0"/>
        <w:ind w:firstLine="420"/>
        <w:rPr>
          <w:sz w:val="15"/>
          <w:szCs w:val="15"/>
        </w:rPr>
      </w:pPr>
      <w:r>
        <w:rPr>
          <w:sz w:val="15"/>
          <w:szCs w:val="15"/>
          <w:rtl w:val="0"/>
          <w:lang w:val="en-US"/>
        </w:rPr>
        <w:t>]</w:t>
      </w:r>
    </w:p>
    <w:p>
      <w:pPr>
        <w:pStyle w:val="Normal.0"/>
        <w:rPr>
          <w:rFonts w:ascii="宋体" w:cs="宋体" w:hAnsi="宋体" w:eastAsia="宋体"/>
          <w:sz w:val="15"/>
          <w:szCs w:val="15"/>
        </w:rPr>
      </w:pPr>
      <w:r>
        <w:rPr>
          <w:rFonts w:cs="Arial Unicode MS" w:eastAsia="Arial Unicode MS"/>
          <w:sz w:val="15"/>
          <w:szCs w:val="15"/>
          <w:rtl w:val="0"/>
          <w:lang w:val="en-US"/>
        </w:rPr>
        <w:t>}</w:t>
      </w:r>
    </w:p>
    <w:p>
      <w:pPr>
        <w:pStyle w:val="heading 3"/>
      </w:pPr>
      <w:bookmarkStart w:name="_Toc14" w:id="14"/>
      <w:r>
        <w:rPr>
          <w:rtl w:val="0"/>
          <w:lang w:val="en-US"/>
        </w:rPr>
        <w:t>2.1.2</w:t>
      </w:r>
      <w:r>
        <w:rPr>
          <w:rFonts w:ascii="宋体" w:cs="宋体" w:hAnsi="宋体" w:eastAsia="宋体"/>
          <w:rtl w:val="0"/>
          <w:lang w:val="zh-TW" w:eastAsia="zh-TW"/>
        </w:rPr>
        <w:t>、</w:t>
      </w:r>
      <w:r>
        <w:rPr>
          <w:rtl w:val="0"/>
          <w:lang w:val="en-US"/>
        </w:rPr>
        <w:t>Node data storage path</w:t>
      </w:r>
      <w:bookmarkEnd w:id="14"/>
    </w:p>
    <w:p>
      <w:pPr>
        <w:pStyle w:val="Normal.0"/>
        <w:rPr>
          <w:rFonts w:ascii="宋体" w:cs="宋体" w:hAnsi="宋体" w:eastAsia="宋体"/>
          <w:sz w:val="15"/>
          <w:szCs w:val="15"/>
        </w:rPr>
      </w:pPr>
      <w:r>
        <w:rPr>
          <w:rFonts w:cs="Arial Unicode MS" w:eastAsia="Arial Unicode MS"/>
          <w:sz w:val="15"/>
          <w:szCs w:val="15"/>
          <w:rtl w:val="0"/>
          <w:lang w:val="en-US"/>
        </w:rPr>
        <w:t>database {</w:t>
      </w:r>
    </w:p>
    <w:p>
      <w:pPr>
        <w:pStyle w:val="Normal.0"/>
        <w:ind w:firstLine="420"/>
        <w:rPr>
          <w:rFonts w:ascii="宋体" w:cs="宋体" w:hAnsi="宋体" w:eastAsia="宋体"/>
          <w:sz w:val="15"/>
          <w:szCs w:val="15"/>
        </w:rPr>
      </w:pPr>
      <w:r>
        <w:rPr>
          <w:sz w:val="15"/>
          <w:szCs w:val="15"/>
          <w:rtl w:val="0"/>
          <w:lang w:val="en-US"/>
        </w:rPr>
        <w:t xml:space="preserve">dir = "./database" </w:t>
        <w:tab/>
        <w:t>#data storage path</w:t>
      </w:r>
    </w:p>
    <w:p>
      <w:pPr>
        <w:pStyle w:val="Normal.0"/>
        <w:rPr>
          <w:rFonts w:ascii="宋体" w:cs="宋体" w:hAnsi="宋体" w:eastAsia="宋体"/>
          <w:sz w:val="15"/>
          <w:szCs w:val="15"/>
        </w:rPr>
      </w:pPr>
      <w:r>
        <w:rPr>
          <w:rFonts w:cs="Arial Unicode MS" w:eastAsia="Arial Unicode MS"/>
          <w:sz w:val="15"/>
          <w:szCs w:val="15"/>
          <w:rtl w:val="0"/>
          <w:lang w:val="en-US"/>
        </w:rPr>
        <w:t>}</w:t>
      </w:r>
    </w:p>
    <w:p>
      <w:pPr>
        <w:pStyle w:val="heading 3"/>
        <w:rPr>
          <w:rFonts w:ascii="宋体" w:cs="宋体" w:hAnsi="宋体" w:eastAsia="宋体"/>
        </w:rPr>
      </w:pPr>
      <w:bookmarkStart w:name="_Toc15" w:id="15"/>
      <w:r>
        <w:rPr>
          <w:rtl w:val="0"/>
          <w:lang w:val="en-US"/>
        </w:rPr>
        <w:t>2.1.3</w:t>
      </w:r>
      <w:r>
        <w:rPr>
          <w:rFonts w:ascii="宋体" w:cs="宋体" w:hAnsi="宋体" w:eastAsia="宋体"/>
          <w:rtl w:val="0"/>
          <w:lang w:val="zh-TW" w:eastAsia="zh-TW"/>
        </w:rPr>
        <w:t>、</w:t>
      </w:r>
      <w:r>
        <w:rPr>
          <w:rtl w:val="0"/>
          <w:lang w:val="en-US"/>
        </w:rPr>
        <w:t>rpc function</w:t>
      </w:r>
      <w:bookmarkEnd w:id="15"/>
    </w:p>
    <w:p>
      <w:pPr>
        <w:pStyle w:val="Normal.0"/>
        <w:rPr>
          <w:sz w:val="15"/>
          <w:szCs w:val="15"/>
        </w:rPr>
      </w:pPr>
      <w:r>
        <w:rPr>
          <w:rFonts w:cs="Arial Unicode MS" w:eastAsia="Arial Unicode MS"/>
          <w:sz w:val="15"/>
          <w:szCs w:val="15"/>
          <w:rtl w:val="0"/>
          <w:lang w:val="en-US"/>
        </w:rPr>
        <w:t>modules {</w:t>
      </w:r>
    </w:p>
    <w:p>
      <w:pPr>
        <w:pStyle w:val="Normal.0"/>
        <w:rPr>
          <w:sz w:val="15"/>
          <w:szCs w:val="15"/>
        </w:rPr>
      </w:pPr>
      <w:r>
        <w:rPr>
          <w:rFonts w:cs="Arial Unicode MS" w:eastAsia="Arial Unicode MS"/>
          <w:sz w:val="15"/>
          <w:szCs w:val="15"/>
          <w:rtl w:val="0"/>
          <w:lang w:val="en-US"/>
        </w:rPr>
        <w:t xml:space="preserve">  rpc {</w:t>
      </w:r>
    </w:p>
    <w:p>
      <w:pPr>
        <w:pStyle w:val="Normal.0"/>
        <w:rPr>
          <w:sz w:val="15"/>
          <w:szCs w:val="15"/>
        </w:rPr>
      </w:pPr>
      <w:r>
        <w:rPr>
          <w:rFonts w:cs="Arial Unicode MS" w:eastAsia="Arial Unicode MS"/>
          <w:sz w:val="15"/>
          <w:szCs w:val="15"/>
          <w:rtl w:val="0"/>
          <w:lang w:val="en-US"/>
        </w:rPr>
        <w:t xml:space="preserve">    enabled = true   #Whether to enable rpc function</w:t>
      </w:r>
    </w:p>
    <w:p>
      <w:pPr>
        <w:pStyle w:val="Normal.0"/>
        <w:rPr>
          <w:sz w:val="15"/>
          <w:szCs w:val="15"/>
        </w:rPr>
      </w:pPr>
      <w:r>
        <w:rPr>
          <w:rFonts w:cs="Arial Unicode MS" w:eastAsia="Arial Unicode MS"/>
          <w:sz w:val="15"/>
          <w:szCs w:val="15"/>
          <w:rtl w:val="0"/>
          <w:lang w:val="en-US"/>
        </w:rPr>
        <w:t xml:space="preserve">    port = 8866</w:t>
      </w:r>
    </w:p>
    <w:p>
      <w:pPr>
        <w:pStyle w:val="Normal.0"/>
        <w:rPr>
          <w:sz w:val="15"/>
          <w:szCs w:val="15"/>
        </w:rPr>
      </w:pPr>
      <w:r>
        <w:rPr>
          <w:rFonts w:cs="Arial Unicode MS" w:eastAsia="Arial Unicode MS"/>
          <w:sz w:val="15"/>
          <w:szCs w:val="15"/>
          <w:rtl w:val="0"/>
          <w:lang w:val="en-US"/>
        </w:rPr>
        <w:t xml:space="preserve">    ipWhiteList=["192.168.*.*","47.75.96.*"]  #White List</w:t>
      </w:r>
    </w:p>
    <w:p>
      <w:pPr>
        <w:pStyle w:val="Normal.0"/>
        <w:rPr>
          <w:sz w:val="15"/>
          <w:szCs w:val="15"/>
        </w:rPr>
      </w:pPr>
      <w:r>
        <w:rPr>
          <w:rFonts w:cs="Arial Unicode MS" w:eastAsia="Arial Unicode MS"/>
          <w:sz w:val="15"/>
          <w:szCs w:val="15"/>
          <w:rtl w:val="0"/>
          <w:lang w:val="en-US"/>
        </w:rPr>
        <w:t xml:space="preserve">  }</w:t>
      </w:r>
    </w:p>
    <w:p>
      <w:pPr>
        <w:pStyle w:val="Normal.0"/>
        <w:rPr>
          <w:sz w:val="15"/>
          <w:szCs w:val="15"/>
        </w:rPr>
      </w:pPr>
      <w:r>
        <w:rPr>
          <w:rFonts w:cs="Arial Unicode MS" w:eastAsia="Arial Unicode MS"/>
          <w:sz w:val="15"/>
          <w:szCs w:val="15"/>
          <w:rtl w:val="0"/>
          <w:lang w:val="en-US"/>
        </w:rPr>
        <w:t>}</w:t>
      </w:r>
    </w:p>
    <w:p>
      <w:pPr>
        <w:pStyle w:val="heading 2"/>
      </w:pPr>
      <w:bookmarkStart w:name="_Toc16" w:id="16"/>
      <w:r>
        <w:rPr>
          <w:rtl w:val="0"/>
          <w:lang w:val="en-US"/>
        </w:rPr>
        <w:t>2.2</w:t>
      </w:r>
      <w:r>
        <w:rPr>
          <w:rFonts w:ascii="黑体" w:cs="黑体" w:hAnsi="黑体" w:eastAsia="黑体"/>
          <w:rtl w:val="0"/>
          <w:lang w:val="zh-TW" w:eastAsia="zh-TW"/>
        </w:rPr>
        <w:t>、</w:t>
      </w:r>
      <w:r>
        <w:rPr>
          <w:rtl w:val="0"/>
          <w:lang w:val="en-US"/>
        </w:rPr>
        <w:t>Start node</w:t>
      </w:r>
      <w:bookmarkEnd w:id="16"/>
    </w:p>
    <w:p>
      <w:pPr>
        <w:pStyle w:val="Normal.0"/>
      </w:pPr>
      <w:r>
        <w:rPr>
          <w:rFonts w:cs="Arial Unicode MS" w:eastAsia="Arial Unicode MS"/>
          <w:rtl w:val="0"/>
          <w:lang w:val="en-US"/>
        </w:rPr>
        <w:t xml:space="preserve">Command to start node: </w:t>
      </w:r>
    </w:p>
    <w:p>
      <w:pPr>
        <w:pStyle w:val="Normal.0"/>
        <w:rPr>
          <w:rFonts w:ascii="宋体" w:cs="宋体" w:hAnsi="宋体" w:eastAsia="宋体"/>
        </w:rPr>
      </w:pPr>
      <w:r>
        <w:rPr>
          <w:rFonts w:cs="Arial Unicode MS" w:eastAsia="Arial Unicode MS"/>
          <w:rtl w:val="0"/>
          <w:lang w:val="en-US"/>
        </w:rPr>
        <w:t>Windows:</w:t>
      </w:r>
    </w:p>
    <w:p>
      <w:pPr>
        <w:pStyle w:val="Normal.0"/>
        <w:ind w:firstLine="420"/>
        <w:rPr>
          <w:rFonts w:ascii="宋体" w:cs="宋体" w:hAnsi="宋体" w:eastAsia="宋体"/>
          <w:shd w:val="clear" w:color="auto" w:fill="ffff00"/>
        </w:rPr>
      </w:pPr>
      <w:r>
        <w:rPr>
          <w:rtl w:val="0"/>
          <w:lang w:val="en-US"/>
        </w:rPr>
        <w:t xml:space="preserve">java -jar -Xms1024m -Xmx4096m </w:t>
      </w:r>
      <w:r>
        <w:rPr>
          <w:shd w:val="clear" w:color="auto" w:fill="ffff00"/>
          <w:rtl w:val="0"/>
          <w:lang w:val="en-US"/>
        </w:rPr>
        <w:t>cds-blockchain-node-0.0.1.jar</w:t>
      </w:r>
    </w:p>
    <w:p>
      <w:pPr>
        <w:pStyle w:val="Normal.0"/>
        <w:ind w:firstLine="420"/>
        <w:rPr>
          <w:rFonts w:ascii="宋体" w:cs="宋体" w:hAnsi="宋体" w:eastAsia="宋体"/>
          <w:shd w:val="clear" w:color="auto" w:fill="ffff00"/>
          <w:lang w:val="zh-TW" w:eastAsia="zh-TW"/>
        </w:rPr>
      </w:pPr>
    </w:p>
    <w:p>
      <w:pPr>
        <w:pStyle w:val="Normal.0"/>
      </w:pPr>
      <w:r>
        <w:rPr>
          <w:rFonts w:cs="Arial Unicode MS" w:eastAsia="Arial Unicode MS"/>
          <w:rtl w:val="0"/>
          <w:lang w:val="en-US"/>
        </w:rPr>
        <w:t xml:space="preserve">linux(Take ubantu as an example): </w:t>
      </w:r>
    </w:p>
    <w:p>
      <w:pPr>
        <w:pStyle w:val="Normal.0"/>
        <w:ind w:firstLine="420"/>
        <w:rPr>
          <w:rFonts w:ascii="宋体" w:cs="宋体" w:hAnsi="宋体" w:eastAsia="宋体"/>
          <w:shd w:val="clear" w:color="auto" w:fill="ffff00"/>
        </w:rPr>
      </w:pPr>
      <w:r>
        <w:rPr>
          <w:shd w:val="clear" w:color="auto" w:fill="ffff00"/>
          <w:rtl w:val="0"/>
          <w:lang w:val="en-US"/>
        </w:rPr>
        <w:t xml:space="preserve">nohup </w:t>
      </w:r>
      <w:r>
        <w:rPr>
          <w:rtl w:val="0"/>
          <w:lang w:val="en-US"/>
        </w:rPr>
        <w:t xml:space="preserve">java -jar -Xms1024m -Xmx4096m </w:t>
      </w:r>
      <w:r>
        <w:rPr>
          <w:shd w:val="clear" w:color="auto" w:fill="ffff00"/>
          <w:rtl w:val="0"/>
          <w:lang w:val="en-US"/>
        </w:rPr>
        <w:t>cds-blockchain-node-0.0.1.jar &gt;/dev/null 2&gt;&amp;1 &amp;</w:t>
      </w:r>
    </w:p>
    <w:p>
      <w:pPr>
        <w:pStyle w:val="Normal.0"/>
        <w:ind w:firstLine="420"/>
        <w:rPr>
          <w:rFonts w:ascii="宋体" w:cs="宋体" w:hAnsi="宋体" w:eastAsia="宋体"/>
          <w:shd w:val="clear" w:color="auto" w:fill="ffff00"/>
          <w:lang w:val="zh-TW" w:eastAsia="zh-TW"/>
        </w:rPr>
      </w:pPr>
    </w:p>
    <w:p>
      <w:pPr>
        <w:pStyle w:val="Normal.0"/>
      </w:pPr>
      <w:r>
        <w:rPr>
          <w:rFonts w:cs="Arial Unicode MS" w:eastAsia="Arial Unicode MS"/>
          <w:shd w:val="clear" w:color="auto" w:fill="ffff00"/>
          <w:rtl w:val="0"/>
          <w:lang w:val="en-US"/>
        </w:rPr>
        <w:t>Note: In the directory where the product package is located, create a config folder to place configuration files</w:t>
      </w:r>
      <w:r>
        <w:rPr>
          <w:rFonts w:cs="Arial Unicode MS" w:eastAsia="Arial Unicode MS"/>
          <w:rtl w:val="0"/>
          <w:lang w:val="en-US"/>
        </w:rPr>
        <w:t>blockchain.conf</w:t>
      </w:r>
    </w:p>
    <w:p>
      <w:pPr>
        <w:pStyle w:val="heading 1"/>
      </w:pPr>
      <w:bookmarkStart w:name="_Toc17" w:id="17"/>
      <w:r>
        <w:rPr>
          <w:rFonts w:cs="Arial Unicode MS" w:eastAsia="Arial Unicode MS"/>
          <w:rtl w:val="0"/>
          <w:lang w:val="en-US"/>
        </w:rPr>
        <w:t>3 Node interface</w:t>
      </w:r>
      <w:bookmarkEnd w:id="17"/>
    </w:p>
    <w:p>
      <w:pPr>
        <w:pStyle w:val="Normal.0"/>
      </w:pPr>
      <w:r>
        <w:rPr>
          <w:rFonts w:cs="Arial Unicode MS" w:eastAsia="Arial Unicode MS"/>
          <w:rtl w:val="0"/>
        </w:rPr>
        <w:tab/>
        <w:t>The node inherited Ethereum and implemented most of the web3 interfaces (of course the web3j you are using is also compatible). Before calling web3, please make sure that the external configuration user.conf has started the json rpc module and the IP whitelist has been correctly configured.</w:t>
      </w:r>
    </w:p>
    <w:p>
      <w:pPr>
        <w:pStyle w:val="Normal.0"/>
      </w:pPr>
      <w:r>
        <w:rPr>
          <w:rFonts w:cs="Arial Unicode MS" w:eastAsia="Arial Unicode MS"/>
          <w:rtl w:val="0"/>
        </w:rPr>
        <w:tab/>
        <w:t>All the following sample codes use web3.js (the same principle as web3J), and the nodejs dependency configuration is as follows:</w:t>
      </w:r>
    </w:p>
    <w:p>
      <w:pPr>
        <w:pStyle w:val="Normal.0"/>
      </w:pPr>
      <w:r>
        <w:rPr>
          <w:rFonts w:cs="Arial Unicode MS" w:eastAsia="Arial Unicode MS"/>
          <w:rtl w:val="0"/>
          <w:lang w:val="en-US"/>
        </w:rPr>
        <w:t>{</w:t>
      </w:r>
    </w:p>
    <w:p>
      <w:pPr>
        <w:pStyle w:val="Normal.0"/>
      </w:pPr>
      <w:r>
        <w:rPr>
          <w:rFonts w:cs="Arial Unicode MS" w:eastAsia="Arial Unicode MS"/>
          <w:rtl w:val="0"/>
          <w:lang w:val="en-US"/>
        </w:rPr>
        <w:t xml:space="preserve">  "name": "web3 test",</w:t>
      </w:r>
    </w:p>
    <w:p>
      <w:pPr>
        <w:pStyle w:val="Normal.0"/>
      </w:pPr>
      <w:r>
        <w:rPr>
          <w:rFonts w:cs="Arial Unicode MS" w:eastAsia="Arial Unicode MS"/>
          <w:rtl w:val="0"/>
          <w:lang w:val="en-US"/>
        </w:rPr>
        <w:t xml:space="preserve">  "private": true,</w:t>
      </w:r>
    </w:p>
    <w:p>
      <w:pPr>
        <w:pStyle w:val="Normal.0"/>
      </w:pPr>
      <w:r>
        <w:rPr>
          <w:rFonts w:cs="Arial Unicode MS" w:eastAsia="Arial Unicode MS"/>
          <w:rtl w:val="0"/>
          <w:lang w:val="en-US"/>
        </w:rPr>
        <w:t xml:space="preserve">  "version": "0.0.1",</w:t>
      </w:r>
    </w:p>
    <w:p>
      <w:pPr>
        <w:pStyle w:val="Normal.0"/>
      </w:pPr>
      <w:r>
        <w:rPr>
          <w:rFonts w:cs="Arial Unicode MS" w:eastAsia="Arial Unicode MS"/>
          <w:rtl w:val="0"/>
          <w:lang w:val="en-US"/>
        </w:rPr>
        <w:t xml:space="preserve">  "engines": {</w:t>
      </w:r>
    </w:p>
    <w:p>
      <w:pPr>
        <w:pStyle w:val="Normal.0"/>
      </w:pPr>
      <w:r>
        <w:rPr>
          <w:rFonts w:cs="Arial Unicode MS" w:eastAsia="Arial Unicode MS"/>
          <w:rtl w:val="0"/>
          <w:lang w:val="en-US"/>
        </w:rPr>
        <w:t xml:space="preserve">    "node": "&gt;=5.0.0"</w:t>
      </w:r>
    </w:p>
    <w:p>
      <w:pPr>
        <w:pStyle w:val="Normal.0"/>
      </w:pPr>
      <w:r>
        <w:rPr>
          <w:rFonts w:cs="Arial Unicode MS" w:eastAsia="Arial Unicode MS"/>
          <w:rtl w:val="0"/>
          <w:lang w:val="en-US"/>
        </w:rPr>
        <w:t xml:space="preserve">  },</w:t>
      </w:r>
    </w:p>
    <w:p>
      <w:pPr>
        <w:pStyle w:val="Normal.0"/>
      </w:pPr>
      <w:r>
        <w:rPr>
          <w:rFonts w:cs="Arial Unicode MS" w:eastAsia="Arial Unicode MS"/>
          <w:rtl w:val="0"/>
          <w:lang w:val="en-US"/>
        </w:rPr>
        <w:t xml:space="preserve">  "devDependencies": {</w:t>
      </w:r>
    </w:p>
    <w:p>
      <w:pPr>
        <w:pStyle w:val="Normal.0"/>
      </w:pPr>
      <w:r>
        <w:rPr>
          <w:rFonts w:cs="Arial Unicode MS" w:eastAsia="Arial Unicode MS"/>
          <w:rtl w:val="0"/>
          <w:lang w:val="en-US"/>
        </w:rPr>
        <w:t xml:space="preserve">    "web3": "^1.0.0-beta.34",</w:t>
      </w:r>
    </w:p>
    <w:p>
      <w:pPr>
        <w:pStyle w:val="Normal.0"/>
      </w:pPr>
      <w:r>
        <w:rPr>
          <w:rFonts w:cs="Arial Unicode MS" w:eastAsia="Arial Unicode MS"/>
          <w:rtl w:val="0"/>
          <w:lang w:val="en-US"/>
        </w:rPr>
        <w:t xml:space="preserve">    "solc": "^0.4.22",</w:t>
      </w:r>
    </w:p>
    <w:p>
      <w:pPr>
        <w:pStyle w:val="Normal.0"/>
      </w:pPr>
      <w:r>
        <w:rPr>
          <w:rFonts w:cs="Arial Unicode MS" w:eastAsia="Arial Unicode MS"/>
          <w:rtl w:val="0"/>
          <w:lang w:val="en-US"/>
        </w:rPr>
        <w:t xml:space="preserve">    "ethereumjs-tx": "^1.3.7"</w:t>
      </w:r>
    </w:p>
    <w:p>
      <w:pPr>
        <w:pStyle w:val="Normal.0"/>
      </w:pPr>
      <w:r>
        <w:rPr>
          <w:rFonts w:cs="Arial Unicode MS" w:eastAsia="Arial Unicode MS"/>
          <w:rtl w:val="0"/>
          <w:lang w:val="en-US"/>
        </w:rPr>
        <w:t xml:space="preserve">  },</w:t>
      </w:r>
    </w:p>
    <w:p>
      <w:pPr>
        <w:pStyle w:val="Normal.0"/>
      </w:pPr>
      <w:r>
        <w:rPr>
          <w:rFonts w:cs="Arial Unicode MS" w:eastAsia="Arial Unicode MS"/>
          <w:rtl w:val="0"/>
          <w:lang w:val="en-US"/>
        </w:rPr>
        <w:t>}</w:t>
      </w:r>
    </w:p>
    <w:p>
      <w:pPr>
        <w:pStyle w:val="heading 2"/>
      </w:pPr>
      <w:bookmarkStart w:name="_Toc18" w:id="18"/>
      <w:r>
        <w:rPr>
          <w:rFonts w:cs="Arial Unicode MS" w:eastAsia="Arial Unicode MS"/>
          <w:rtl w:val="0"/>
          <w:lang w:val="en-US"/>
        </w:rPr>
        <w:t>3.1 Use web3 link nodes</w:t>
      </w:r>
      <w:bookmarkEnd w:id="18"/>
    </w:p>
    <w:p>
      <w:pPr>
        <w:pStyle w:val="Normal.0"/>
      </w:pPr>
      <w:r>
        <w:rPr>
          <w:rFonts w:cs="Arial Unicode MS" w:eastAsia="Arial Unicode MS"/>
          <w:rtl w:val="0"/>
          <w:lang w:val="en-US"/>
        </w:rPr>
        <w:t>The current way of link web3 supports http, and the node code is as follows</w:t>
      </w:r>
    </w:p>
    <w:p>
      <w:pPr>
        <w:pStyle w:val="Normal.0"/>
      </w:pPr>
      <w:r>
        <w:rPr>
          <w:rFonts w:cs="Arial Unicode MS" w:eastAsia="Arial Unicode MS"/>
          <w:rtl w:val="0"/>
          <w:lang w:val="en-US"/>
        </w:rPr>
        <w:t>// Load web3 module</w:t>
      </w:r>
    </w:p>
    <w:p>
      <w:pPr>
        <w:pStyle w:val="Normal.0"/>
      </w:pPr>
      <w:r>
        <w:rPr>
          <w:rFonts w:cs="Arial Unicode MS" w:eastAsia="Arial Unicode MS"/>
          <w:rtl w:val="0"/>
          <w:lang w:val="en-US"/>
        </w:rPr>
        <w:t>var Web3 = require('web3');</w:t>
      </w:r>
    </w:p>
    <w:p>
      <w:pPr>
        <w:pStyle w:val="Normal.0"/>
      </w:pPr>
      <w:r>
        <w:rPr>
          <w:rFonts w:cs="Arial Unicode MS" w:eastAsia="Arial Unicode MS"/>
          <w:rtl w:val="0"/>
          <w:lang w:val="en-US"/>
        </w:rPr>
        <w:t>// Create web3 link</w:t>
      </w:r>
    </w:p>
    <w:p>
      <w:pPr>
        <w:pStyle w:val="Normal.0"/>
      </w:pPr>
      <w:r>
        <w:rPr>
          <w:rFonts w:cs="Arial Unicode MS" w:eastAsia="Arial Unicode MS"/>
          <w:rtl w:val="0"/>
          <w:lang w:val="en-US"/>
        </w:rPr>
        <w:t>var web3 = new Web3(new Web3.providers.HttpProvider("http://127.0.0.1:8866"));</w:t>
      </w:r>
    </w:p>
    <w:p>
      <w:pPr>
        <w:pStyle w:val="heading 2"/>
      </w:pPr>
      <w:bookmarkStart w:name="_Toc19" w:id="19"/>
      <w:r>
        <w:rPr>
          <w:rFonts w:cs="Arial Unicode MS" w:eastAsia="Arial Unicode MS"/>
          <w:rtl w:val="0"/>
          <w:lang w:val="en-US"/>
        </w:rPr>
        <w:t>3.2 Check address balance</w:t>
      </w:r>
      <w:bookmarkEnd w:id="19"/>
    </w:p>
    <w:p>
      <w:pPr>
        <w:pStyle w:val="Normal.0"/>
      </w:pPr>
      <w:r>
        <w:rPr>
          <w:rFonts w:cs="Arial Unicode MS" w:eastAsia="Arial Unicode MS"/>
          <w:rtl w:val="0"/>
          <w:lang w:val="en-US"/>
        </w:rPr>
        <w:t>var Web3 = require('web3');</w:t>
      </w:r>
    </w:p>
    <w:p>
      <w:pPr>
        <w:pStyle w:val="Normal.0"/>
      </w:pPr>
      <w:r>
        <w:rPr>
          <w:rFonts w:cs="Arial Unicode MS" w:eastAsia="Arial Unicode MS"/>
          <w:rtl w:val="0"/>
          <w:lang w:val="en-US"/>
        </w:rPr>
        <w:t>var web3 = new Web3(new Web3.providers.HttpProvider("http://127.0.0.1:8866"));</w:t>
      </w:r>
    </w:p>
    <w:p>
      <w:pPr>
        <w:pStyle w:val="Normal.0"/>
      </w:pPr>
      <w:r>
        <w:rPr>
          <w:rFonts w:cs="Arial Unicode MS" w:eastAsia="Arial Unicode MS"/>
          <w:rtl w:val="0"/>
          <w:lang w:val="en-US"/>
        </w:rPr>
        <w:t>web3.eth.getBalance("0x55b6f781cc8dd985953ef36a7dce36ea4a09109f").then(console.log);</w:t>
      </w:r>
    </w:p>
    <w:p>
      <w:pPr>
        <w:pStyle w:val="Normal.0"/>
      </w:pPr>
      <w:r>
        <w:drawing xmlns:a="http://schemas.openxmlformats.org/drawingml/2006/main">
          <wp:inline distT="0" distB="0" distL="0" distR="0">
            <wp:extent cx="5076190" cy="1133475"/>
            <wp:effectExtent l="0" t="0" r="0" b="0"/>
            <wp:docPr id="1073741836" name="officeArt object" descr="图片 2"/>
            <wp:cNvGraphicFramePr/>
            <a:graphic xmlns:a="http://schemas.openxmlformats.org/drawingml/2006/main">
              <a:graphicData uri="http://schemas.openxmlformats.org/drawingml/2006/picture">
                <pic:pic xmlns:pic="http://schemas.openxmlformats.org/drawingml/2006/picture">
                  <pic:nvPicPr>
                    <pic:cNvPr id="1073741836" name="图片 2" descr="图片 2"/>
                    <pic:cNvPicPr>
                      <a:picLocks noChangeAspect="1"/>
                    </pic:cNvPicPr>
                  </pic:nvPicPr>
                  <pic:blipFill>
                    <a:blip r:embed="rId11">
                      <a:extLst/>
                    </a:blip>
                    <a:stretch>
                      <a:fillRect/>
                    </a:stretch>
                  </pic:blipFill>
                  <pic:spPr>
                    <a:xfrm>
                      <a:off x="0" y="0"/>
                      <a:ext cx="5076190" cy="1133475"/>
                    </a:xfrm>
                    <a:prstGeom prst="rect">
                      <a:avLst/>
                    </a:prstGeom>
                    <a:ln w="12700" cap="flat">
                      <a:noFill/>
                      <a:miter lim="400000"/>
                    </a:ln>
                    <a:effectLst/>
                  </pic:spPr>
                </pic:pic>
              </a:graphicData>
            </a:graphic>
          </wp:inline>
        </w:drawing>
      </w:r>
    </w:p>
    <w:p>
      <w:pPr>
        <w:pStyle w:val="Normal.0"/>
      </w:pPr>
      <w:r>
        <w:rPr>
          <w:rFonts w:cs="Arial Unicode MS" w:eastAsia="Arial Unicode MS"/>
          <w:rtl w:val="0"/>
          <w:lang w:val="en-US"/>
        </w:rPr>
        <w:t>Balance is the same as Ethereum, 18-bit precision, and can be used in web3 toWei and fromWei methods</w:t>
      </w:r>
    </w:p>
    <w:p>
      <w:pPr>
        <w:pStyle w:val="heading 2"/>
      </w:pPr>
      <w:bookmarkStart w:name="_Toc20" w:id="20"/>
      <w:r>
        <w:rPr>
          <w:rFonts w:cs="Arial Unicode MS" w:eastAsia="Arial Unicode MS"/>
          <w:rtl w:val="0"/>
          <w:lang w:val="en-US"/>
        </w:rPr>
        <w:t>3.3 Get the transaction nonce</w:t>
      </w:r>
      <w:bookmarkEnd w:id="20"/>
    </w:p>
    <w:p>
      <w:pPr>
        <w:pStyle w:val="Normal.0"/>
      </w:pPr>
      <w:r>
        <w:rPr>
          <w:rFonts w:cs="Arial Unicode MS" w:eastAsia="Arial Unicode MS"/>
          <w:rtl w:val="0"/>
          <w:lang w:val="en-US"/>
        </w:rPr>
        <w:t>var Web3 = require('web3');</w:t>
      </w:r>
    </w:p>
    <w:p>
      <w:pPr>
        <w:pStyle w:val="Normal.0"/>
      </w:pPr>
      <w:r>
        <w:rPr>
          <w:rFonts w:cs="Arial Unicode MS" w:eastAsia="Arial Unicode MS"/>
          <w:rtl w:val="0"/>
          <w:lang w:val="en-US"/>
        </w:rPr>
        <w:t>var web3 = new Web3(new Web3.providers.HttpProvider("http://127.0.0.1:8866"));</w:t>
      </w:r>
    </w:p>
    <w:p>
      <w:pPr>
        <w:pStyle w:val="Normal.0"/>
      </w:pPr>
      <w:r>
        <w:rPr>
          <w:rFonts w:cs="Arial Unicode MS" w:eastAsia="Arial Unicode MS"/>
          <w:rtl w:val="0"/>
          <w:lang w:val="en-US"/>
        </w:rPr>
        <w:t>web3.eth.getTransactionCount("0x55b6f781cc8dd985953ef36a7dce36ea4a09109f","pending").then(console.log);</w:t>
      </w:r>
    </w:p>
    <w:p>
      <w:pPr>
        <w:pStyle w:val="Normal.0"/>
      </w:pPr>
      <w:r>
        <w:drawing xmlns:a="http://schemas.openxmlformats.org/drawingml/2006/main">
          <wp:inline distT="0" distB="0" distL="0" distR="0">
            <wp:extent cx="4485640" cy="1200150"/>
            <wp:effectExtent l="0" t="0" r="0" b="0"/>
            <wp:docPr id="1073741837" name="officeArt object" descr="图片 3"/>
            <wp:cNvGraphicFramePr/>
            <a:graphic xmlns:a="http://schemas.openxmlformats.org/drawingml/2006/main">
              <a:graphicData uri="http://schemas.openxmlformats.org/drawingml/2006/picture">
                <pic:pic xmlns:pic="http://schemas.openxmlformats.org/drawingml/2006/picture">
                  <pic:nvPicPr>
                    <pic:cNvPr id="1073741837" name="图片 3" descr="图片 3"/>
                    <pic:cNvPicPr>
                      <a:picLocks noChangeAspect="1"/>
                    </pic:cNvPicPr>
                  </pic:nvPicPr>
                  <pic:blipFill>
                    <a:blip r:embed="rId12">
                      <a:extLst/>
                    </a:blip>
                    <a:stretch>
                      <a:fillRect/>
                    </a:stretch>
                  </pic:blipFill>
                  <pic:spPr>
                    <a:xfrm>
                      <a:off x="0" y="0"/>
                      <a:ext cx="4485640" cy="1200150"/>
                    </a:xfrm>
                    <a:prstGeom prst="rect">
                      <a:avLst/>
                    </a:prstGeom>
                    <a:ln w="12700" cap="flat">
                      <a:noFill/>
                      <a:miter lim="400000"/>
                    </a:ln>
                    <a:effectLst/>
                  </pic:spPr>
                </pic:pic>
              </a:graphicData>
            </a:graphic>
          </wp:inline>
        </w:drawing>
      </w:r>
    </w:p>
    <w:p>
      <w:pPr>
        <w:pStyle w:val="heading 2"/>
      </w:pPr>
      <w:bookmarkStart w:name="_Toc21" w:id="21"/>
      <w:r>
        <w:rPr>
          <w:rFonts w:cs="Arial Unicode MS" w:eastAsia="Arial Unicode MS"/>
          <w:rtl w:val="0"/>
          <w:lang w:val="en-US"/>
        </w:rPr>
        <w:t>3.4 Create node wallet</w:t>
      </w:r>
      <w:bookmarkEnd w:id="21"/>
    </w:p>
    <w:p>
      <w:pPr>
        <w:pStyle w:val="Normal.0"/>
      </w:pPr>
      <w:r>
        <w:rPr>
          <w:rFonts w:cs="Arial Unicode MS" w:eastAsia="Arial Unicode MS"/>
          <w:rtl w:val="0"/>
          <w:lang w:val="en-US"/>
        </w:rPr>
        <w:t>var Web3 = require('web3');</w:t>
      </w:r>
    </w:p>
    <w:p>
      <w:pPr>
        <w:pStyle w:val="Normal.0"/>
      </w:pPr>
      <w:r>
        <w:rPr>
          <w:rFonts w:cs="Arial Unicode MS" w:eastAsia="Arial Unicode MS"/>
          <w:rtl w:val="0"/>
          <w:lang w:val="en-US"/>
        </w:rPr>
        <w:t>var web3 = new Web3(new Web3.providers.HttpProvider("http://127.0.0.1:8866"));</w:t>
      </w:r>
    </w:p>
    <w:p>
      <w:pPr>
        <w:pStyle w:val="Normal.0"/>
      </w:pPr>
      <w:r>
        <w:rPr>
          <w:rFonts w:cs="Arial Unicode MS" w:eastAsia="Arial Unicode MS"/>
          <w:rtl w:val="0"/>
          <w:lang w:val="en-US"/>
        </w:rPr>
        <w:t>web3.eth.personal.newAccount('!@superpassword').then(console.log);</w:t>
      </w:r>
    </w:p>
    <w:p>
      <w:pPr>
        <w:pStyle w:val="Normal.0"/>
      </w:pPr>
      <w:r>
        <w:drawing xmlns:a="http://schemas.openxmlformats.org/drawingml/2006/main">
          <wp:inline distT="0" distB="0" distL="0" distR="0">
            <wp:extent cx="4371340" cy="790575"/>
            <wp:effectExtent l="0" t="0" r="0" b="0"/>
            <wp:docPr id="1073741838" name="officeArt object" descr="图片 4"/>
            <wp:cNvGraphicFramePr/>
            <a:graphic xmlns:a="http://schemas.openxmlformats.org/drawingml/2006/main">
              <a:graphicData uri="http://schemas.openxmlformats.org/drawingml/2006/picture">
                <pic:pic xmlns:pic="http://schemas.openxmlformats.org/drawingml/2006/picture">
                  <pic:nvPicPr>
                    <pic:cNvPr id="1073741838" name="图片 4" descr="图片 4"/>
                    <pic:cNvPicPr>
                      <a:picLocks noChangeAspect="1"/>
                    </pic:cNvPicPr>
                  </pic:nvPicPr>
                  <pic:blipFill>
                    <a:blip r:embed="rId13">
                      <a:extLst/>
                    </a:blip>
                    <a:stretch>
                      <a:fillRect/>
                    </a:stretch>
                  </pic:blipFill>
                  <pic:spPr>
                    <a:xfrm>
                      <a:off x="0" y="0"/>
                      <a:ext cx="4371340" cy="790575"/>
                    </a:xfrm>
                    <a:prstGeom prst="rect">
                      <a:avLst/>
                    </a:prstGeom>
                    <a:ln w="12700" cap="flat">
                      <a:noFill/>
                      <a:miter lim="400000"/>
                    </a:ln>
                    <a:effectLst/>
                  </pic:spPr>
                </pic:pic>
              </a:graphicData>
            </a:graphic>
          </wp:inline>
        </w:drawing>
      </w:r>
    </w:p>
    <w:p>
      <w:pPr>
        <w:pStyle w:val="Normal.0"/>
      </w:pPr>
    </w:p>
    <w:p>
      <w:pPr>
        <w:pStyle w:val="heading 2"/>
      </w:pPr>
      <w:bookmarkStart w:name="_Toc22" w:id="22"/>
      <w:r>
        <w:rPr>
          <w:rFonts w:cs="Arial Unicode MS" w:eastAsia="Arial Unicode MS"/>
          <w:rtl w:val="0"/>
          <w:lang w:val="en-US"/>
        </w:rPr>
        <w:t>3.5 Get node wallet address</w:t>
      </w:r>
      <w:bookmarkEnd w:id="22"/>
    </w:p>
    <w:p>
      <w:pPr>
        <w:pStyle w:val="Normal.0"/>
      </w:pPr>
      <w:r>
        <w:rPr>
          <w:rFonts w:cs="Arial Unicode MS" w:eastAsia="Arial Unicode MS"/>
          <w:rtl w:val="0"/>
          <w:lang w:val="en-US"/>
        </w:rPr>
        <w:t>var Web3 = require('web3');</w:t>
      </w:r>
    </w:p>
    <w:p>
      <w:pPr>
        <w:pStyle w:val="Normal.0"/>
      </w:pPr>
      <w:r>
        <w:rPr>
          <w:rFonts w:cs="Arial Unicode MS" w:eastAsia="Arial Unicode MS"/>
          <w:rtl w:val="0"/>
          <w:lang w:val="en-US"/>
        </w:rPr>
        <w:t>var web3 = new Web3(new Web3.providers.HttpProvider("http://127.0.0.1:8866"));</w:t>
      </w:r>
    </w:p>
    <w:p>
      <w:pPr>
        <w:pStyle w:val="Normal.0"/>
      </w:pPr>
      <w:r>
        <w:rPr>
          <w:rFonts w:cs="Arial Unicode MS" w:eastAsia="Arial Unicode MS"/>
          <w:rtl w:val="0"/>
          <w:lang w:val="en-US"/>
        </w:rPr>
        <w:t>web3.eth.getAccounts().then(console.log);</w:t>
      </w:r>
    </w:p>
    <w:p>
      <w:pPr>
        <w:pStyle w:val="Normal.0"/>
      </w:pPr>
      <w:r>
        <w:drawing xmlns:a="http://schemas.openxmlformats.org/drawingml/2006/main">
          <wp:inline distT="0" distB="0" distL="0" distR="0">
            <wp:extent cx="4428490" cy="571500"/>
            <wp:effectExtent l="0" t="0" r="0" b="0"/>
            <wp:docPr id="1073741839" name="officeArt object" descr="图片 5"/>
            <wp:cNvGraphicFramePr/>
            <a:graphic xmlns:a="http://schemas.openxmlformats.org/drawingml/2006/main">
              <a:graphicData uri="http://schemas.openxmlformats.org/drawingml/2006/picture">
                <pic:pic xmlns:pic="http://schemas.openxmlformats.org/drawingml/2006/picture">
                  <pic:nvPicPr>
                    <pic:cNvPr id="1073741839" name="图片 5" descr="图片 5"/>
                    <pic:cNvPicPr>
                      <a:picLocks noChangeAspect="1"/>
                    </pic:cNvPicPr>
                  </pic:nvPicPr>
                  <pic:blipFill>
                    <a:blip r:embed="rId14">
                      <a:extLst/>
                    </a:blip>
                    <a:stretch>
                      <a:fillRect/>
                    </a:stretch>
                  </pic:blipFill>
                  <pic:spPr>
                    <a:xfrm>
                      <a:off x="0" y="0"/>
                      <a:ext cx="4428490" cy="571500"/>
                    </a:xfrm>
                    <a:prstGeom prst="rect">
                      <a:avLst/>
                    </a:prstGeom>
                    <a:ln w="12700" cap="flat">
                      <a:noFill/>
                      <a:miter lim="400000"/>
                    </a:ln>
                    <a:effectLst/>
                  </pic:spPr>
                </pic:pic>
              </a:graphicData>
            </a:graphic>
          </wp:inline>
        </w:drawing>
      </w:r>
    </w:p>
    <w:p>
      <w:pPr>
        <w:pStyle w:val="Normal.0"/>
      </w:pPr>
    </w:p>
    <w:p>
      <w:pPr>
        <w:pStyle w:val="heading 2"/>
      </w:pPr>
      <w:bookmarkStart w:name="_Toc23" w:id="23"/>
      <w:r>
        <w:rPr>
          <w:rFonts w:cs="Arial Unicode MS" w:eastAsia="Arial Unicode MS"/>
          <w:rtl w:val="0"/>
          <w:lang w:val="en-US"/>
        </w:rPr>
        <w:t>3.6 Use node wallet to send transaction</w:t>
      </w:r>
      <w:bookmarkEnd w:id="23"/>
    </w:p>
    <w:p>
      <w:pPr>
        <w:pStyle w:val="Normal.0"/>
      </w:pPr>
      <w:r>
        <w:rPr>
          <w:rFonts w:cs="Arial Unicode MS" w:eastAsia="Arial Unicode MS"/>
          <w:rtl w:val="0"/>
          <w:lang w:val="en-US"/>
        </w:rPr>
        <w:t>var Web3 = require('web3');</w:t>
      </w:r>
    </w:p>
    <w:p>
      <w:pPr>
        <w:pStyle w:val="Normal.0"/>
      </w:pPr>
      <w:r>
        <w:rPr>
          <w:rFonts w:cs="Arial Unicode MS" w:eastAsia="Arial Unicode MS"/>
          <w:rtl w:val="0"/>
          <w:lang w:val="en-US"/>
        </w:rPr>
        <w:t>var web3 = new Web3(new Web3.providers.HttpProvider("http://127.0.0.1:8866"));</w:t>
      </w:r>
    </w:p>
    <w:p>
      <w:pPr>
        <w:pStyle w:val="Normal.0"/>
      </w:pPr>
      <w:r>
        <w:rPr>
          <w:rFonts w:cs="Arial Unicode MS" w:eastAsia="Arial Unicode MS"/>
          <w:rtl w:val="0"/>
          <w:lang w:val="en-US"/>
        </w:rPr>
        <w:t>var fromAddress = "0x543b6e1125c84810c9f714f81147b553Eb2B2977";//Node wallet address</w:t>
      </w:r>
    </w:p>
    <w:p>
      <w:pPr>
        <w:pStyle w:val="Normal.0"/>
      </w:pPr>
      <w:r>
        <w:rPr>
          <w:rFonts w:cs="Arial Unicode MS" w:eastAsia="Arial Unicode MS"/>
          <w:rtl w:val="0"/>
          <w:lang w:val="en-US"/>
        </w:rPr>
        <w:t>var receiverAccount = "0xdf318c0819110cB381CaE15821Dd95F8567a2aC6";</w:t>
      </w:r>
    </w:p>
    <w:p>
      <w:pPr>
        <w:pStyle w:val="Normal.0"/>
      </w:pPr>
      <w:r>
        <w:rPr>
          <w:rFonts w:cs="Arial Unicode MS" w:eastAsia="Arial Unicode MS"/>
          <w:rtl w:val="0"/>
          <w:lang w:val="en-US"/>
        </w:rPr>
        <w:t>//Unlock the node wallet</w:t>
      </w:r>
    </w:p>
    <w:p>
      <w:pPr>
        <w:pStyle w:val="Normal.0"/>
      </w:pPr>
      <w:r>
        <w:rPr>
          <w:rFonts w:cs="Arial Unicode MS" w:eastAsia="Arial Unicode MS"/>
          <w:rtl w:val="0"/>
          <w:lang w:val="en-US"/>
        </w:rPr>
        <w:t>web3.eth.personal.unlockAccount(fromAddress, "test").then(openAccountState=&gt;{</w:t>
      </w:r>
    </w:p>
    <w:p>
      <w:pPr>
        <w:pStyle w:val="Normal.0"/>
      </w:pPr>
      <w:r>
        <w:rPr>
          <w:rFonts w:cs="Arial Unicode MS" w:eastAsia="Arial Unicode MS"/>
          <w:rtl w:val="0"/>
        </w:rPr>
        <w:tab/>
        <w:t>if(openAccountState){</w:t>
      </w:r>
    </w:p>
    <w:p>
      <w:pPr>
        <w:pStyle w:val="Normal.0"/>
      </w:pPr>
      <w:r>
        <w:rPr>
          <w:rFonts w:cs="Arial Unicode MS" w:eastAsia="Arial Unicode MS"/>
          <w:rtl w:val="0"/>
        </w:rPr>
        <w:tab/>
        <w:tab/>
        <w:t>web3.eth.sendTransaction({</w:t>
      </w:r>
    </w:p>
    <w:p>
      <w:pPr>
        <w:pStyle w:val="Normal.0"/>
      </w:pPr>
      <w:r>
        <w:rPr>
          <w:rFonts w:cs="Arial Unicode MS" w:eastAsia="Arial Unicode MS"/>
          <w:rtl w:val="0"/>
        </w:rPr>
        <w:tab/>
        <w:tab/>
        <w:t xml:space="preserve">    from: fromAddress,</w:t>
      </w:r>
    </w:p>
    <w:p>
      <w:pPr>
        <w:pStyle w:val="Normal.0"/>
      </w:pPr>
      <w:r>
        <w:rPr>
          <w:rFonts w:cs="Arial Unicode MS" w:eastAsia="Arial Unicode MS"/>
          <w:rtl w:val="0"/>
        </w:rPr>
        <w:tab/>
        <w:tab/>
        <w:t xml:space="preserve">    to: receiverAccount,</w:t>
      </w:r>
    </w:p>
    <w:p>
      <w:pPr>
        <w:pStyle w:val="Normal.0"/>
      </w:pPr>
      <w:r>
        <w:rPr>
          <w:rFonts w:cs="Arial Unicode MS" w:eastAsia="Arial Unicode MS"/>
          <w:rtl w:val="0"/>
        </w:rPr>
        <w:tab/>
        <w:tab/>
        <w:t xml:space="preserve">    value: web3.utils.toWei("0.1", "ether"),</w:t>
      </w:r>
    </w:p>
    <w:p>
      <w:pPr>
        <w:pStyle w:val="Normal.0"/>
      </w:pPr>
      <w:r>
        <w:rPr>
          <w:rFonts w:cs="Arial Unicode MS" w:eastAsia="Arial Unicode MS"/>
          <w:rtl w:val="0"/>
        </w:rPr>
        <w:tab/>
        <w:tab/>
        <w:t xml:space="preserve">    gasLimit: "21000",</w:t>
      </w:r>
    </w:p>
    <w:p>
      <w:pPr>
        <w:pStyle w:val="Normal.0"/>
      </w:pPr>
      <w:r>
        <w:rPr>
          <w:rFonts w:cs="Arial Unicode MS" w:eastAsia="Arial Unicode MS"/>
          <w:rtl w:val="0"/>
        </w:rPr>
        <w:tab/>
        <w:tab/>
        <w:t xml:space="preserve">    gasPrice: web3.utils.toWei("15", "gwei")</w:t>
      </w:r>
    </w:p>
    <w:p>
      <w:pPr>
        <w:pStyle w:val="Normal.0"/>
      </w:pPr>
      <w:r>
        <w:rPr>
          <w:rFonts w:cs="Arial Unicode MS" w:eastAsia="Arial Unicode MS"/>
          <w:rtl w:val="0"/>
        </w:rPr>
        <w:tab/>
        <w:tab/>
        <w:t>}).then(function(receipt){</w:t>
      </w:r>
    </w:p>
    <w:p>
      <w:pPr>
        <w:pStyle w:val="Normal.0"/>
      </w:pPr>
      <w:r>
        <w:rPr>
          <w:rFonts w:cs="Arial Unicode MS" w:eastAsia="Arial Unicode MS"/>
          <w:rtl w:val="0"/>
        </w:rPr>
        <w:tab/>
        <w:tab/>
        <w:t xml:space="preserve">    console.log(receipt);</w:t>
      </w:r>
    </w:p>
    <w:p>
      <w:pPr>
        <w:pStyle w:val="Normal.0"/>
      </w:pPr>
      <w:r>
        <w:rPr>
          <w:rFonts w:cs="Arial Unicode MS" w:eastAsia="Arial Unicode MS"/>
          <w:rtl w:val="0"/>
        </w:rPr>
        <w:tab/>
        <w:tab/>
        <w:t>});</w:t>
      </w:r>
    </w:p>
    <w:p>
      <w:pPr>
        <w:pStyle w:val="Normal.0"/>
      </w:pPr>
      <w:r>
        <w:rPr>
          <w:rFonts w:cs="Arial Unicode MS" w:eastAsia="Arial Unicode MS"/>
          <w:rtl w:val="0"/>
        </w:rPr>
        <w:tab/>
        <w:t>}else{</w:t>
      </w:r>
    </w:p>
    <w:p>
      <w:pPr>
        <w:pStyle w:val="Normal.0"/>
      </w:pPr>
      <w:r>
        <w:rPr>
          <w:rFonts w:cs="Arial Unicode MS" w:eastAsia="Arial Unicode MS"/>
          <w:rtl w:val="0"/>
        </w:rPr>
        <w:tab/>
        <w:tab/>
        <w:t>console.log("Fail to unlock node account");</w:t>
      </w:r>
    </w:p>
    <w:p>
      <w:pPr>
        <w:pStyle w:val="Normal.0"/>
      </w:pPr>
      <w:r>
        <w:rPr>
          <w:rFonts w:cs="Arial Unicode MS" w:eastAsia="Arial Unicode MS"/>
          <w:rtl w:val="0"/>
        </w:rPr>
        <w:tab/>
        <w:t>}</w:t>
      </w:r>
    </w:p>
    <w:p>
      <w:pPr>
        <w:pStyle w:val="Normal.0"/>
      </w:pPr>
      <w:r>
        <w:rPr>
          <w:rFonts w:cs="Arial Unicode MS" w:eastAsia="Arial Unicode MS"/>
          <w:rtl w:val="0"/>
          <w:lang w:val="en-US"/>
        </w:rPr>
        <w:t>});</w:t>
      </w:r>
    </w:p>
    <w:p>
      <w:pPr>
        <w:pStyle w:val="Normal.0"/>
      </w:pPr>
      <w:r>
        <w:rPr>
          <w:rFonts w:cs="Arial Unicode MS" w:eastAsia="Arial Unicode MS"/>
          <w:rtl w:val="0"/>
        </w:rPr>
        <w:tab/>
        <w:t>It is worth noting that the cds node has replaced the mining algorithm, so the block speed is about 2 minutes per block, which means that the time to obtain the transaction receipt is about 2 minutes. So it will take up to 2 minutes to run this code and the following output will appear. Please be patient</w:t>
      </w:r>
    </w:p>
    <w:p>
      <w:pPr>
        <w:pStyle w:val="Normal.0"/>
      </w:pPr>
      <w:r>
        <w:drawing xmlns:a="http://schemas.openxmlformats.org/drawingml/2006/main">
          <wp:inline distT="0" distB="0" distL="0" distR="0">
            <wp:extent cx="5271135" cy="2874011"/>
            <wp:effectExtent l="0" t="0" r="0" b="0"/>
            <wp:docPr id="1073741840" name="officeArt object" descr="图片 6"/>
            <wp:cNvGraphicFramePr/>
            <a:graphic xmlns:a="http://schemas.openxmlformats.org/drawingml/2006/main">
              <a:graphicData uri="http://schemas.openxmlformats.org/drawingml/2006/picture">
                <pic:pic xmlns:pic="http://schemas.openxmlformats.org/drawingml/2006/picture">
                  <pic:nvPicPr>
                    <pic:cNvPr id="1073741840" name="图片 6" descr="图片 6"/>
                    <pic:cNvPicPr>
                      <a:picLocks noChangeAspect="1"/>
                    </pic:cNvPicPr>
                  </pic:nvPicPr>
                  <pic:blipFill>
                    <a:blip r:embed="rId15">
                      <a:extLst/>
                    </a:blip>
                    <a:stretch>
                      <a:fillRect/>
                    </a:stretch>
                  </pic:blipFill>
                  <pic:spPr>
                    <a:xfrm>
                      <a:off x="0" y="0"/>
                      <a:ext cx="5271135" cy="2874011"/>
                    </a:xfrm>
                    <a:prstGeom prst="rect">
                      <a:avLst/>
                    </a:prstGeom>
                    <a:ln w="12700" cap="flat">
                      <a:noFill/>
                      <a:miter lim="400000"/>
                    </a:ln>
                    <a:effectLst/>
                  </pic:spPr>
                </pic:pic>
              </a:graphicData>
            </a:graphic>
          </wp:inline>
        </w:drawing>
      </w:r>
    </w:p>
    <w:p>
      <w:pPr>
        <w:pStyle w:val="heading 2"/>
      </w:pPr>
      <w:bookmarkStart w:name="_Toc24" w:id="24"/>
      <w:r>
        <w:rPr>
          <w:rFonts w:cs="Arial Unicode MS" w:eastAsia="Arial Unicode MS"/>
          <w:rtl w:val="0"/>
          <w:lang w:val="en-US"/>
        </w:rPr>
        <w:t>3.7 Use external wallet to send transaction</w:t>
      </w:r>
      <w:bookmarkEnd w:id="24"/>
    </w:p>
    <w:p>
      <w:pPr>
        <w:pStyle w:val="Normal.0"/>
      </w:pPr>
      <w:r>
        <w:rPr>
          <w:rFonts w:cs="Arial Unicode MS" w:eastAsia="Arial Unicode MS"/>
          <w:rtl w:val="0"/>
        </w:rPr>
        <w:tab/>
        <w:t>For some applications with higher security levels, wallets are generally not handed over to nodes for management. You can use any Ethereum wallet generation tool and signature tool to generate wallet address and signature transactions. But regardless of the method, in the end, you need to use web3.eth.sendSignedTransaction to send the transaction. The sample code is as follows:var Web3 = require('web3');</w:t>
      </w:r>
    </w:p>
    <w:p>
      <w:pPr>
        <w:pStyle w:val="Normal.0"/>
      </w:pPr>
      <w:r>
        <w:rPr>
          <w:rFonts w:cs="Arial Unicode MS" w:eastAsia="Arial Unicode MS"/>
          <w:rtl w:val="0"/>
          <w:lang w:val="en-US"/>
        </w:rPr>
        <w:t>var web3 = new Web3(new Web3.providers.HttpProvider("http://127.0.0.1:8866"));</w:t>
      </w:r>
    </w:p>
    <w:p>
      <w:pPr>
        <w:pStyle w:val="Normal.0"/>
      </w:pPr>
      <w:r>
        <w:rPr>
          <w:rFonts w:cs="Arial Unicode MS" w:eastAsia="Arial Unicode MS"/>
          <w:rtl w:val="0"/>
          <w:lang w:val="en-US"/>
        </w:rPr>
        <w:t>var Tx = require('ethereumjs-tx');</w:t>
      </w:r>
    </w:p>
    <w:p>
      <w:pPr>
        <w:pStyle w:val="Normal.0"/>
      </w:pPr>
      <w:r>
        <w:rPr>
          <w:rFonts w:cs="Arial Unicode MS" w:eastAsia="Arial Unicode MS"/>
          <w:rtl w:val="0"/>
          <w:lang w:val="en-US"/>
        </w:rPr>
        <w:t>//Address key</w:t>
      </w:r>
    </w:p>
    <w:p>
      <w:pPr>
        <w:pStyle w:val="Normal.0"/>
      </w:pPr>
      <w:r>
        <w:rPr>
          <w:rFonts w:cs="Arial Unicode MS" w:eastAsia="Arial Unicode MS"/>
          <w:rtl w:val="0"/>
          <w:lang w:val="en-US"/>
        </w:rPr>
        <w:t>var privateKey = Buffer.from('a6b6f705ae5bb91c3ad1049995490c028d7c1d64f116e740a9fdc5bd49c75c1b', 'hex');</w:t>
      </w:r>
    </w:p>
    <w:p>
      <w:pPr>
        <w:pStyle w:val="Normal.0"/>
      </w:pPr>
      <w:r>
        <w:rPr>
          <w:rFonts w:cs="Arial Unicode MS" w:eastAsia="Arial Unicode MS"/>
          <w:rtl w:val="0"/>
          <w:lang w:val="en-US"/>
        </w:rPr>
        <w:t>//Send address</w:t>
      </w:r>
    </w:p>
    <w:p>
      <w:pPr>
        <w:pStyle w:val="Normal.0"/>
      </w:pPr>
      <w:r>
        <w:rPr>
          <w:rFonts w:cs="Arial Unicode MS" w:eastAsia="Arial Unicode MS"/>
          <w:rtl w:val="0"/>
          <w:lang w:val="en-US"/>
        </w:rPr>
        <w:t>var fromAddress = "0x578174A9303c5D48Ca7cB2450033Ef08C450dCCE";</w:t>
      </w:r>
    </w:p>
    <w:p>
      <w:pPr>
        <w:pStyle w:val="Normal.0"/>
      </w:pPr>
      <w:r>
        <w:rPr>
          <w:rFonts w:cs="Arial Unicode MS" w:eastAsia="Arial Unicode MS"/>
          <w:rtl w:val="0"/>
          <w:lang w:val="en-US"/>
        </w:rPr>
        <w:t>//Receive address</w:t>
      </w:r>
    </w:p>
    <w:p>
      <w:pPr>
        <w:pStyle w:val="Normal.0"/>
      </w:pPr>
      <w:r>
        <w:rPr>
          <w:rFonts w:cs="Arial Unicode MS" w:eastAsia="Arial Unicode MS"/>
          <w:rtl w:val="0"/>
          <w:lang w:val="en-US"/>
        </w:rPr>
        <w:t>var receiverAccount = "0xdf318c0819110cB381CaE15821Dd95F8567a2aC6";</w:t>
      </w:r>
    </w:p>
    <w:p>
      <w:pPr>
        <w:pStyle w:val="Normal.0"/>
      </w:pPr>
      <w:r>
        <w:rPr>
          <w:rFonts w:cs="Arial Unicode MS" w:eastAsia="Arial Unicode MS"/>
          <w:rtl w:val="0"/>
          <w:lang w:val="en-US"/>
        </w:rPr>
        <w:t>var rawTx = {</w:t>
      </w:r>
    </w:p>
    <w:p>
      <w:pPr>
        <w:pStyle w:val="Normal.0"/>
      </w:pPr>
      <w:r>
        <w:rPr>
          <w:rFonts w:cs="Arial Unicode MS" w:eastAsia="Arial Unicode MS"/>
          <w:rtl w:val="0"/>
          <w:lang w:val="en-US"/>
        </w:rPr>
        <w:t xml:space="preserve">  </w:t>
        <w:tab/>
        <w:t>from: fromAddress,</w:t>
      </w:r>
    </w:p>
    <w:p>
      <w:pPr>
        <w:pStyle w:val="Normal.0"/>
      </w:pPr>
      <w:r>
        <w:rPr>
          <w:rFonts w:cs="Arial Unicode MS" w:eastAsia="Arial Unicode MS"/>
          <w:rtl w:val="0"/>
        </w:rPr>
        <w:tab/>
        <w:t>to: receiverAccount,</w:t>
      </w:r>
    </w:p>
    <w:p>
      <w:pPr>
        <w:pStyle w:val="Normal.0"/>
      </w:pPr>
      <w:r>
        <w:rPr>
          <w:rFonts w:cs="Arial Unicode MS" w:eastAsia="Arial Unicode MS"/>
          <w:rtl w:val="0"/>
        </w:rPr>
        <w:tab/>
        <w:t>value: web3.utils.toHex(web3.utils.toWei("0.01", "ether")),</w:t>
      </w:r>
    </w:p>
    <w:p>
      <w:pPr>
        <w:pStyle w:val="Normal.0"/>
      </w:pPr>
      <w:r>
        <w:rPr>
          <w:rFonts w:cs="Arial Unicode MS" w:eastAsia="Arial Unicode MS"/>
          <w:rtl w:val="0"/>
        </w:rPr>
        <w:tab/>
        <w:t>gasLimit: web3.utils.toHex(21000),</w:t>
      </w:r>
    </w:p>
    <w:p>
      <w:pPr>
        <w:pStyle w:val="Normal.0"/>
      </w:pPr>
      <w:r>
        <w:rPr>
          <w:rFonts w:cs="Arial Unicode MS" w:eastAsia="Arial Unicode MS"/>
          <w:rtl w:val="0"/>
        </w:rPr>
        <w:tab/>
        <w:t>gasPrice: web3.utils.toHex(web3.utils.toWei("15", "gwei"))</w:t>
      </w:r>
    </w:p>
    <w:p>
      <w:pPr>
        <w:pStyle w:val="Normal.0"/>
      </w:pPr>
      <w:r>
        <w:rPr>
          <w:rFonts w:cs="Arial Unicode MS" w:eastAsia="Arial Unicode MS"/>
          <w:rtl w:val="0"/>
          <w:lang w:val="en-US"/>
        </w:rPr>
        <w:t>}</w:t>
      </w:r>
    </w:p>
    <w:p>
      <w:pPr>
        <w:pStyle w:val="Normal.0"/>
      </w:pPr>
      <w:r>
        <w:rPr>
          <w:rFonts w:cs="Arial Unicode MS" w:eastAsia="Arial Unicode MS"/>
          <w:rtl w:val="0"/>
          <w:lang w:val="en-US"/>
        </w:rPr>
        <w:t>var tx = new Tx(rawTx);</w:t>
      </w:r>
    </w:p>
    <w:p>
      <w:pPr>
        <w:pStyle w:val="Normal.0"/>
      </w:pPr>
      <w:r>
        <w:rPr>
          <w:rFonts w:cs="Arial Unicode MS" w:eastAsia="Arial Unicode MS"/>
          <w:rtl w:val="0"/>
          <w:lang w:val="en-US"/>
        </w:rPr>
        <w:t>tx.sign(privateKey);</w:t>
      </w:r>
    </w:p>
    <w:p>
      <w:pPr>
        <w:pStyle w:val="Normal.0"/>
      </w:pPr>
      <w:r>
        <w:rPr>
          <w:rFonts w:cs="Arial Unicode MS" w:eastAsia="Arial Unicode MS"/>
          <w:rtl w:val="0"/>
          <w:lang w:val="en-US"/>
        </w:rPr>
        <w:t>var serializedTx = tx.serialize();</w:t>
      </w:r>
    </w:p>
    <w:p>
      <w:pPr>
        <w:pStyle w:val="Normal.0"/>
      </w:pPr>
      <w:r>
        <w:rPr>
          <w:rFonts w:cs="Arial Unicode MS" w:eastAsia="Arial Unicode MS"/>
          <w:rtl w:val="0"/>
          <w:lang w:val="en-US"/>
        </w:rPr>
        <w:t>web3.eth.sendSignedTransaction('0x' + serializedTx.toString('hex'),function(err, hash){</w:t>
      </w:r>
    </w:p>
    <w:p>
      <w:pPr>
        <w:pStyle w:val="Normal.0"/>
      </w:pPr>
      <w:r>
        <w:rPr>
          <w:rFonts w:cs="Arial Unicode MS" w:eastAsia="Arial Unicode MS"/>
          <w:rtl w:val="0"/>
        </w:rPr>
        <w:tab/>
        <w:t>if (!err) {</w:t>
      </w:r>
    </w:p>
    <w:p>
      <w:pPr>
        <w:pStyle w:val="Normal.0"/>
      </w:pPr>
      <w:r>
        <w:rPr>
          <w:rFonts w:cs="Arial Unicode MS" w:eastAsia="Arial Unicode MS"/>
          <w:rtl w:val="0"/>
          <w:lang w:val="en-US"/>
        </w:rPr>
        <w:t xml:space="preserve">        console.log(hash);</w:t>
      </w:r>
    </w:p>
    <w:p>
      <w:pPr>
        <w:pStyle w:val="Normal.0"/>
      </w:pPr>
      <w:r>
        <w:rPr>
          <w:rFonts w:cs="Arial Unicode MS" w:eastAsia="Arial Unicode MS"/>
          <w:rtl w:val="0"/>
          <w:lang w:val="en-US"/>
        </w:rPr>
        <w:t xml:space="preserve">    } else {</w:t>
      </w:r>
    </w:p>
    <w:p>
      <w:pPr>
        <w:pStyle w:val="Normal.0"/>
      </w:pPr>
      <w:r>
        <w:rPr>
          <w:rFonts w:cs="Arial Unicode MS" w:eastAsia="Arial Unicode MS"/>
          <w:rtl w:val="0"/>
          <w:lang w:val="en-US"/>
        </w:rPr>
        <w:t xml:space="preserve">        console.error(err);</w:t>
      </w:r>
    </w:p>
    <w:p>
      <w:pPr>
        <w:pStyle w:val="Normal.0"/>
      </w:pPr>
      <w:r>
        <w:rPr>
          <w:rFonts w:cs="Arial Unicode MS" w:eastAsia="Arial Unicode MS"/>
          <w:rtl w:val="0"/>
          <w:lang w:val="en-US"/>
        </w:rPr>
        <w:t xml:space="preserve">    }</w:t>
      </w:r>
    </w:p>
    <w:p>
      <w:pPr>
        <w:pStyle w:val="Normal.0"/>
      </w:pPr>
      <w:r>
        <w:rPr>
          <w:rFonts w:cs="Arial Unicode MS" w:eastAsia="Arial Unicode MS"/>
          <w:rtl w:val="0"/>
          <w:lang w:val="en-US"/>
        </w:rPr>
        <w:t>});</w:t>
      </w:r>
    </w:p>
    <w:p>
      <w:pPr>
        <w:pStyle w:val="Normal.0"/>
      </w:pPr>
      <w:r>
        <w:drawing xmlns:a="http://schemas.openxmlformats.org/drawingml/2006/main">
          <wp:inline distT="0" distB="0" distL="0" distR="0">
            <wp:extent cx="5269865" cy="516255"/>
            <wp:effectExtent l="0" t="0" r="0" b="0"/>
            <wp:docPr id="1073741841" name="officeArt object" descr="图片 7"/>
            <wp:cNvGraphicFramePr/>
            <a:graphic xmlns:a="http://schemas.openxmlformats.org/drawingml/2006/main">
              <a:graphicData uri="http://schemas.openxmlformats.org/drawingml/2006/picture">
                <pic:pic xmlns:pic="http://schemas.openxmlformats.org/drawingml/2006/picture">
                  <pic:nvPicPr>
                    <pic:cNvPr id="1073741841" name="图片 7" descr="图片 7"/>
                    <pic:cNvPicPr>
                      <a:picLocks noChangeAspect="1"/>
                    </pic:cNvPicPr>
                  </pic:nvPicPr>
                  <pic:blipFill>
                    <a:blip r:embed="rId16">
                      <a:extLst/>
                    </a:blip>
                    <a:stretch>
                      <a:fillRect/>
                    </a:stretch>
                  </pic:blipFill>
                  <pic:spPr>
                    <a:xfrm>
                      <a:off x="0" y="0"/>
                      <a:ext cx="5269865" cy="516255"/>
                    </a:xfrm>
                    <a:prstGeom prst="rect">
                      <a:avLst/>
                    </a:prstGeom>
                    <a:ln w="12700" cap="flat">
                      <a:noFill/>
                      <a:miter lim="400000"/>
                    </a:ln>
                    <a:effectLst/>
                  </pic:spPr>
                </pic:pic>
              </a:graphicData>
            </a:graphic>
          </wp:inline>
        </w:drawing>
      </w:r>
    </w:p>
    <w:p>
      <w:pPr>
        <w:pStyle w:val="Normal.0"/>
      </w:pPr>
    </w:p>
    <w:p>
      <w:pPr>
        <w:pStyle w:val="heading 1"/>
      </w:pPr>
      <w:bookmarkStart w:name="_Toc25" w:id="25"/>
      <w:r>
        <w:rPr>
          <w:rFonts w:cs="Arial Unicode MS" w:eastAsia="Arial Unicode MS"/>
          <w:rtl w:val="0"/>
          <w:lang w:val="en-US"/>
        </w:rPr>
        <w:t>4 Something worth noting</w:t>
      </w:r>
      <w:bookmarkEnd w:id="25"/>
    </w:p>
    <w:p>
      <w:pPr>
        <w:pStyle w:val="heading 2"/>
      </w:pPr>
      <w:bookmarkStart w:name="_Toc26" w:id="26"/>
      <w:r>
        <w:rPr>
          <w:rFonts w:cs="Arial Unicode MS" w:eastAsia="Arial Unicode MS"/>
          <w:rtl w:val="0"/>
          <w:lang w:val="en-US"/>
        </w:rPr>
        <w:t>4.1 Unable to load dll dynamic link library using windows server</w:t>
      </w:r>
      <w:bookmarkEnd w:id="26"/>
    </w:p>
    <w:p>
      <w:pPr>
        <w:pStyle w:val="Normal.0"/>
      </w:pPr>
      <w:r>
        <w:rPr>
          <w:rFonts w:cs="Arial Unicode MS" w:eastAsia="Arial Unicode MS"/>
          <w:rtl w:val="0"/>
        </w:rPr>
        <w:tab/>
        <w:t>If your server is windows, the node needs some additional dynamic link libraries, generally you only need to install Visual Studio 2017.</w:t>
      </w:r>
    </w:p>
    <w:p>
      <w:pPr>
        <w:pStyle w:val="heading 2"/>
      </w:pPr>
      <w:bookmarkStart w:name="_Toc27" w:id="27"/>
      <w:r>
        <w:rPr>
          <w:rFonts w:cs="Arial Unicode MS" w:eastAsia="Arial Unicode MS"/>
          <w:rtl w:val="0"/>
          <w:lang w:val="en-US"/>
        </w:rPr>
        <w:t>4.2 Using windows server, found that the P2P network is unstable</w:t>
      </w:r>
      <w:bookmarkEnd w:id="27"/>
    </w:p>
    <w:p>
      <w:pPr>
        <w:pStyle w:val="Normal.0"/>
      </w:pPr>
      <w:r>
        <w:rPr>
          <w:rFonts w:cs="Arial Unicode MS" w:eastAsia="Arial Unicode MS"/>
          <w:rtl w:val="0"/>
        </w:rPr>
        <w:tab/>
        <w:t>If there is a node reconnection during the process, please pay attention to whether the server's time stamp is correct. There are many ways to synchronize time stamps in windows, please refer to it yourself.</w:t>
      </w:r>
    </w:p>
    <w:p>
      <w:pPr>
        <w:pStyle w:val="heading 2"/>
      </w:pPr>
      <w:bookmarkStart w:name="_Toc28" w:id="28"/>
      <w:r>
        <w:rPr>
          <w:rFonts w:cs="Arial Unicode MS" w:eastAsia="Arial Unicode MS"/>
          <w:rtl w:val="0"/>
          <w:lang w:val="en-US"/>
        </w:rPr>
        <w:t>4.3 Blockchain browser</w:t>
      </w:r>
      <w:bookmarkEnd w:id="28"/>
    </w:p>
    <w:p>
      <w:pPr>
        <w:pStyle w:val="Normal.0"/>
      </w:pPr>
      <w:r>
        <w:rPr>
          <w:rFonts w:cs="Arial Unicode MS" w:eastAsia="Arial Unicode MS"/>
          <w:rtl w:val="0"/>
          <w:lang w:val="en-US"/>
        </w:rPr>
        <w:t>http://47.75.96.91/</w:t>
      </w:r>
    </w:p>
    <w:p>
      <w:pPr>
        <w:pStyle w:val="heading 2"/>
      </w:pPr>
      <w:bookmarkStart w:name="_Toc29" w:id="29"/>
      <w:r>
        <w:rPr>
          <w:rFonts w:cs="Arial Unicode MS" w:eastAsia="Arial Unicode MS"/>
          <w:rtl w:val="0"/>
          <w:lang w:val="en-US"/>
        </w:rPr>
        <w:t>4.4 About transaction confirmation</w:t>
      </w:r>
      <w:bookmarkEnd w:id="29"/>
    </w:p>
    <w:p>
      <w:pPr>
        <w:pStyle w:val="Normal.0"/>
      </w:pPr>
      <w:r>
        <w:rPr>
          <w:rFonts w:cs="Arial Unicode MS" w:eastAsia="Arial Unicode MS"/>
          <w:rtl w:val="0"/>
        </w:rPr>
        <w:tab/>
        <w:t>In order to avoid rolling back transactions due to block forks, we recommend that you need to perform a second confirmation of the transaction in the node. According to the current transaction volume, the block time for the second confirmation can be the first 6 to 8 blocks of the current latest block. If the node has generated the transaction receipt information and the status is successful, it can be considered that the transaction has been successful.</w:t>
      </w:r>
    </w:p>
    <w:p>
      <w:pPr>
        <w:pStyle w:val="heading 2"/>
      </w:pPr>
      <w:bookmarkStart w:name="_Toc30" w:id="30"/>
      <w:r>
        <w:rPr>
          <w:rFonts w:cs="Arial Unicode MS" w:eastAsia="Arial Unicode MS"/>
          <w:rtl w:val="0"/>
          <w:lang w:val="en-US"/>
        </w:rPr>
        <w:t>4.5 About smart contract</w:t>
      </w:r>
      <w:bookmarkEnd w:id="30"/>
    </w:p>
    <w:p>
      <w:pPr>
        <w:pStyle w:val="Normal.0"/>
      </w:pPr>
      <w:r>
        <w:rPr>
          <w:rFonts w:cs="Arial Unicode MS" w:eastAsia="Arial Unicode MS"/>
          <w:rtl w:val="0"/>
        </w:rPr>
        <w:tab/>
        <w:t>The smart contract was compiled and deployed successfully under solc4.25, and the EVM bytecode was verified internally.</w:t>
      </w:r>
    </w:p>
    <w:sectPr>
      <w:headerReference w:type="default" r:id="rId17"/>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宋体">
    <w:charset w:val="00"/>
    <w:family w:val="roman"/>
    <w:pitch w:val="default"/>
  </w:font>
  <w:font w:name="黑体">
    <w:charset w:val="00"/>
    <w:family w:val="roman"/>
    <w:pitch w:val="default"/>
  </w:font>
  <w:font w:name="Wingding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286"/>
        <w:tab w:val="clear" w:pos="8306"/>
      </w:tabs>
      <w:jc w:val="cen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oc 3"/>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286"/>
        <w:tab w:val="clear" w:pos="8306"/>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2865754</wp:posOffset>
              </wp:positionH>
              <wp:positionV relativeFrom="page">
                <wp:posOffset>9833610</wp:posOffset>
              </wp:positionV>
              <wp:extent cx="127000" cy="127000"/>
              <wp:effectExtent l="0" t="0" r="0" b="0"/>
              <wp:wrapNone/>
              <wp:docPr id="1073741826" name="officeArt object" descr="文本框 8"/>
              <wp:cNvGraphicFramePr/>
              <a:graphic xmlns:a="http://schemas.openxmlformats.org/drawingml/2006/main">
                <a:graphicData uri="http://schemas.microsoft.com/office/word/2010/wordprocessingShape">
                  <wps:wsp>
                    <wps:cNvSpPr txBox="1"/>
                    <wps:spPr>
                      <a:xfrm>
                        <a:off x="0" y="0"/>
                        <a:ext cx="127000" cy="127000"/>
                      </a:xfrm>
                      <a:prstGeom prst="rect">
                        <a:avLst/>
                      </a:prstGeom>
                      <a:noFill/>
                      <a:ln w="12700" cap="flat">
                        <a:noFill/>
                        <a:miter lim="400000"/>
                      </a:ln>
                      <a:effectLst/>
                    </wps:spPr>
                    <wps:txbx>
                      <w:txbxContent>
                        <w:p>
                          <w:pPr>
                            <w:pStyle w:val="Normal.0"/>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1</w:t>
                          </w:r>
                          <w:r>
                            <w:rPr>
                              <w:sz w:val="18"/>
                              <w:szCs w:val="18"/>
                              <w:rtl w:val="0"/>
                            </w:rPr>
                            <w:fldChar w:fldCharType="end" w:fldLock="0"/>
                          </w:r>
                        </w:p>
                      </w:txbxContent>
                    </wps:txbx>
                    <wps:bodyPr wrap="square" lIns="0" tIns="0" rIns="0" bIns="0" numCol="1" anchor="t">
                      <a:noAutofit/>
                    </wps:bodyPr>
                  </wps:wsp>
                </a:graphicData>
              </a:graphic>
            </wp:anchor>
          </w:drawing>
        </mc:Choice>
        <mc:Fallback>
          <w:pict>
            <v:shape id="_x0000_s1027" type="#_x0000_t202" style="visibility:visible;position:absolute;margin-left:225.6pt;margin-top:774.3pt;width:10.0pt;height:10.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1</w:t>
                    </w:r>
                    <w:r>
                      <w:rPr>
                        <w:sz w:val="18"/>
                        <w:szCs w:val="18"/>
                        <w:rtl w:val="0"/>
                      </w:rPr>
                      <w:fldChar w:fldCharType="end" w:fldLock="0"/>
                    </w:r>
                  </w:p>
                </w:txbxContent>
              </v:textbox>
              <w10:wrap type="none" side="bothSides" anchorx="page" anchory="page"/>
            </v:shape>
          </w:pict>
        </mc:Fallback>
      </mc:AlternateContent>
    </w:r>
    <w:r>
      <w:rPr>
        <w:outline w:val="0"/>
        <w:color w:val="000000"/>
        <w:u w:color="000000"/>
        <w:rtl w:val="0"/>
        <w14:textFill>
          <w14:solidFill>
            <w14:srgbClr w14:val="000000"/>
          </w14:solidFill>
        </w14:textFill>
      </w:rPr>
      <w:tab/>
      <w:t xml:space="preserve">                                                             File: CDS node information</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2865754</wp:posOffset>
              </wp:positionH>
              <wp:positionV relativeFrom="page">
                <wp:posOffset>9833610</wp:posOffset>
              </wp:positionV>
              <wp:extent cx="127000" cy="127000"/>
              <wp:effectExtent l="0" t="0" r="0" b="0"/>
              <wp:wrapNone/>
              <wp:docPr id="1073741828" name="officeArt object" descr="文本框 9"/>
              <wp:cNvGraphicFramePr/>
              <a:graphic xmlns:a="http://schemas.openxmlformats.org/drawingml/2006/main">
                <a:graphicData uri="http://schemas.microsoft.com/office/word/2010/wordprocessingShape">
                  <wps:wsp>
                    <wps:cNvSpPr txBox="1"/>
                    <wps:spPr>
                      <a:xfrm>
                        <a:off x="0" y="0"/>
                        <a:ext cx="127000" cy="127000"/>
                      </a:xfrm>
                      <a:prstGeom prst="rect">
                        <a:avLst/>
                      </a:prstGeom>
                      <a:noFill/>
                      <a:ln w="12700" cap="flat">
                        <a:noFill/>
                        <a:miter lim="400000"/>
                      </a:ln>
                      <a:effectLst/>
                    </wps:spPr>
                    <wps:txbx>
                      <w:txbxContent>
                        <w:p>
                          <w:pPr>
                            <w:pStyle w:val="Normal.0"/>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1</w:t>
                          </w:r>
                          <w:r>
                            <w:rPr>
                              <w:sz w:val="18"/>
                              <w:szCs w:val="18"/>
                              <w:rtl w:val="0"/>
                            </w:rPr>
                            <w:fldChar w:fldCharType="end" w:fldLock="0"/>
                          </w:r>
                        </w:p>
                      </w:txbxContent>
                    </wps:txbx>
                    <wps:bodyPr wrap="square" lIns="0" tIns="0" rIns="0" bIns="0" numCol="1" anchor="t">
                      <a:noAutofit/>
                    </wps:bodyPr>
                  </wps:wsp>
                </a:graphicData>
              </a:graphic>
            </wp:anchor>
          </w:drawing>
        </mc:Choice>
        <mc:Fallback>
          <w:pict>
            <v:shape id="_x0000_s1029" type="#_x0000_t202" style="visibility:visible;position:absolute;margin-left:225.6pt;margin-top:774.3pt;width:10.0pt;height:10.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1</w:t>
                    </w:r>
                    <w:r>
                      <w:rPr>
                        <w:sz w:val="18"/>
                        <w:szCs w:val="18"/>
                        <w:rtl w:val="0"/>
                      </w:rPr>
                      <w:fldChar w:fldCharType="end" w:fldLock="0"/>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0"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2865754</wp:posOffset>
              </wp:positionH>
              <wp:positionV relativeFrom="page">
                <wp:posOffset>9833610</wp:posOffset>
              </wp:positionV>
              <wp:extent cx="127000" cy="127000"/>
              <wp:effectExtent l="0" t="0" r="0" b="0"/>
              <wp:wrapNone/>
              <wp:docPr id="1073741830" name="officeArt object" descr="文本框 8"/>
              <wp:cNvGraphicFramePr/>
              <a:graphic xmlns:a="http://schemas.openxmlformats.org/drawingml/2006/main">
                <a:graphicData uri="http://schemas.microsoft.com/office/word/2010/wordprocessingShape">
                  <wps:wsp>
                    <wps:cNvSpPr txBox="1"/>
                    <wps:spPr>
                      <a:xfrm>
                        <a:off x="0" y="0"/>
                        <a:ext cx="127000" cy="127000"/>
                      </a:xfrm>
                      <a:prstGeom prst="rect">
                        <a:avLst/>
                      </a:prstGeom>
                      <a:noFill/>
                      <a:ln w="12700" cap="flat">
                        <a:noFill/>
                        <a:miter lim="400000"/>
                      </a:ln>
                      <a:effectLst/>
                    </wps:spPr>
                    <wps:txbx>
                      <w:txbxContent>
                        <w:p>
                          <w:pPr>
                            <w:pStyle w:val="Normal.0"/>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1</w:t>
                          </w:r>
                          <w:r>
                            <w:rPr>
                              <w:sz w:val="18"/>
                              <w:szCs w:val="18"/>
                              <w:rtl w:val="0"/>
                            </w:rPr>
                            <w:fldChar w:fldCharType="end" w:fldLock="0"/>
                          </w:r>
                        </w:p>
                      </w:txbxContent>
                    </wps:txbx>
                    <wps:bodyPr wrap="square" lIns="0" tIns="0" rIns="0" bIns="0" numCol="1" anchor="t">
                      <a:noAutofit/>
                    </wps:bodyPr>
                  </wps:wsp>
                </a:graphicData>
              </a:graphic>
            </wp:anchor>
          </w:drawing>
        </mc:Choice>
        <mc:Fallback>
          <w:pict>
            <v:shape id="_x0000_s1031" type="#_x0000_t202" style="visibility:visible;position:absolute;margin-left:225.6pt;margin-top:774.3pt;width:10.0pt;height:10.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1</w:t>
                    </w:r>
                    <w:r>
                      <w:rPr>
                        <w:sz w:val="18"/>
                        <w:szCs w:val="18"/>
                        <w:rtl w:val="0"/>
                      </w:rPr>
                      <w:fldChar w:fldCharType="end" w:fldLock="0"/>
                    </w:r>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2"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2865754</wp:posOffset>
              </wp:positionH>
              <wp:positionV relativeFrom="page">
                <wp:posOffset>9833610</wp:posOffset>
              </wp:positionV>
              <wp:extent cx="127000" cy="127000"/>
              <wp:effectExtent l="0" t="0" r="0" b="0"/>
              <wp:wrapNone/>
              <wp:docPr id="1073741832" name="officeArt object" descr="文本框 8"/>
              <wp:cNvGraphicFramePr/>
              <a:graphic xmlns:a="http://schemas.openxmlformats.org/drawingml/2006/main">
                <a:graphicData uri="http://schemas.microsoft.com/office/word/2010/wordprocessingShape">
                  <wps:wsp>
                    <wps:cNvSpPr txBox="1"/>
                    <wps:spPr>
                      <a:xfrm>
                        <a:off x="0" y="0"/>
                        <a:ext cx="127000" cy="127000"/>
                      </a:xfrm>
                      <a:prstGeom prst="rect">
                        <a:avLst/>
                      </a:prstGeom>
                      <a:noFill/>
                      <a:ln w="12700" cap="flat">
                        <a:noFill/>
                        <a:miter lim="400000"/>
                      </a:ln>
                      <a:effectLst/>
                    </wps:spPr>
                    <wps:txbx>
                      <w:txbxContent>
                        <w:p>
                          <w:pPr>
                            <w:pStyle w:val="Normal.0"/>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1</w:t>
                          </w:r>
                          <w:r>
                            <w:rPr>
                              <w:sz w:val="18"/>
                              <w:szCs w:val="18"/>
                              <w:rtl w:val="0"/>
                            </w:rPr>
                            <w:fldChar w:fldCharType="end" w:fldLock="0"/>
                          </w:r>
                        </w:p>
                      </w:txbxContent>
                    </wps:txbx>
                    <wps:bodyPr wrap="square" lIns="0" tIns="0" rIns="0" bIns="0" numCol="1" anchor="t">
                      <a:noAutofit/>
                    </wps:bodyPr>
                  </wps:wsp>
                </a:graphicData>
              </a:graphic>
            </wp:anchor>
          </w:drawing>
        </mc:Choice>
        <mc:Fallback>
          <w:pict>
            <v:shape id="_x0000_s1033" type="#_x0000_t202" style="visibility:visible;position:absolute;margin-left:225.6pt;margin-top:774.3pt;width:10.0pt;height:10.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1</w:t>
                    </w:r>
                    <w:r>
                      <w:rPr>
                        <w:sz w:val="18"/>
                        <w:szCs w:val="18"/>
                        <w:rtl w:val="0"/>
                      </w:rPr>
                      <w:fldChar w:fldCharType="end" w:fldLock="0"/>
                    </w:r>
                  </w:p>
                </w:txbxContent>
              </v:textbox>
              <w10:wrap type="none" side="bothSides" anchorx="page" anchory="page"/>
            </v:shape>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4"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2865754</wp:posOffset>
              </wp:positionH>
              <wp:positionV relativeFrom="page">
                <wp:posOffset>9833610</wp:posOffset>
              </wp:positionV>
              <wp:extent cx="127000" cy="127000"/>
              <wp:effectExtent l="0" t="0" r="0" b="0"/>
              <wp:wrapNone/>
              <wp:docPr id="1073741834" name="officeArt object" descr="文本框 8"/>
              <wp:cNvGraphicFramePr/>
              <a:graphic xmlns:a="http://schemas.openxmlformats.org/drawingml/2006/main">
                <a:graphicData uri="http://schemas.microsoft.com/office/word/2010/wordprocessingShape">
                  <wps:wsp>
                    <wps:cNvSpPr txBox="1"/>
                    <wps:spPr>
                      <a:xfrm>
                        <a:off x="0" y="0"/>
                        <a:ext cx="127000" cy="127000"/>
                      </a:xfrm>
                      <a:prstGeom prst="rect">
                        <a:avLst/>
                      </a:prstGeom>
                      <a:noFill/>
                      <a:ln w="12700" cap="flat">
                        <a:noFill/>
                        <a:miter lim="400000"/>
                      </a:ln>
                      <a:effectLst/>
                    </wps:spPr>
                    <wps:txbx>
                      <w:txbxContent>
                        <w:p>
                          <w:pPr>
                            <w:pStyle w:val="Normal.0"/>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1</w:t>
                          </w:r>
                          <w:r>
                            <w:rPr>
                              <w:sz w:val="18"/>
                              <w:szCs w:val="18"/>
                              <w:rtl w:val="0"/>
                            </w:rPr>
                            <w:fldChar w:fldCharType="end" w:fldLock="0"/>
                          </w:r>
                        </w:p>
                      </w:txbxContent>
                    </wps:txbx>
                    <wps:bodyPr wrap="square" lIns="0" tIns="0" rIns="0" bIns="0" numCol="1" anchor="t">
                      <a:noAutofit/>
                    </wps:bodyPr>
                  </wps:wsp>
                </a:graphicData>
              </a:graphic>
            </wp:anchor>
          </w:drawing>
        </mc:Choice>
        <mc:Fallback>
          <w:pict>
            <v:shape id="_x0000_s1035" type="#_x0000_t202" style="visibility:visible;position:absolute;margin-left:225.6pt;margin-top:774.3pt;width:10.0pt;height:10.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1</w:t>
                    </w:r>
                    <w:r>
                      <w:rPr>
                        <w:sz w:val="18"/>
                        <w:szCs w:val="18"/>
                        <w:rtl w:val="0"/>
                      </w:rPr>
                      <w:fldChar w:fldCharType="end" w:fldLock="0"/>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76" w:hanging="276"/>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96" w:hanging="276"/>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1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536" w:hanging="276"/>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95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37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796" w:hanging="276"/>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1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3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203" w:hanging="2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696" w:hanging="27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22" w:hanging="27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14" w:hanging="33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07" w:hanging="40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67" w:hanging="5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160" w:hanging="60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653" w:hanging="67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213" w:hanging="8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37" w:hanging="1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37" w:hanging="1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37" w:hanging="1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37" w:hanging="1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37" w:hanging="1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37" w:hanging="1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37" w:hanging="1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37" w:hanging="1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已导入的样式“1”"/>
  </w:abstractNum>
  <w:abstractNum w:abstractNumId="4">
    <w:multiLevelType w:val="hybridMultilevel"/>
    <w:styleLink w:val="已导入的样式“1”"/>
    <w:lvl w:ilvl="0">
      <w:start w:val="1"/>
      <w:numFmt w:val="bullet"/>
      <w:suff w:val="tab"/>
      <w:lvlText w:val="•"/>
      <w:lvlJc w:val="left"/>
      <w:pPr>
        <w:tabs>
          <w:tab w:val="clear" w:pos="420"/>
        </w:tabs>
        <w:ind w:left="420" w:hanging="42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已导入的样式“2”"/>
  </w:abstractNum>
  <w:abstractNum w:abstractNumId="6">
    <w:multiLevelType w:val="hybridMultilevel"/>
    <w:styleLink w:val="已导入的样式“2”"/>
    <w:lvl w:ilvl="0">
      <w:start w:val="1"/>
      <w:numFmt w:val="decimal"/>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425"/>
        </w:tabs>
        <w:ind w:left="992"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425"/>
        </w:tabs>
        <w:ind w:left="1418"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425"/>
        </w:tabs>
        <w:ind w:left="1984" w:hanging="7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425"/>
        </w:tabs>
        <w:ind w:left="2551" w:hanging="8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425"/>
        </w:tabs>
        <w:ind w:left="3260"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425"/>
        </w:tabs>
        <w:ind w:left="3827" w:hanging="12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425"/>
        </w:tabs>
        <w:ind w:left="4394" w:hanging="141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425"/>
        </w:tabs>
        <w:ind w:left="5102" w:hanging="17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已导入的样式“3”"/>
  </w:abstractNum>
  <w:abstractNum w:abstractNumId="8">
    <w:multiLevelType w:val="hybridMultilevel"/>
    <w:styleLink w:val="已导入的样式“3”"/>
    <w:lvl w:ilvl="0">
      <w:start w:val="1"/>
      <w:numFmt w:val="decimal"/>
      <w:suff w:val="nothing"/>
      <w:lvlText w:val="%1."/>
      <w:lvlJc w:val="left"/>
      <w:pPr>
        <w:ind w:left="22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4"/>
  </w:num>
  <w:num w:numId="5">
    <w:abstractNumId w:val="3"/>
  </w:num>
  <w:num w:numId="6">
    <w:abstractNumId w:val="6"/>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en-US"/>
      <w14:textFill>
        <w14:solidFill>
          <w14:srgbClr w14:val="000000"/>
        </w14:solidFill>
      </w14:textFill>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3">
    <w:name w:val="toc 3"/>
    <w:next w:val="Normal.0"/>
    <w:pPr>
      <w:keepNext w:val="0"/>
      <w:keepLines w:val="0"/>
      <w:pageBreakBefore w:val="0"/>
      <w:widowControl w:val="0"/>
      <w:shd w:val="clear" w:color="auto" w:fill="auto"/>
      <w:suppressAutoHyphens w:val="0"/>
      <w:bidi w:val="0"/>
      <w:spacing w:before="0" w:after="0" w:line="240" w:lineRule="auto"/>
      <w:ind w:left="8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版本号">
    <w:name w:val="版本号"/>
    <w:next w:val="Normal.0"/>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黑体" w:cs="黑体" w:hAnsi="黑体" w:eastAsia="黑体"/>
      <w:b w:val="1"/>
      <w:bCs w:val="1"/>
      <w:i w:val="0"/>
      <w:iCs w:val="0"/>
      <w:caps w:val="0"/>
      <w:smallCaps w:val="0"/>
      <w:strike w:val="0"/>
      <w:dstrike w:val="0"/>
      <w:outline w:val="0"/>
      <w:color w:val="000000"/>
      <w:spacing w:val="0"/>
      <w:kern w:val="2"/>
      <w:position w:val="0"/>
      <w:sz w:val="30"/>
      <w:szCs w:val="30"/>
      <w:u w:val="none" w:color="000000"/>
      <w:shd w:val="nil" w:color="auto" w:fill="auto"/>
      <w:vertAlign w:val="baseline"/>
      <w:lang w:val="en-US"/>
      <w14:textFill>
        <w14:solidFill>
          <w14:srgbClr w14:val="000000"/>
        </w14:solidFill>
      </w14:textFill>
    </w:rPr>
  </w:style>
  <w:style w:type="paragraph" w:styleId="Body Text First Indent 2">
    <w:name w:val="Body Text First Indent 2"/>
    <w:next w:val="Body Text First Indent 2"/>
    <w:pPr>
      <w:keepNext w:val="0"/>
      <w:keepLines w:val="0"/>
      <w:pageBreakBefore w:val="0"/>
      <w:widowControl w:val="0"/>
      <w:shd w:val="clear" w:color="auto" w:fill="auto"/>
      <w:suppressAutoHyphens w:val="0"/>
      <w:bidi w:val="0"/>
      <w:spacing w:before="0" w:after="120" w:line="240" w:lineRule="auto"/>
      <w:ind w:left="0" w:right="0" w:firstLine="4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0"/>
      <w:shd w:val="clear" w:color="auto" w:fill="auto"/>
      <w:tabs>
        <w:tab w:val="right" w:pos="8286" w:leader="dot"/>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0"/>
      <w:shd w:val="clear" w:color="auto" w:fill="auto"/>
      <w:tabs>
        <w:tab w:val="right" w:pos="8286" w:leader="dot"/>
      </w:tabs>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Arial" w:cs="Arial" w:hAnsi="Arial" w:eastAsia="Arial"/>
      <w:b w:val="1"/>
      <w:bCs w:val="1"/>
      <w:i w:val="0"/>
      <w:iCs w:val="0"/>
      <w:caps w:val="0"/>
      <w:smallCaps w:val="0"/>
      <w:strike w:val="0"/>
      <w:dstrike w:val="0"/>
      <w:outline w:val="0"/>
      <w:color w:val="000000"/>
      <w:spacing w:val="0"/>
      <w:kern w:val="2"/>
      <w:position w:val="0"/>
      <w:sz w:val="32"/>
      <w:szCs w:val="32"/>
      <w:u w:val="none" w:color="000000"/>
      <w:shd w:val="nil" w:color="auto" w:fill="auto"/>
      <w:vertAlign w:val="baseline"/>
      <w:lang w:val="en-US"/>
      <w14:textFill>
        <w14:solidFill>
          <w14:srgbClr w14:val="000000"/>
        </w14:solidFill>
      </w14:textFill>
    </w:rPr>
  </w:style>
  <w:style w:type="paragraph" w:styleId="TOC 3.0">
    <w:name w:val="TOC 3"/>
    <w:next w:val="TOC 3.0"/>
    <w:pPr>
      <w:keepNext w:val="0"/>
      <w:keepLines w:val="0"/>
      <w:pageBreakBefore w:val="0"/>
      <w:widowControl w:val="0"/>
      <w:shd w:val="clear" w:color="auto" w:fill="auto"/>
      <w:tabs>
        <w:tab w:val="right" w:pos="8286" w:leader="dot"/>
      </w:tabs>
      <w:suppressAutoHyphens w:val="0"/>
      <w:bidi w:val="0"/>
      <w:spacing w:before="0" w:after="0" w:line="240" w:lineRule="auto"/>
      <w:ind w:left="8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heading 3">
    <w:name w:val="heading 3"/>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2"/>
      <w:szCs w:val="32"/>
      <w:u w:val="none" w:color="000000"/>
      <w:shd w:val="nil" w:color="auto" w:fill="auto"/>
      <w:vertAlign w:val="baseline"/>
      <w:lang w:val="en-US"/>
      <w14:textFill>
        <w14:solidFill>
          <w14:srgbClr w14:val="000000"/>
        </w14:solidFill>
      </w14:textFill>
    </w:rPr>
  </w:style>
  <w:style w:type="paragraph" w:styleId="TOC 4">
    <w:name w:val="TOC 4"/>
    <w:next w:val="TOC 4"/>
    <w:pPr>
      <w:keepNext w:val="0"/>
      <w:keepLines w:val="0"/>
      <w:pageBreakBefore w:val="0"/>
      <w:widowControl w:val="0"/>
      <w:shd w:val="clear" w:color="auto" w:fill="auto"/>
      <w:tabs>
        <w:tab w:val="right" w:pos="8286" w:leader="dot"/>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标题-文档前言">
    <w:name w:val="标题-文档前言"/>
    <w:next w:val="Body Text First Indent 2"/>
    <w:pPr>
      <w:keepNext w:val="1"/>
      <w:keepLines w:val="1"/>
      <w:pageBreakBefore w:val="0"/>
      <w:widowControl w:val="0"/>
      <w:shd w:val="clear" w:color="auto" w:fill="auto"/>
      <w:tabs>
        <w:tab w:val="left" w:pos="420"/>
      </w:tabs>
      <w:suppressAutoHyphens w:val="0"/>
      <w:bidi w:val="0"/>
      <w:spacing w:before="100" w:after="100" w:line="240" w:lineRule="auto"/>
      <w:ind w:left="0" w:right="0" w:firstLine="0"/>
      <w:jc w:val="left"/>
      <w:outlineLvl w:val="3"/>
    </w:pPr>
    <w:rPr>
      <w:rFonts w:ascii="黑体" w:cs="黑体" w:hAnsi="黑体" w:eastAsia="黑体"/>
      <w:b w:val="1"/>
      <w:bCs w:val="1"/>
      <w:i w:val="0"/>
      <w:iCs w:val="0"/>
      <w:caps w:val="0"/>
      <w:smallCaps w:val="0"/>
      <w:strike w:val="0"/>
      <w:dstrike w:val="0"/>
      <w:outline w:val="0"/>
      <w:color w:val="000000"/>
      <w:spacing w:val="20"/>
      <w:kern w:val="44"/>
      <w:position w:val="0"/>
      <w:sz w:val="32"/>
      <w:szCs w:val="32"/>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4"/>
      </w:numPr>
    </w:pPr>
  </w:style>
  <w:style w:type="numbering" w:styleId="已导入的样式“2”">
    <w:name w:val="已导入的样式“2”"/>
    <w:pPr>
      <w:numPr>
        <w:numId w:val="6"/>
      </w:numPr>
    </w:pPr>
  </w:style>
  <w:style w:type="numbering" w:styleId="已导入的样式“3”">
    <w:name w:val="已导入的样式“3”"/>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5.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