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684" w:rsidRPr="00BB4913" w:rsidRDefault="00EF6684" w:rsidP="00EF66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491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F6684" w:rsidRPr="00BB4913" w:rsidRDefault="00EF6684" w:rsidP="00EF66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491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EF6684" w:rsidRPr="00BB4913" w:rsidRDefault="00EF6684" w:rsidP="00EF66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4913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EF6684" w:rsidRPr="00BB4913" w:rsidRDefault="00EF6684" w:rsidP="00EF66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F6684" w:rsidRPr="00BB4913" w:rsidRDefault="00EF6684" w:rsidP="00EF66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4913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EF6684" w:rsidRPr="00BB4913" w:rsidRDefault="00EF6684" w:rsidP="00EF66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F6684" w:rsidRPr="00BB4913" w:rsidRDefault="00EF6684" w:rsidP="00EF66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F6684" w:rsidRPr="00BB4913" w:rsidRDefault="00361113" w:rsidP="00EF6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D70715" w:rsidRPr="00BB4913">
        <w:rPr>
          <w:rFonts w:ascii="Times New Roman" w:hAnsi="Times New Roman" w:cs="Times New Roman"/>
          <w:sz w:val="28"/>
          <w:szCs w:val="28"/>
        </w:rPr>
        <w:t>8</w:t>
      </w:r>
    </w:p>
    <w:p w:rsidR="00EF6684" w:rsidRPr="00BB4913" w:rsidRDefault="00EF6684" w:rsidP="00EF66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4913">
        <w:rPr>
          <w:rFonts w:ascii="Times New Roman" w:hAnsi="Times New Roman" w:cs="Times New Roman"/>
          <w:sz w:val="28"/>
          <w:szCs w:val="28"/>
          <w:lang w:val="uk-UA"/>
        </w:rPr>
        <w:t>З курсу «Основи управління складними системами»</w:t>
      </w:r>
    </w:p>
    <w:p w:rsidR="00EF6684" w:rsidRPr="00BB4913" w:rsidRDefault="00EF6684" w:rsidP="00EF66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491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70715" w:rsidRPr="00BB4913">
        <w:rPr>
          <w:rFonts w:ascii="Times New Roman" w:hAnsi="Times New Roman" w:cs="Times New Roman"/>
          <w:sz w:val="28"/>
          <w:szCs w:val="28"/>
          <w:lang w:val="uk-UA"/>
        </w:rPr>
        <w:t xml:space="preserve">Оптимізація нелінійних систем </w:t>
      </w:r>
      <w:r w:rsidR="00D70715" w:rsidRPr="00BB491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D70715" w:rsidRPr="00BB4913">
        <w:rPr>
          <w:rFonts w:ascii="Times New Roman" w:hAnsi="Times New Roman" w:cs="Times New Roman"/>
          <w:sz w:val="28"/>
          <w:szCs w:val="28"/>
        </w:rPr>
        <w:t>середовищ</w:t>
      </w:r>
      <w:proofErr w:type="spellEnd"/>
      <w:r w:rsidR="00D70715" w:rsidRPr="00BB4913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D70715" w:rsidRPr="00BB4913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Pr="00BB491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F6684" w:rsidRPr="00BB4913" w:rsidRDefault="00EF6684" w:rsidP="00EF668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6684" w:rsidRPr="00BB4913" w:rsidRDefault="00EF6684" w:rsidP="00EF668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6684" w:rsidRPr="00BB4913" w:rsidRDefault="00EF6684" w:rsidP="00EF66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B4913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EF6684" w:rsidRPr="00BB4913" w:rsidRDefault="00EF6684" w:rsidP="00EF668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5A05" w:rsidRPr="00BB4913" w:rsidRDefault="00BD5A05" w:rsidP="00EF668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D5A05" w:rsidRPr="00BB4913" w:rsidRDefault="00BD5A05" w:rsidP="00EF668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D5A05" w:rsidRPr="00BB4913" w:rsidRDefault="00BD5A05" w:rsidP="00EF668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6684" w:rsidRPr="00BB4913" w:rsidRDefault="00EF6684" w:rsidP="00EF668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4913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EF6684" w:rsidRPr="00BB4913" w:rsidRDefault="00EF6684" w:rsidP="00EF668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4913">
        <w:rPr>
          <w:rFonts w:ascii="Times New Roman" w:hAnsi="Times New Roman" w:cs="Times New Roman"/>
          <w:sz w:val="28"/>
          <w:szCs w:val="28"/>
          <w:lang w:val="uk-UA"/>
        </w:rPr>
        <w:t>студент групи КН 36</w:t>
      </w:r>
      <w:r w:rsidR="00B36BF8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EF6684" w:rsidRPr="00B36BF8" w:rsidRDefault="00231A6D" w:rsidP="00EF668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Кулик</w:t>
      </w:r>
      <w:bookmarkStart w:id="0" w:name="_GoBack"/>
      <w:bookmarkEnd w:id="0"/>
      <w:r w:rsidR="00B67A4C">
        <w:rPr>
          <w:rFonts w:ascii="Times New Roman" w:hAnsi="Times New Roman" w:cs="Times New Roman"/>
          <w:sz w:val="28"/>
          <w:szCs w:val="28"/>
          <w:lang w:val="uk-UA"/>
        </w:rPr>
        <w:t xml:space="preserve"> В.В.</w:t>
      </w:r>
    </w:p>
    <w:p w:rsidR="00EF6684" w:rsidRPr="00BB4913" w:rsidRDefault="00EF6684" w:rsidP="00EF668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6684" w:rsidRPr="00BB4913" w:rsidRDefault="00EF6684" w:rsidP="00EF668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4913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EF6684" w:rsidRPr="00BB4913" w:rsidRDefault="00EF6684" w:rsidP="00EF668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4913">
        <w:rPr>
          <w:rFonts w:ascii="Times New Roman" w:hAnsi="Times New Roman" w:cs="Times New Roman"/>
          <w:sz w:val="28"/>
          <w:szCs w:val="28"/>
          <w:lang w:val="uk-UA"/>
        </w:rPr>
        <w:t>проф. каф. ПІІТУ</w:t>
      </w:r>
    </w:p>
    <w:p w:rsidR="00EF6684" w:rsidRPr="00BB4913" w:rsidRDefault="00EF6684" w:rsidP="00EF668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4913">
        <w:rPr>
          <w:rFonts w:ascii="Times New Roman" w:hAnsi="Times New Roman" w:cs="Times New Roman"/>
          <w:sz w:val="28"/>
          <w:szCs w:val="28"/>
          <w:lang w:val="uk-UA"/>
        </w:rPr>
        <w:t>Голоскоков</w:t>
      </w:r>
      <w:proofErr w:type="spellEnd"/>
      <w:r w:rsidRPr="00BB4913">
        <w:rPr>
          <w:rFonts w:ascii="Times New Roman" w:hAnsi="Times New Roman" w:cs="Times New Roman"/>
          <w:sz w:val="28"/>
          <w:szCs w:val="28"/>
          <w:lang w:val="uk-UA"/>
        </w:rPr>
        <w:t xml:space="preserve"> О. Є.</w:t>
      </w:r>
    </w:p>
    <w:p w:rsidR="00EF6684" w:rsidRPr="00BB4913" w:rsidRDefault="00EF6684" w:rsidP="00EF6684">
      <w:pPr>
        <w:tabs>
          <w:tab w:val="left" w:pos="1275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491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F6684" w:rsidRPr="00BB4913" w:rsidRDefault="00EF6684" w:rsidP="00EF668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A7CD7" w:rsidRDefault="00DA7CD7" w:rsidP="00640F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1479" w:rsidRPr="00BB4913" w:rsidRDefault="00EF6684" w:rsidP="00501212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  <w:lang w:val="uk-UA"/>
        </w:rPr>
        <w:t>ХАРКІВ 2018</w:t>
      </w:r>
    </w:p>
    <w:p w:rsidR="00EB1E87" w:rsidRPr="00DA7CD7" w:rsidRDefault="00EB1E87" w:rsidP="00EB1E87">
      <w:pPr>
        <w:rPr>
          <w:rFonts w:ascii="Times New Roman" w:hAnsi="Times New Roman" w:cs="Times New Roman"/>
          <w:sz w:val="28"/>
          <w:szCs w:val="28"/>
        </w:rPr>
      </w:pPr>
      <w:r w:rsidRPr="00DA7CD7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DA7CD7">
        <w:rPr>
          <w:rFonts w:ascii="Times New Roman" w:hAnsi="Times New Roman" w:cs="Times New Roman"/>
          <w:sz w:val="28"/>
          <w:szCs w:val="28"/>
        </w:rPr>
        <w:t xml:space="preserve"> Оптимизация нелинейных систем</w:t>
      </w:r>
    </w:p>
    <w:p w:rsidR="00EB1E87" w:rsidRPr="00EB1E87" w:rsidRDefault="00EB1E87" w:rsidP="00EB1E87">
      <w:pPr>
        <w:rPr>
          <w:rFonts w:ascii="Times New Roman" w:hAnsi="Times New Roman" w:cs="Times New Roman"/>
          <w:sz w:val="28"/>
          <w:szCs w:val="28"/>
        </w:rPr>
      </w:pPr>
      <w:r w:rsidRPr="00EB1E87">
        <w:rPr>
          <w:rFonts w:ascii="Times New Roman" w:hAnsi="Times New Roman" w:cs="Times New Roman"/>
          <w:b/>
          <w:sz w:val="28"/>
          <w:szCs w:val="28"/>
          <w:lang w:val="uk-UA"/>
        </w:rPr>
        <w:t>Цель</w:t>
      </w:r>
      <w:r w:rsidRPr="00EB1E87">
        <w:rPr>
          <w:rFonts w:ascii="Times New Roman" w:hAnsi="Times New Roman" w:cs="Times New Roman"/>
          <w:b/>
          <w:sz w:val="28"/>
          <w:szCs w:val="28"/>
        </w:rPr>
        <w:t>:</w:t>
      </w:r>
      <w:r w:rsidRPr="00EB1E87">
        <w:rPr>
          <w:rFonts w:ascii="Times New Roman" w:hAnsi="Times New Roman" w:cs="Times New Roman"/>
          <w:sz w:val="28"/>
          <w:szCs w:val="28"/>
        </w:rPr>
        <w:t xml:space="preserve"> Освоение методов оптимизации нелинейных систем в среде MATLAB</w:t>
      </w:r>
    </w:p>
    <w:tbl>
      <w:tblPr>
        <w:tblW w:w="9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5"/>
        <w:gridCol w:w="1982"/>
        <w:gridCol w:w="1982"/>
        <w:gridCol w:w="1982"/>
        <w:gridCol w:w="1982"/>
      </w:tblGrid>
      <w:tr w:rsidR="00EB1E87" w:rsidRPr="00E94BB6" w:rsidTr="007A6FA3">
        <w:trPr>
          <w:trHeight w:val="302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EB1E87" w:rsidRPr="00E94BB6" w:rsidRDefault="00EB1E87" w:rsidP="007A6FA3">
            <w:pPr>
              <w:spacing w:before="60" w:after="60"/>
              <w:ind w:left="-7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4BB6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EB1E87" w:rsidRPr="00E94BB6" w:rsidRDefault="00EB1E87" w:rsidP="007A6FA3">
            <w:pPr>
              <w:spacing w:before="60" w:after="60"/>
              <w:ind w:left="-7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4BB6">
              <w:rPr>
                <w:rFonts w:ascii="Times New Roman" w:hAnsi="Times New Roman" w:cs="Times New Roman"/>
                <w:b/>
                <w:position w:val="-12"/>
                <w:sz w:val="24"/>
                <w:szCs w:val="24"/>
              </w:rPr>
              <w:object w:dxaOrig="270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8.75pt" o:ole="">
                  <v:imagedata r:id="rId6" o:title=""/>
                </v:shape>
                <o:OLEObject Type="Embed" ProgID="Equation.3" ShapeID="_x0000_i1025" DrawAspect="Content" ObjectID="_1608441717" r:id="rId7"/>
              </w:object>
            </w:r>
            <w:r w:rsidRPr="00E94BB6">
              <w:rPr>
                <w:rFonts w:ascii="Times New Roman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EB1E87" w:rsidRPr="00E94BB6" w:rsidRDefault="00EB1E87" w:rsidP="007A6FA3">
            <w:pPr>
              <w:spacing w:before="60" w:after="60"/>
              <w:ind w:left="-7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4BB6">
              <w:rPr>
                <w:rFonts w:ascii="Times New Roman" w:hAnsi="Times New Roman" w:cs="Times New Roman"/>
                <w:b/>
                <w:position w:val="-4"/>
                <w:sz w:val="24"/>
                <w:szCs w:val="24"/>
              </w:rPr>
              <w:object w:dxaOrig="270" w:dyaOrig="270">
                <v:shape id="_x0000_i1026" type="#_x0000_t75" style="width:13.5pt;height:13.5pt" o:ole="">
                  <v:imagedata r:id="rId8" o:title=""/>
                </v:shape>
                <o:OLEObject Type="Embed" ProgID="Equation.3" ShapeID="_x0000_i1026" DrawAspect="Content" ObjectID="_1608441718" r:id="rId9"/>
              </w:object>
            </w:r>
            <w:r w:rsidRPr="00E94B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E94BB6">
              <w:rPr>
                <w:rFonts w:ascii="Times New Roman" w:hAnsi="Times New Roman" w:cs="Times New Roman"/>
                <w:sz w:val="24"/>
                <w:szCs w:val="24"/>
              </w:rPr>
              <w:t>рад/сек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EB1E87" w:rsidRPr="00E94BB6" w:rsidRDefault="00EB1E87" w:rsidP="007A6FA3">
            <w:pPr>
              <w:spacing w:before="60" w:after="60"/>
              <w:ind w:left="-7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4BB6">
              <w:rPr>
                <w:rFonts w:ascii="Times New Roman" w:hAnsi="Times New Roman" w:cs="Times New Roman"/>
                <w:b/>
                <w:position w:val="-10"/>
                <w:sz w:val="24"/>
                <w:szCs w:val="24"/>
              </w:rPr>
              <w:object w:dxaOrig="285" w:dyaOrig="330">
                <v:shape id="_x0000_i1027" type="#_x0000_t75" style="width:14.25pt;height:16.5pt" o:ole="">
                  <v:imagedata r:id="rId10" o:title=""/>
                </v:shape>
                <o:OLEObject Type="Embed" ProgID="Equation.3" ShapeID="_x0000_i1027" DrawAspect="Content" ObjectID="_1608441719" r:id="rId11"/>
              </w:object>
            </w:r>
            <w:r w:rsidRPr="00E94BB6">
              <w:rPr>
                <w:rFonts w:ascii="Times New Roman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EB1E87" w:rsidRPr="00E94BB6" w:rsidRDefault="00EB1E87" w:rsidP="007A6FA3">
            <w:pPr>
              <w:spacing w:before="60" w:after="60"/>
              <w:ind w:left="-7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4BB6">
              <w:rPr>
                <w:rFonts w:ascii="Times New Roman" w:hAnsi="Times New Roman" w:cs="Times New Roman"/>
                <w:b/>
                <w:position w:val="-12"/>
                <w:sz w:val="24"/>
                <w:szCs w:val="24"/>
              </w:rPr>
              <w:object w:dxaOrig="315" w:dyaOrig="375">
                <v:shape id="_x0000_i1028" type="#_x0000_t75" style="width:15.75pt;height:18.75pt" o:ole="">
                  <v:imagedata r:id="rId12" o:title=""/>
                </v:shape>
                <o:OLEObject Type="Embed" ProgID="Equation.3" ShapeID="_x0000_i1028" DrawAspect="Content" ObjectID="_1608441720" r:id="rId13"/>
              </w:object>
            </w:r>
            <w:r w:rsidRPr="00E94BB6">
              <w:rPr>
                <w:rFonts w:ascii="Times New Roman" w:hAnsi="Times New Roman" w:cs="Times New Roman"/>
                <w:sz w:val="24"/>
                <w:szCs w:val="24"/>
              </w:rPr>
              <w:t>, сек</w:t>
            </w:r>
          </w:p>
        </w:tc>
      </w:tr>
      <w:tr w:rsidR="00EB1E87" w:rsidRPr="00E94BB6" w:rsidTr="007A6FA3">
        <w:trPr>
          <w:trHeight w:val="229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EB1E87" w:rsidRPr="00231A6D" w:rsidRDefault="00EB1E87" w:rsidP="007A6FA3">
            <w:pPr>
              <w:spacing w:before="60" w:after="60" w:line="240" w:lineRule="auto"/>
              <w:ind w:lef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4B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87" w:rsidRPr="00E94BB6" w:rsidRDefault="00EB1E87" w:rsidP="007A6F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BB6">
              <w:rPr>
                <w:rFonts w:ascii="Times New Roman" w:hAnsi="Times New Roman" w:cs="Times New Roman"/>
                <w:sz w:val="24"/>
                <w:szCs w:val="24"/>
              </w:rPr>
              <w:t>17,0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87" w:rsidRPr="00E94BB6" w:rsidRDefault="00EB1E87" w:rsidP="007A6FA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BB6"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87" w:rsidRPr="00E94BB6" w:rsidRDefault="00EB1E87" w:rsidP="007A6FA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B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87" w:rsidRPr="00E94BB6" w:rsidRDefault="00EB1E87" w:rsidP="007A6FA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B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EB1E87" w:rsidRDefault="00EB1E87" w:rsidP="00EB1E87">
      <w:pPr>
        <w:spacing w:before="60" w:after="6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0F9E" w:rsidRPr="00541B7F" w:rsidRDefault="00640F9E" w:rsidP="00640F9E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1B7F">
        <w:rPr>
          <w:rFonts w:ascii="Times New Roman" w:hAnsi="Times New Roman" w:cs="Times New Roman"/>
          <w:b/>
          <w:sz w:val="28"/>
          <w:szCs w:val="28"/>
        </w:rPr>
        <w:t>Эффект насыщения</w:t>
      </w:r>
    </w:p>
    <w:p w:rsidR="00640F9E" w:rsidRPr="00541B7F" w:rsidRDefault="00640F9E" w:rsidP="00640F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1B7F">
        <w:rPr>
          <w:rFonts w:ascii="Times New Roman" w:hAnsi="Times New Roman" w:cs="Times New Roman"/>
          <w:sz w:val="28"/>
          <w:szCs w:val="28"/>
        </w:rPr>
        <w:t>В реальных системах всегда есть ограничения на максимальную величину управляющего воздействия. В судовых системах управления это, например, предельная скорость электромотора привода</w:t>
      </w:r>
      <w:r w:rsidRPr="00541B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41B7F">
        <w:rPr>
          <w:rFonts w:ascii="Times New Roman" w:hAnsi="Times New Roman" w:cs="Times New Roman"/>
          <w:sz w:val="28"/>
          <w:szCs w:val="28"/>
        </w:rPr>
        <w:t>На малых углах поворота влиянием таких нелинейных ограничений можно пренебречь, однако при больших величинах сигналов они существенно изменяют свойства системы.</w:t>
      </w:r>
    </w:p>
    <w:p w:rsidR="00640F9E" w:rsidRPr="00541B7F" w:rsidRDefault="00640F9E" w:rsidP="00640F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1B7F">
        <w:rPr>
          <w:rFonts w:ascii="Times New Roman" w:hAnsi="Times New Roman" w:cs="Times New Roman"/>
          <w:sz w:val="28"/>
          <w:szCs w:val="28"/>
        </w:rPr>
        <w:t xml:space="preserve">Нелинейности такого типа называются «насыщением»: </w:t>
      </w:r>
    </w:p>
    <w:p w:rsidR="00640F9E" w:rsidRPr="00541B7F" w:rsidRDefault="00231A6D" w:rsidP="00640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66" type="#_x0000_t202" style="position:absolute;left:0;text-align:left;margin-left:260.7pt;margin-top:2.85pt;width:25.4pt;height:21.45pt;z-index:251657728;mso-wrap-style:none" filled="f" stroked="f">
            <v:textbox style="mso-fit-shape-to-text:t">
              <w:txbxContent>
                <w:p w:rsidR="00640F9E" w:rsidRDefault="00640F9E" w:rsidP="00640F9E"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55">
                      <v:shape id="_x0000_i1030" type="#_x0000_t75" style="width:11.25pt;height:12.75pt" o:ole="">
                        <v:imagedata r:id="rId14" o:title=""/>
                      </v:shape>
                      <o:OLEObject Type="Embed" ProgID="Equation.3" ShapeID="_x0000_i1030" DrawAspect="Content" ObjectID="_1608441751" r:id="rId15"/>
                    </w:objec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565" type="#_x0000_t202" style="position:absolute;left:0;text-align:left;margin-left:179.7pt;margin-top:2.85pt;width:24.4pt;height:21.45pt;z-index:251656704;mso-wrap-style:none" filled="f" stroked="f">
            <v:textbox style="mso-fit-shape-to-text:t">
              <w:txbxContent>
                <w:p w:rsidR="00640F9E" w:rsidRDefault="00640F9E" w:rsidP="00640F9E"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95" w:dyaOrig="225">
                      <v:shape id="_x0000_i1032" type="#_x0000_t75" style="width:9.75pt;height:11.25pt" o:ole="">
                        <v:imagedata r:id="rId16" o:title=""/>
                      </v:shape>
                      <o:OLEObject Type="Embed" ProgID="Equation.3" ShapeID="_x0000_i1032" DrawAspect="Content" ObjectID="_1608441752" r:id="rId17"/>
                    </w:object>
                  </w:r>
                </w:p>
              </w:txbxContent>
            </v:textbox>
          </v:shape>
        </w:pict>
      </w:r>
      <w:r w:rsidR="00640F9E" w:rsidRPr="00541B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38275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F9E" w:rsidRPr="00541B7F" w:rsidRDefault="00640F9E" w:rsidP="00640F9E">
      <w:pPr>
        <w:jc w:val="both"/>
        <w:rPr>
          <w:rFonts w:ascii="Times New Roman" w:hAnsi="Times New Roman" w:cs="Times New Roman"/>
          <w:sz w:val="28"/>
          <w:szCs w:val="28"/>
        </w:rPr>
      </w:pPr>
      <w:r w:rsidRPr="00541B7F">
        <w:rPr>
          <w:rFonts w:ascii="Times New Roman" w:hAnsi="Times New Roman" w:cs="Times New Roman"/>
          <w:sz w:val="28"/>
          <w:szCs w:val="28"/>
        </w:rPr>
        <w:t>Они описываются уравнением</w:t>
      </w:r>
    </w:p>
    <w:p w:rsidR="00640F9E" w:rsidRPr="00541B7F" w:rsidRDefault="00640F9E" w:rsidP="00640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541B7F">
        <w:rPr>
          <w:rFonts w:ascii="Times New Roman" w:eastAsia="Times New Roman" w:hAnsi="Times New Roman" w:cs="Times New Roman"/>
          <w:position w:val="-50"/>
          <w:sz w:val="28"/>
          <w:szCs w:val="28"/>
        </w:rPr>
        <w:object w:dxaOrig="2985" w:dyaOrig="1125">
          <v:shape id="_x0000_i1033" type="#_x0000_t75" style="width:149.25pt;height:56.25pt" o:ole="">
            <v:imagedata r:id="rId19" o:title=""/>
          </v:shape>
          <o:OLEObject Type="Embed" ProgID="Equation.DSMT4" ShapeID="_x0000_i1033" DrawAspect="Content" ObjectID="_1608441721" r:id="rId20"/>
        </w:object>
      </w:r>
      <w:r w:rsidRPr="00541B7F">
        <w:rPr>
          <w:rFonts w:ascii="Times New Roman" w:hAnsi="Times New Roman" w:cs="Times New Roman"/>
          <w:sz w:val="28"/>
          <w:szCs w:val="28"/>
        </w:rPr>
        <w:t>,</w:t>
      </w:r>
    </w:p>
    <w:p w:rsidR="00A609F9" w:rsidRPr="00541B7F" w:rsidRDefault="00640F9E" w:rsidP="00640F9E">
      <w:pPr>
        <w:spacing w:before="60" w:after="6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B7F">
        <w:rPr>
          <w:rFonts w:ascii="Times New Roman" w:hAnsi="Times New Roman" w:cs="Times New Roman"/>
          <w:sz w:val="28"/>
          <w:szCs w:val="28"/>
        </w:rPr>
        <w:t xml:space="preserve">где </w:t>
      </w:r>
      <w:r w:rsidRPr="00541B7F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195" w:dyaOrig="225">
          <v:shape id="_x0000_i1034" type="#_x0000_t75" style="width:9.75pt;height:11.25pt" o:ole="">
            <v:imagedata r:id="rId21" o:title=""/>
          </v:shape>
          <o:OLEObject Type="Embed" ProgID="Equation.3" ShapeID="_x0000_i1034" DrawAspect="Content" ObjectID="_1608441722" r:id="rId22"/>
        </w:object>
      </w:r>
      <w:r w:rsidRPr="00541B7F">
        <w:rPr>
          <w:rFonts w:ascii="Times New Roman" w:hAnsi="Times New Roman" w:cs="Times New Roman"/>
          <w:sz w:val="28"/>
          <w:szCs w:val="28"/>
        </w:rPr>
        <w:t xml:space="preserve">– сигнал на входе звена, </w:t>
      </w:r>
      <w:r w:rsidRPr="00541B7F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25" w:dyaOrig="255">
          <v:shape id="_x0000_i1035" type="#_x0000_t75" style="width:11.25pt;height:12.75pt" o:ole="">
            <v:imagedata r:id="rId23" o:title=""/>
          </v:shape>
          <o:OLEObject Type="Embed" ProgID="Equation.3" ShapeID="_x0000_i1035" DrawAspect="Content" ObjectID="_1608441723" r:id="rId24"/>
        </w:object>
      </w:r>
      <w:r w:rsidRPr="00541B7F">
        <w:rPr>
          <w:rFonts w:ascii="Times New Roman" w:hAnsi="Times New Roman" w:cs="Times New Roman"/>
          <w:sz w:val="28"/>
          <w:szCs w:val="28"/>
        </w:rPr>
        <w:t xml:space="preserve">– сигнал на выходе (с учетом насыщения), </w:t>
      </w:r>
      <w:r w:rsidRPr="00541B7F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420" w:dyaOrig="345">
          <v:shape id="_x0000_i1036" type="#_x0000_t75" style="width:21pt;height:17.25pt" o:ole="">
            <v:imagedata r:id="rId25" o:title=""/>
          </v:shape>
          <o:OLEObject Type="Embed" ProgID="Equation.3" ShapeID="_x0000_i1036" DrawAspect="Content" ObjectID="_1608441724" r:id="rId26"/>
        </w:object>
      </w:r>
      <w:r w:rsidRPr="00541B7F">
        <w:rPr>
          <w:rFonts w:ascii="Times New Roman" w:hAnsi="Times New Roman" w:cs="Times New Roman"/>
          <w:sz w:val="28"/>
          <w:szCs w:val="28"/>
        </w:rPr>
        <w:t xml:space="preserve"> и </w:t>
      </w:r>
      <w:r w:rsidRPr="00541B7F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65" w:dyaOrig="360">
          <v:shape id="_x0000_i1037" type="#_x0000_t75" style="width:23.25pt;height:18pt" o:ole="">
            <v:imagedata r:id="rId27" o:title=""/>
          </v:shape>
          <o:OLEObject Type="Embed" ProgID="Equation.3" ShapeID="_x0000_i1037" DrawAspect="Content" ObjectID="_1608441725" r:id="rId28"/>
        </w:object>
      </w:r>
      <w:r w:rsidRPr="00541B7F">
        <w:rPr>
          <w:rFonts w:ascii="Times New Roman" w:hAnsi="Times New Roman" w:cs="Times New Roman"/>
          <w:sz w:val="28"/>
          <w:szCs w:val="28"/>
        </w:rPr>
        <w:t>– допустимые пределы.</w:t>
      </w:r>
    </w:p>
    <w:p w:rsidR="00A609F9" w:rsidRPr="00541B7F" w:rsidRDefault="00640F9E" w:rsidP="00EB1E87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541B7F">
        <w:rPr>
          <w:rFonts w:ascii="Times New Roman" w:hAnsi="Times New Roman" w:cs="Times New Roman"/>
          <w:sz w:val="28"/>
          <w:szCs w:val="28"/>
        </w:rPr>
        <w:t>Для компенсации постоянных возмущений в регулятор часто вводится интегрирующее звено. При этом в системах с насыщением наблюдается эффект «</w:t>
      </w:r>
      <w:r w:rsidR="00541B7F" w:rsidRPr="00541B7F">
        <w:rPr>
          <w:rFonts w:ascii="Times New Roman" w:hAnsi="Times New Roman" w:cs="Times New Roman"/>
          <w:sz w:val="28"/>
          <w:szCs w:val="28"/>
        </w:rPr>
        <w:t>залипания» интегратора</w:t>
      </w:r>
      <w:r w:rsidRPr="00541B7F">
        <w:rPr>
          <w:rFonts w:ascii="Times New Roman" w:hAnsi="Times New Roman" w:cs="Times New Roman"/>
          <w:sz w:val="28"/>
          <w:szCs w:val="28"/>
        </w:rPr>
        <w:t>.</w:t>
      </w:r>
      <w:r w:rsidRPr="00541B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1B7F">
        <w:rPr>
          <w:rFonts w:ascii="Times New Roman" w:hAnsi="Times New Roman" w:cs="Times New Roman"/>
          <w:sz w:val="28"/>
          <w:szCs w:val="28"/>
        </w:rPr>
        <w:t xml:space="preserve">Он заключается в том, что управляющий сигнал уже достиг предельного значения, а интегратор продолжает интегрировать («наматывать», </w:t>
      </w:r>
      <w:r w:rsidRPr="00541B7F">
        <w:rPr>
          <w:rFonts w:ascii="Times New Roman" w:hAnsi="Times New Roman" w:cs="Times New Roman"/>
          <w:i/>
          <w:sz w:val="28"/>
          <w:szCs w:val="28"/>
          <w:lang w:val="en-US"/>
        </w:rPr>
        <w:t>windup</w:t>
      </w:r>
      <w:r w:rsidRPr="00541B7F">
        <w:rPr>
          <w:rFonts w:ascii="Times New Roman" w:hAnsi="Times New Roman" w:cs="Times New Roman"/>
          <w:sz w:val="28"/>
          <w:szCs w:val="28"/>
        </w:rPr>
        <w:t>) ошибку, хотя увеличивать управление уже нельзя.</w:t>
      </w:r>
    </w:p>
    <w:p w:rsidR="00640F9E" w:rsidRPr="00541B7F" w:rsidRDefault="00640F9E" w:rsidP="00EB1E87">
      <w:pPr>
        <w:spacing w:before="60" w:after="6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0F9E" w:rsidRPr="00541B7F" w:rsidRDefault="00640F9E" w:rsidP="00640F9E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1B7F">
        <w:rPr>
          <w:rFonts w:ascii="Times New Roman" w:hAnsi="Times New Roman" w:cs="Times New Roman"/>
          <w:b/>
          <w:sz w:val="28"/>
          <w:szCs w:val="28"/>
        </w:rPr>
        <w:t>Компенсация эффекта насыщения (</w:t>
      </w:r>
      <w:r w:rsidRPr="00541B7F">
        <w:rPr>
          <w:rFonts w:ascii="Times New Roman" w:hAnsi="Times New Roman" w:cs="Times New Roman"/>
          <w:b/>
          <w:i/>
          <w:sz w:val="28"/>
          <w:szCs w:val="28"/>
          <w:lang w:val="en-US"/>
        </w:rPr>
        <w:t>anti</w:t>
      </w:r>
      <w:r w:rsidRPr="00541B7F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541B7F">
        <w:rPr>
          <w:rFonts w:ascii="Times New Roman" w:hAnsi="Times New Roman" w:cs="Times New Roman"/>
          <w:b/>
          <w:i/>
          <w:sz w:val="28"/>
          <w:szCs w:val="28"/>
          <w:lang w:val="en-US"/>
        </w:rPr>
        <w:t>windup</w:t>
      </w:r>
      <w:r w:rsidRPr="00541B7F">
        <w:rPr>
          <w:rFonts w:ascii="Times New Roman" w:hAnsi="Times New Roman" w:cs="Times New Roman"/>
          <w:b/>
          <w:sz w:val="28"/>
          <w:szCs w:val="28"/>
        </w:rPr>
        <w:t>)</w:t>
      </w:r>
    </w:p>
    <w:p w:rsidR="00640F9E" w:rsidRPr="00541B7F" w:rsidRDefault="00640F9E" w:rsidP="00640F9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1B7F">
        <w:rPr>
          <w:rFonts w:ascii="Times New Roman" w:hAnsi="Times New Roman" w:cs="Times New Roman"/>
          <w:sz w:val="28"/>
          <w:szCs w:val="28"/>
        </w:rPr>
        <w:t>Для того, чтобы предотвратить «наматывание» интегратора, используются специальные приемы нелинейной коррекции. Они сводятся к одному из двух вариантов:</w:t>
      </w:r>
    </w:p>
    <w:p w:rsidR="00640F9E" w:rsidRPr="00541B7F" w:rsidRDefault="00640F9E" w:rsidP="00640F9E">
      <w:pPr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41B7F">
        <w:rPr>
          <w:rFonts w:ascii="Times New Roman" w:hAnsi="Times New Roman" w:cs="Times New Roman"/>
          <w:i/>
          <w:sz w:val="28"/>
          <w:szCs w:val="28"/>
        </w:rPr>
        <w:t>Условное интегрирование</w:t>
      </w:r>
      <w:r w:rsidRPr="00541B7F">
        <w:rPr>
          <w:rFonts w:ascii="Times New Roman" w:hAnsi="Times New Roman" w:cs="Times New Roman"/>
          <w:sz w:val="28"/>
          <w:szCs w:val="28"/>
        </w:rPr>
        <w:t>: если сигнал управления достигает предельного значения, интегратор отключается и интегрирование останавливается</w:t>
      </w:r>
    </w:p>
    <w:p w:rsidR="00640F9E" w:rsidRPr="00541B7F" w:rsidRDefault="00640F9E" w:rsidP="00640F9E">
      <w:pPr>
        <w:numPr>
          <w:ilvl w:val="0"/>
          <w:numId w:val="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41B7F">
        <w:rPr>
          <w:rFonts w:ascii="Times New Roman" w:hAnsi="Times New Roman" w:cs="Times New Roman"/>
          <w:i/>
          <w:sz w:val="28"/>
          <w:szCs w:val="28"/>
        </w:rPr>
        <w:lastRenderedPageBreak/>
        <w:t>Техника</w:t>
      </w:r>
      <w:r w:rsidRPr="00541B7F">
        <w:rPr>
          <w:rFonts w:ascii="Times New Roman" w:hAnsi="Times New Roman" w:cs="Times New Roman"/>
          <w:sz w:val="28"/>
          <w:szCs w:val="28"/>
        </w:rPr>
        <w:t xml:space="preserve"> </w:t>
      </w:r>
      <w:r w:rsidRPr="00541B7F">
        <w:rPr>
          <w:rFonts w:ascii="Times New Roman" w:hAnsi="Times New Roman" w:cs="Times New Roman"/>
          <w:i/>
          <w:sz w:val="28"/>
          <w:szCs w:val="28"/>
          <w:lang w:val="en-US"/>
        </w:rPr>
        <w:t>anti</w:t>
      </w:r>
      <w:r w:rsidRPr="00541B7F">
        <w:rPr>
          <w:rFonts w:ascii="Times New Roman" w:hAnsi="Times New Roman" w:cs="Times New Roman"/>
          <w:i/>
          <w:sz w:val="28"/>
          <w:szCs w:val="28"/>
        </w:rPr>
        <w:t>-</w:t>
      </w:r>
      <w:r w:rsidRPr="00541B7F">
        <w:rPr>
          <w:rFonts w:ascii="Times New Roman" w:hAnsi="Times New Roman" w:cs="Times New Roman"/>
          <w:i/>
          <w:sz w:val="28"/>
          <w:szCs w:val="28"/>
          <w:lang w:val="en-US"/>
        </w:rPr>
        <w:t>windup</w:t>
      </w:r>
      <w:r w:rsidRPr="00541B7F">
        <w:rPr>
          <w:rFonts w:ascii="Times New Roman" w:hAnsi="Times New Roman" w:cs="Times New Roman"/>
          <w:sz w:val="28"/>
          <w:szCs w:val="28"/>
        </w:rPr>
        <w:t>: из входа интегратора вычитается сигнал, который поступает с блока компенсации насыщения. Именно этот вариант мы будем исследовать.</w:t>
      </w:r>
    </w:p>
    <w:p w:rsidR="00640F9E" w:rsidRPr="00541B7F" w:rsidRDefault="00640F9E" w:rsidP="00640F9E">
      <w:pPr>
        <w:jc w:val="both"/>
        <w:rPr>
          <w:rFonts w:ascii="Times New Roman" w:hAnsi="Times New Roman" w:cs="Times New Roman"/>
          <w:sz w:val="28"/>
          <w:szCs w:val="28"/>
        </w:rPr>
      </w:pPr>
      <w:r w:rsidRPr="00541B7F">
        <w:rPr>
          <w:rFonts w:ascii="Times New Roman" w:hAnsi="Times New Roman" w:cs="Times New Roman"/>
          <w:sz w:val="28"/>
          <w:szCs w:val="28"/>
        </w:rPr>
        <w:t>Пусть интегратор включается параллельно остальной части регулятора, т.е., имеет вид</w:t>
      </w:r>
    </w:p>
    <w:p w:rsidR="00640F9E" w:rsidRPr="00541B7F" w:rsidRDefault="00640F9E" w:rsidP="00640F9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41B7F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1845" w:dyaOrig="675">
          <v:shape id="_x0000_i1038" type="#_x0000_t75" style="width:92.25pt;height:33.75pt" o:ole="">
            <v:imagedata r:id="rId29" o:title=""/>
          </v:shape>
          <o:OLEObject Type="Embed" ProgID="Equation.3" ShapeID="_x0000_i1038" DrawAspect="Content" ObjectID="_1608441726" r:id="rId30"/>
        </w:object>
      </w:r>
      <w:r w:rsidRPr="00541B7F">
        <w:rPr>
          <w:rFonts w:ascii="Times New Roman" w:hAnsi="Times New Roman" w:cs="Times New Roman"/>
          <w:sz w:val="28"/>
          <w:szCs w:val="28"/>
        </w:rPr>
        <w:t>,</w:t>
      </w:r>
    </w:p>
    <w:p w:rsidR="00640F9E" w:rsidRPr="00541B7F" w:rsidRDefault="00640F9E" w:rsidP="00640F9E">
      <w:pPr>
        <w:rPr>
          <w:rFonts w:ascii="Times New Roman" w:hAnsi="Times New Roman" w:cs="Times New Roman"/>
          <w:sz w:val="28"/>
          <w:szCs w:val="28"/>
        </w:rPr>
      </w:pPr>
      <w:r w:rsidRPr="00541B7F">
        <w:rPr>
          <w:rFonts w:ascii="Times New Roman" w:hAnsi="Times New Roman" w:cs="Times New Roman"/>
          <w:sz w:val="28"/>
          <w:szCs w:val="28"/>
        </w:rPr>
        <w:t xml:space="preserve">где </w:t>
      </w:r>
      <w:r w:rsidRPr="00541B7F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600" w:dyaOrig="360">
          <v:shape id="_x0000_i1039" type="#_x0000_t75" style="width:30pt;height:18pt" o:ole="">
            <v:imagedata r:id="rId31" o:title=""/>
          </v:shape>
          <o:OLEObject Type="Embed" ProgID="Equation.3" ShapeID="_x0000_i1039" DrawAspect="Content" ObjectID="_1608441727" r:id="rId32"/>
        </w:object>
      </w:r>
      <w:r w:rsidRPr="00541B7F">
        <w:rPr>
          <w:rFonts w:ascii="Times New Roman" w:hAnsi="Times New Roman" w:cs="Times New Roman"/>
          <w:sz w:val="28"/>
          <w:szCs w:val="28"/>
        </w:rPr>
        <w:t xml:space="preserve"> – часть регулятора, не содержащая интегрирующих звеньев, а </w:t>
      </w:r>
      <w:r w:rsidRPr="00541B7F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55" w:dyaOrig="345">
          <v:shape id="_x0000_i1040" type="#_x0000_t75" style="width:12.75pt;height:17.25pt" o:ole="">
            <v:imagedata r:id="rId33" o:title=""/>
          </v:shape>
          <o:OLEObject Type="Embed" ProgID="Equation.3" ShapeID="_x0000_i1040" DrawAspect="Content" ObjectID="_1608441728" r:id="rId34"/>
        </w:object>
      </w:r>
      <w:r w:rsidRPr="00541B7F">
        <w:rPr>
          <w:rFonts w:ascii="Times New Roman" w:hAnsi="Times New Roman" w:cs="Times New Roman"/>
          <w:sz w:val="28"/>
          <w:szCs w:val="28"/>
        </w:rPr>
        <w:t xml:space="preserve"> – постоянная времени интегрирующего звена. </w:t>
      </w:r>
    </w:p>
    <w:p w:rsidR="00640F9E" w:rsidRPr="00640F9E" w:rsidRDefault="00640F9E" w:rsidP="00EB1E87">
      <w:pPr>
        <w:spacing w:before="60" w:after="6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609F9" w:rsidRPr="00EB1E87" w:rsidRDefault="00A609F9" w:rsidP="00EB1E87">
      <w:pPr>
        <w:spacing w:before="60" w:after="6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81479" w:rsidRPr="00BB4913" w:rsidRDefault="00781479" w:rsidP="00781479">
      <w:pPr>
        <w:numPr>
          <w:ilvl w:val="0"/>
          <w:numId w:val="1"/>
        </w:numPr>
        <w:tabs>
          <w:tab w:val="clear" w:pos="1260"/>
        </w:tabs>
        <w:spacing w:before="60" w:after="6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B4913">
        <w:rPr>
          <w:rFonts w:ascii="Times New Roman" w:hAnsi="Times New Roman" w:cs="Times New Roman"/>
          <w:b/>
          <w:sz w:val="28"/>
          <w:szCs w:val="28"/>
        </w:rPr>
        <w:t>Описание системы</w:t>
      </w:r>
    </w:p>
    <w:p w:rsidR="00781479" w:rsidRPr="00BB4913" w:rsidRDefault="00781479" w:rsidP="00781479">
      <w:pPr>
        <w:spacing w:before="60" w:after="6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>Исследуется нелинейная система управления судном по курсу, структурная схема которой показана на рисунке.</w:t>
      </w:r>
    </w:p>
    <w:p w:rsidR="00781479" w:rsidRPr="00BB4913" w:rsidRDefault="00231A6D" w:rsidP="00541B7F">
      <w:pPr>
        <w:spacing w:before="60" w:after="60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group id="_x0000_s1505" editas="canvas" style="width:381.05pt;height:143.75pt;mso-position-horizontal-relative:char;mso-position-vertical-relative:line" coordorigin="2561,10787" coordsize="5865,2212">
            <o:lock v:ext="edit" aspectratio="t"/>
            <v:shape id="_x0000_s1506" type="#_x0000_t75" style="position:absolute;left:2561;top:10787;width:5865;height:2212" o:preferrelative="f">
              <v:fill o:detectmouseclick="t"/>
              <v:path o:extrusionok="t" o:connecttype="none"/>
              <o:lock v:ext="edit" text="t"/>
            </v:shape>
            <v:line id="_x0000_s1507" style="position:absolute" from="2635,11475" to="3119,11476">
              <v:stroke endarrow="block"/>
            </v:line>
            <v:shape id="_x0000_s1508" type="#_x0000_t202" style="position:absolute;left:2935;top:11238;width:165;height:226" filled="f" stroked="f">
              <v:textbox inset="0,0,0,0">
                <w:txbxContent>
                  <w:p w:rsidR="00781479" w:rsidRDefault="00781479" w:rsidP="00781479">
                    <w:r>
                      <w:t>+</w:t>
                    </w:r>
                  </w:p>
                </w:txbxContent>
              </v:textbox>
            </v:shape>
            <v:shape id="_x0000_s1509" type="#_x0000_t202" style="position:absolute;left:2981;top:11586;width:155;height:213" filled="f" stroked="f">
              <v:textbox inset="0,0,0,0">
                <w:txbxContent>
                  <w:p w:rsidR="00781479" w:rsidRDefault="00781479" w:rsidP="00781479">
                    <w:r>
                      <w:t xml:space="preserve">– </w:t>
                    </w:r>
                  </w:p>
                </w:txbxContent>
              </v:textbox>
            </v:shape>
            <v:line id="_x0000_s1510" style="position:absolute" from="3304,11485" to="3696,11486">
              <v:stroke endarrow="block"/>
            </v:line>
            <v:shape id="_x0000_s1511" type="#_x0000_t202" style="position:absolute;left:2569;top:11147;width:269;height:425;mso-wrap-style:none" filled="f" stroked="f">
              <v:textbox style="mso-fit-shape-to-text:t" inset="0,0,0,0">
                <w:txbxContent>
                  <w:p w:rsidR="00781479" w:rsidRDefault="00781479" w:rsidP="00781479">
                    <w:r w:rsidRPr="003A2767">
                      <w:rPr>
                        <w:position w:val="-14"/>
                      </w:rPr>
                      <w:object w:dxaOrig="340" w:dyaOrig="360">
                        <v:shape id="_x0000_i1042" type="#_x0000_t75" style="width:17.25pt;height:18.75pt" o:ole="">
                          <v:imagedata r:id="rId35" o:title=""/>
                        </v:shape>
                        <o:OLEObject Type="Embed" ProgID="Equation.3" ShapeID="_x0000_i1042" DrawAspect="Content" ObjectID="_1608441753" r:id="rId36"/>
                      </w:object>
                    </w:r>
                  </w:p>
                </w:txbxContent>
              </v:textbox>
            </v:shape>
            <v:shape id="_x0000_s1512" type="#_x0000_t202" style="position:absolute;left:3412;top:11208;width:206;height:274" filled="f" stroked="f">
              <v:textbox inset="0,0,0,0">
                <w:txbxContent>
                  <w:p w:rsidR="00781479" w:rsidRDefault="00781479" w:rsidP="00781479">
                    <w:r w:rsidRPr="003A2767">
                      <w:rPr>
                        <w:position w:val="-6"/>
                      </w:rPr>
                      <w:object w:dxaOrig="160" w:dyaOrig="200">
                        <v:shape id="_x0000_i1044" type="#_x0000_t75" style="width:8.25pt;height:9.75pt" o:ole="">
                          <v:imagedata r:id="rId37" o:title=""/>
                        </v:shape>
                        <o:OLEObject Type="Embed" ProgID="Equation.3" ShapeID="_x0000_i1044" DrawAspect="Content" ObjectID="_1608441754" r:id="rId38"/>
                      </w:object>
                    </w:r>
                    <w:r>
                      <w:t xml:space="preserve"> </w:t>
                    </w:r>
                  </w:p>
                </w:txbxContent>
              </v:textbox>
            </v:shape>
            <v:rect id="_x0000_s1513" style="position:absolute;left:3696;top:11287;width:772;height:416"/>
            <v:shape id="_x0000_s1514" type="#_x0000_t202" style="position:absolute;left:3905;top:11386;width:381;height:226" filled="f" stroked="f">
              <v:textbox inset="0,0,0,0">
                <w:txbxContent>
                  <w:p w:rsidR="00781479" w:rsidRPr="003A2767" w:rsidRDefault="00781479" w:rsidP="00781479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C</w:t>
                    </w:r>
                    <w:r w:rsidRPr="003A2767">
                      <w:rPr>
                        <w:lang w:val="en-US"/>
                      </w:rPr>
                      <w:t>(</w:t>
                    </w:r>
                    <w:r>
                      <w:rPr>
                        <w:i/>
                        <w:lang w:val="en-US"/>
                      </w:rPr>
                      <w:t>s</w:t>
                    </w:r>
                    <w:r w:rsidRPr="003A2767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line id="_x0000_s1515" style="position:absolute" from="4488,11489" to="4861,11491">
              <v:stroke endarrow="block"/>
            </v:line>
            <v:rect id="_x0000_s1516" style="position:absolute;left:6516;top:11286;width:772;height:417"/>
            <v:shape id="_x0000_s1517" type="#_x0000_t202" style="position:absolute;left:6725;top:11386;width:381;height:226" filled="f" stroked="f">
              <v:textbox inset="0,0,0,0">
                <w:txbxContent>
                  <w:p w:rsidR="00781479" w:rsidRPr="003A2767" w:rsidRDefault="00781479" w:rsidP="00781479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P</w:t>
                    </w:r>
                    <w:r w:rsidRPr="003A2767">
                      <w:rPr>
                        <w:lang w:val="en-US"/>
                      </w:rPr>
                      <w:t>(</w:t>
                    </w:r>
                    <w:r>
                      <w:rPr>
                        <w:i/>
                        <w:lang w:val="en-US"/>
                      </w:rPr>
                      <w:t>s</w:t>
                    </w:r>
                    <w:r w:rsidRPr="003A2767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line id="_x0000_s1518" style="position:absolute" from="7286,11496" to="8118,11501">
              <v:stroke endarrow="block"/>
            </v:line>
            <v:rect id="_x0000_s1519" style="position:absolute;left:4984;top:12142;width:772;height:417"/>
            <v:shape id="_x0000_s1520" type="#_x0000_t202" style="position:absolute;left:5198;top:12232;width:382;height:224" filled="f" stroked="f">
              <v:textbox inset="0,0,0,0">
                <w:txbxContent>
                  <w:p w:rsidR="00781479" w:rsidRPr="003A2767" w:rsidRDefault="00781479" w:rsidP="00781479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H</w:t>
                    </w:r>
                    <w:r w:rsidRPr="003A2767">
                      <w:rPr>
                        <w:lang w:val="en-US"/>
                      </w:rPr>
                      <w:t>(</w:t>
                    </w:r>
                    <w:r>
                      <w:rPr>
                        <w:i/>
                        <w:lang w:val="en-US"/>
                      </w:rPr>
                      <w:t>s</w:t>
                    </w:r>
                    <w:r w:rsidRPr="003A2767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521" style="position:absolute;left:5746;top:11539;width:1873;height:814" coordsize="1208,784" path="m1208,r,784l,784e" filled="f">
              <v:stroke endarrow="block" endarrowlength="long"/>
              <v:path arrowok="t"/>
            </v:shape>
            <v:oval id="_x0000_s1522" style="position:absolute;left:7585;top:11465;width:66;height:66" fillcolor="black"/>
            <v:shape id="_x0000_s1523" style="position:absolute;left:3214;top:11588;width:1770;height:791" coordsize="1337,668" path="m1337,668l,668,,e" filled="f">
              <v:stroke endarrow="block" endarrowlength="long"/>
              <v:path arrowok="t"/>
            </v:shape>
            <v:shape id="_x0000_s1524" type="#_x0000_t202" style="position:absolute;left:7798;top:11249;width:155;height:347;mso-wrap-style:none" filled="f" stroked="f">
              <v:textbox style="mso-fit-shape-to-text:t" inset="0,0,0,0">
                <w:txbxContent>
                  <w:p w:rsidR="00781479" w:rsidRDefault="00781479" w:rsidP="00781479">
                    <w:r w:rsidRPr="003A2767">
                      <w:rPr>
                        <w:position w:val="-10"/>
                      </w:rPr>
                      <w:object w:dxaOrig="200" w:dyaOrig="240">
                        <v:shape id="_x0000_i1046" type="#_x0000_t75" style="width:9.75pt;height:12pt" o:ole="">
                          <v:imagedata r:id="rId39" o:title=""/>
                        </v:shape>
                        <o:OLEObject Type="Embed" ProgID="Equation.3" ShapeID="_x0000_i1046" DrawAspect="Content" ObjectID="_1608441755" r:id="rId40"/>
                      </w:object>
                    </w:r>
                  </w:p>
                </w:txbxContent>
              </v:textbox>
            </v:shape>
            <v:shape id="_x0000_s1525" type="#_x0000_t202" style="position:absolute;left:4533;top:11225;width:139;height:346;mso-wrap-style:none" filled="f" stroked="f">
              <v:textbox style="mso-fit-shape-to-text:t" inset="0,0,0,0">
                <w:txbxContent>
                  <w:p w:rsidR="00781479" w:rsidRDefault="00781479" w:rsidP="00781479">
                    <w:r w:rsidRPr="003A2767">
                      <w:rPr>
                        <w:position w:val="-6"/>
                      </w:rPr>
                      <w:object w:dxaOrig="180" w:dyaOrig="200">
                        <v:shape id="_x0000_i1048" type="#_x0000_t75" style="width:9pt;height:9.75pt" o:ole="">
                          <v:imagedata r:id="rId41" o:title=""/>
                        </v:shape>
                        <o:OLEObject Type="Embed" ProgID="Equation.3" ShapeID="_x0000_i1048" DrawAspect="Content" ObjectID="_1608441756" r:id="rId42"/>
                      </w:object>
                    </w:r>
                  </w:p>
                </w:txbxContent>
              </v:textbox>
            </v:shape>
            <v:shape id="_x0000_s1526" type="#_x0000_t202" style="position:absolute;left:6511;top:11002;width:783;height:346" filled="f" stroked="f">
              <v:textbox style="mso-next-textbox:#_x0000_s1526;mso-fit-shape-to-text:t" inset="0,0,0,0">
                <w:txbxContent>
                  <w:p w:rsidR="00781479" w:rsidRPr="003A2767" w:rsidRDefault="00781479" w:rsidP="00781479">
                    <w:pPr>
                      <w:jc w:val="center"/>
                    </w:pPr>
                    <w:r>
                      <w:t>объект</w:t>
                    </w:r>
                  </w:p>
                </w:txbxContent>
              </v:textbox>
            </v:shape>
            <v:shape id="_x0000_s1527" type="#_x0000_t202" style="position:absolute;left:3631;top:10993;width:949;height:346" filled="f" stroked="f">
              <v:textbox style="mso-next-textbox:#_x0000_s1527;mso-fit-shape-to-text:t" inset="0,0,0,0">
                <w:txbxContent>
                  <w:p w:rsidR="00781479" w:rsidRPr="003A2767" w:rsidRDefault="00781479" w:rsidP="00781479">
                    <w:pPr>
                      <w:jc w:val="center"/>
                    </w:pPr>
                    <w:r>
                      <w:t>регулятор</w:t>
                    </w:r>
                  </w:p>
                </w:txbxContent>
              </v:textbox>
            </v:shape>
            <v:rect id="_x0000_s1528" style="position:absolute;left:4859;top:11228;width:1196;height:527"/>
            <v:line id="_x0000_s1529" style="position:absolute" from="6052,11493" to="6515,11494">
              <v:stroke endarrow="block"/>
            </v:line>
            <v:shape id="_x0000_s1530" type="#_x0000_t202" style="position:absolute;left:6245;top:11199;width:139;height:347;mso-wrap-style:none" filled="f" stroked="f">
              <v:textbox style="mso-fit-shape-to-text:t" inset="0,0,0,0">
                <w:txbxContent>
                  <w:p w:rsidR="00781479" w:rsidRDefault="00781479" w:rsidP="00781479">
                    <w:r w:rsidRPr="003A2767">
                      <w:rPr>
                        <w:position w:val="-6"/>
                      </w:rPr>
                      <w:object w:dxaOrig="180" w:dyaOrig="260">
                        <v:shape id="_x0000_i1050" type="#_x0000_t75" style="width:9pt;height:13.5pt" o:ole="">
                          <v:imagedata r:id="rId43" o:title=""/>
                        </v:shape>
                        <o:OLEObject Type="Embed" ProgID="Equation.3" ShapeID="_x0000_i1050" DrawAspect="Content" ObjectID="_1608441757" r:id="rId44"/>
                      </w:object>
                    </w:r>
                  </w:p>
                </w:txbxContent>
              </v:textbox>
            </v:shape>
            <v:shape id="_x0000_s1531" type="#_x0000_t202" style="position:absolute;left:4911;top:11273;width:1082;height:435" filled="f" stroked="f">
              <v:textbox style="mso-next-textbox:#_x0000_s1531" inset="0,0,0,0">
                <w:txbxContent>
                  <w:p w:rsidR="00781479" w:rsidRDefault="00781479" w:rsidP="00781479">
                    <w:pPr>
                      <w:jc w:val="center"/>
                    </w:pPr>
                    <w:r>
                      <w:t>нелинейный</w:t>
                    </w:r>
                  </w:p>
                  <w:p w:rsidR="00781479" w:rsidRPr="000D7F07" w:rsidRDefault="00781479" w:rsidP="00781479">
                    <w:pPr>
                      <w:jc w:val="center"/>
                    </w:pPr>
                    <w:r>
                      <w:t>привод</w:t>
                    </w:r>
                  </w:p>
                </w:txbxContent>
              </v:textbox>
            </v:shape>
            <v:shape id="_x0000_s1532" type="#_x0000_t202" style="position:absolute;left:4371;top:12653;width:1989;height:346" filled="f" stroked="f">
              <v:textbox style="mso-next-textbox:#_x0000_s1532;mso-fit-shape-to-text:t" inset="0,0,0,0">
                <w:txbxContent>
                  <w:p w:rsidR="00781479" w:rsidRPr="003A2767" w:rsidRDefault="00781479" w:rsidP="00781479">
                    <w:pPr>
                      <w:jc w:val="center"/>
                    </w:pPr>
                    <w:r>
                      <w:t>измерительная система</w:t>
                    </w:r>
                  </w:p>
                </w:txbxContent>
              </v:textbox>
            </v:shape>
            <v:group id="_x0000_s1533" style="position:absolute;left:3123;top:11399;width:178;height:178" coordorigin="3432,11616" coordsize="179,178"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_x0000_s1534" type="#_x0000_t123" style="position:absolute;left:3432;top:11616;width:179;height:178"/>
              <v:shape id="_x0000_s1535" style="position:absolute;left:3467;top:11709;width:120;height:82" coordsize="1097,746" path="m568,v,,264,258,529,517hdc1008,620,1001,609,947,641hhc893,673,842,689,776,707v-66,18,-155,33,-227,39c549,746,405,741,339,728,273,715,207,696,153,662,99,628,72,608,,517hdc284,258,568,,568,hbxe" fillcolor="black">
                <v:path arrowok="t"/>
              </v:shape>
            </v:group>
            <w10:anchorlock/>
          </v:group>
        </w:pict>
      </w:r>
    </w:p>
    <w:p w:rsidR="00781479" w:rsidRPr="00BB4913" w:rsidRDefault="00781479" w:rsidP="00DA7CD7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>Движение судна описывается линейной математической моделью в виде передаточной функции</w:t>
      </w:r>
    </w:p>
    <w:p w:rsidR="00781479" w:rsidRPr="00BB4913" w:rsidRDefault="00781479" w:rsidP="00781479">
      <w:pPr>
        <w:spacing w:before="60" w:after="60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position w:val="-30"/>
          <w:sz w:val="28"/>
          <w:szCs w:val="28"/>
        </w:rPr>
        <w:object w:dxaOrig="1700" w:dyaOrig="680">
          <v:shape id="_x0000_i1052" type="#_x0000_t75" style="width:85.5pt;height:34.5pt" o:ole="">
            <v:imagedata r:id="rId45" o:title=""/>
          </v:shape>
          <o:OLEObject Type="Embed" ProgID="Equation.3" ShapeID="_x0000_i1052" DrawAspect="Content" ObjectID="_1608441729" r:id="rId46"/>
        </w:object>
      </w:r>
      <w:proofErr w:type="gramStart"/>
      <w:r w:rsidRPr="00BB4913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BB4913">
        <w:rPr>
          <w:rFonts w:ascii="Times New Roman" w:hAnsi="Times New Roman" w:cs="Times New Roman"/>
          <w:sz w:val="28"/>
          <w:szCs w:val="28"/>
        </w:rPr>
        <w:t xml:space="preserve"> где </w:t>
      </w:r>
      <w:r w:rsidR="00DA7CD7">
        <w:rPr>
          <w:rFonts w:ascii="Times New Roman" w:hAnsi="Times New Roman" w:cs="Times New Roman"/>
          <w:sz w:val="28"/>
          <w:szCs w:val="28"/>
          <w:lang w:val="uk-UA"/>
        </w:rPr>
        <w:t xml:space="preserve">К = 0,07 </w:t>
      </w:r>
      <w:r w:rsidRPr="00BB4913">
        <w:rPr>
          <w:rFonts w:ascii="Times New Roman" w:hAnsi="Times New Roman" w:cs="Times New Roman"/>
          <w:sz w:val="28"/>
          <w:szCs w:val="28"/>
        </w:rPr>
        <w:t xml:space="preserve">рад/сек,  </w:t>
      </w:r>
      <w:r w:rsidR="009848F6" w:rsidRPr="00BB4913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053" type="#_x0000_t75" style="width:26.25pt;height:18.75pt" o:ole="">
            <v:imagedata r:id="rId47" o:title=""/>
          </v:shape>
          <o:OLEObject Type="Embed" ProgID="Equation.3" ShapeID="_x0000_i1053" DrawAspect="Content" ObjectID="_1608441730" r:id="rId48"/>
        </w:object>
      </w:r>
      <w:r w:rsidRPr="00BB4913">
        <w:rPr>
          <w:rFonts w:ascii="Times New Roman" w:hAnsi="Times New Roman" w:cs="Times New Roman"/>
          <w:sz w:val="28"/>
          <w:szCs w:val="28"/>
        </w:rPr>
        <w:t xml:space="preserve">сек, </w:t>
      </w:r>
    </w:p>
    <w:p w:rsidR="00781479" w:rsidRPr="00BB4913" w:rsidRDefault="00781479" w:rsidP="00781479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>Линейная модель привода представляет собой интегрирующее звено с передаточной функцией</w:t>
      </w:r>
    </w:p>
    <w:p w:rsidR="00781479" w:rsidRPr="00BB4913" w:rsidRDefault="00781479" w:rsidP="00781479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ab/>
      </w:r>
      <w:r w:rsidRPr="00BB4913">
        <w:rPr>
          <w:rFonts w:ascii="Times New Roman" w:hAnsi="Times New Roman" w:cs="Times New Roman"/>
          <w:position w:val="-30"/>
          <w:sz w:val="28"/>
          <w:szCs w:val="28"/>
        </w:rPr>
        <w:object w:dxaOrig="1240" w:dyaOrig="680">
          <v:shape id="_x0000_i1054" type="#_x0000_t75" style="width:62.25pt;height:34.5pt" o:ole="">
            <v:imagedata r:id="rId49" o:title=""/>
          </v:shape>
          <o:OLEObject Type="Embed" ProgID="Equation.3" ShapeID="_x0000_i1054" DrawAspect="Content" ObjectID="_1608441731" r:id="rId50"/>
        </w:object>
      </w:r>
      <w:proofErr w:type="gramStart"/>
      <w:r w:rsidRPr="00BB4913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BB4913">
        <w:rPr>
          <w:rFonts w:ascii="Times New Roman" w:hAnsi="Times New Roman" w:cs="Times New Roman"/>
          <w:sz w:val="28"/>
          <w:szCs w:val="28"/>
        </w:rPr>
        <w:t xml:space="preserve">  </w:t>
      </w:r>
      <w:r w:rsidRPr="00BB4913">
        <w:rPr>
          <w:rFonts w:ascii="Times New Roman" w:hAnsi="Times New Roman" w:cs="Times New Roman"/>
          <w:position w:val="-10"/>
          <w:sz w:val="28"/>
          <w:szCs w:val="28"/>
        </w:rPr>
        <w:object w:dxaOrig="660" w:dyaOrig="340">
          <v:shape id="_x0000_i1055" type="#_x0000_t75" style="width:33pt;height:16.5pt" o:ole="">
            <v:imagedata r:id="rId51" o:title=""/>
          </v:shape>
          <o:OLEObject Type="Embed" ProgID="Equation.3" ShapeID="_x0000_i1055" DrawAspect="Content" ObjectID="_1608441732" r:id="rId52"/>
        </w:object>
      </w:r>
      <w:r w:rsidRPr="00BB4913">
        <w:rPr>
          <w:rFonts w:ascii="Times New Roman" w:hAnsi="Times New Roman" w:cs="Times New Roman"/>
          <w:sz w:val="28"/>
          <w:szCs w:val="28"/>
        </w:rPr>
        <w:t>сек,</w:t>
      </w:r>
      <w:r w:rsidRPr="00BB4913">
        <w:rPr>
          <w:rFonts w:ascii="Times New Roman" w:hAnsi="Times New Roman" w:cs="Times New Roman"/>
          <w:sz w:val="28"/>
          <w:szCs w:val="28"/>
        </w:rPr>
        <w:tab/>
      </w:r>
    </w:p>
    <w:p w:rsidR="00781479" w:rsidRPr="00BB4913" w:rsidRDefault="00781479" w:rsidP="00781479">
      <w:pPr>
        <w:spacing w:before="60" w:after="60"/>
        <w:jc w:val="both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>охваченное единичной отрицательной обратной связью. На угол перекладки руля и скорость перекладки накладываются нелинейные ограничения</w:t>
      </w:r>
    </w:p>
    <w:p w:rsidR="00781479" w:rsidRPr="00BB4913" w:rsidRDefault="00781479" w:rsidP="00781479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position w:val="-16"/>
          <w:sz w:val="28"/>
          <w:szCs w:val="28"/>
        </w:rPr>
        <w:object w:dxaOrig="1540" w:dyaOrig="440">
          <v:shape id="_x0000_i1056" type="#_x0000_t75" style="width:77.25pt;height:21.75pt" o:ole="">
            <v:imagedata r:id="rId53" o:title=""/>
          </v:shape>
          <o:OLEObject Type="Embed" ProgID="Equation.3" ShapeID="_x0000_i1056" DrawAspect="Content" ObjectID="_1608441733" r:id="rId54"/>
        </w:object>
      </w:r>
      <w:r w:rsidRPr="00BB4913">
        <w:rPr>
          <w:rFonts w:ascii="Times New Roman" w:hAnsi="Times New Roman" w:cs="Times New Roman"/>
          <w:sz w:val="28"/>
          <w:szCs w:val="28"/>
        </w:rPr>
        <w:t xml:space="preserve">,        </w:t>
      </w:r>
      <w:r w:rsidRPr="00BB4913">
        <w:rPr>
          <w:rFonts w:ascii="Times New Roman" w:hAnsi="Times New Roman" w:cs="Times New Roman"/>
          <w:position w:val="-14"/>
          <w:sz w:val="28"/>
          <w:szCs w:val="28"/>
        </w:rPr>
        <w:object w:dxaOrig="1140" w:dyaOrig="400">
          <v:shape id="_x0000_i1057" type="#_x0000_t75" style="width:57pt;height:20.25pt" o:ole="">
            <v:imagedata r:id="rId55" o:title=""/>
          </v:shape>
          <o:OLEObject Type="Embed" ProgID="Equation.3" ShapeID="_x0000_i1057" DrawAspect="Content" ObjectID="_1608441734" r:id="rId56"/>
        </w:object>
      </w:r>
      <w:r w:rsidRPr="00BB4913">
        <w:rPr>
          <w:rFonts w:ascii="Times New Roman" w:hAnsi="Times New Roman" w:cs="Times New Roman"/>
          <w:sz w:val="28"/>
          <w:szCs w:val="28"/>
        </w:rPr>
        <w:t>.</w:t>
      </w:r>
    </w:p>
    <w:p w:rsidR="00781479" w:rsidRPr="00BB4913" w:rsidRDefault="00781479" w:rsidP="00781479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>Измерительное устройство (гирокомпас) моделируется как апериодическое звено с передаточной функцией</w:t>
      </w:r>
    </w:p>
    <w:p w:rsidR="00781479" w:rsidRPr="00BB4913" w:rsidRDefault="00781479" w:rsidP="00781479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position w:val="-30"/>
          <w:sz w:val="28"/>
          <w:szCs w:val="28"/>
        </w:rPr>
        <w:object w:dxaOrig="1540" w:dyaOrig="680">
          <v:shape id="_x0000_i1058" type="#_x0000_t75" style="width:77.25pt;height:34.5pt" o:ole="">
            <v:imagedata r:id="rId57" o:title=""/>
          </v:shape>
          <o:OLEObject Type="Embed" ProgID="Equation.3" ShapeID="_x0000_i1058" DrawAspect="Content" ObjectID="_1608441735" r:id="rId58"/>
        </w:object>
      </w:r>
      <w:proofErr w:type="gramStart"/>
      <w:r w:rsidRPr="00BB4913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BB4913">
        <w:rPr>
          <w:rFonts w:ascii="Times New Roman" w:hAnsi="Times New Roman" w:cs="Times New Roman"/>
          <w:sz w:val="28"/>
          <w:szCs w:val="28"/>
        </w:rPr>
        <w:t xml:space="preserve"> </w:t>
      </w:r>
      <w:r w:rsidRPr="00BB4913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59" type="#_x0000_t75" style="width:35.25pt;height:18.75pt" o:ole="">
            <v:imagedata r:id="rId59" o:title=""/>
          </v:shape>
          <o:OLEObject Type="Embed" ProgID="Equation.3" ShapeID="_x0000_i1059" DrawAspect="Content" ObjectID="_1608441736" r:id="rId60"/>
        </w:object>
      </w:r>
      <w:r w:rsidRPr="00BB4913">
        <w:rPr>
          <w:rFonts w:ascii="Times New Roman" w:hAnsi="Times New Roman" w:cs="Times New Roman"/>
          <w:sz w:val="28"/>
          <w:szCs w:val="28"/>
        </w:rPr>
        <w:t xml:space="preserve"> сек,</w:t>
      </w:r>
    </w:p>
    <w:p w:rsidR="00781479" w:rsidRPr="00BB4913" w:rsidRDefault="00781479" w:rsidP="00781479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lastRenderedPageBreak/>
        <w:t>В качестве управляющего устройства используется ПИД-регулятор с передаточной функцией</w:t>
      </w:r>
    </w:p>
    <w:p w:rsidR="00781479" w:rsidRPr="00BB4913" w:rsidRDefault="00781479" w:rsidP="00781479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position w:val="-32"/>
          <w:sz w:val="28"/>
          <w:szCs w:val="28"/>
        </w:rPr>
        <w:object w:dxaOrig="2720" w:dyaOrig="760">
          <v:shape id="_x0000_i1060" type="#_x0000_t75" style="width:135.75pt;height:37.5pt" o:ole="">
            <v:imagedata r:id="rId61" o:title=""/>
          </v:shape>
          <o:OLEObject Type="Embed" ProgID="Equation.3" ShapeID="_x0000_i1060" DrawAspect="Content" ObjectID="_1608441737" r:id="rId62"/>
        </w:object>
      </w:r>
      <w:r w:rsidRPr="00BB4913">
        <w:rPr>
          <w:rFonts w:ascii="Times New Roman" w:hAnsi="Times New Roman" w:cs="Times New Roman"/>
          <w:sz w:val="28"/>
          <w:szCs w:val="28"/>
        </w:rPr>
        <w:t xml:space="preserve">,   </w:t>
      </w:r>
    </w:p>
    <w:p w:rsidR="00781479" w:rsidRPr="00BB4913" w:rsidRDefault="006A7802" w:rsidP="00781479">
      <w:pPr>
        <w:spacing w:before="60" w:after="60"/>
        <w:jc w:val="both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>Г</w:t>
      </w:r>
      <w:r w:rsidR="00781479" w:rsidRPr="00BB4913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0,07</w:t>
      </w:r>
      <w:r w:rsidR="00781479" w:rsidRPr="00BB4913">
        <w:rPr>
          <w:rFonts w:ascii="Times New Roman" w:hAnsi="Times New Roman" w:cs="Times New Roman"/>
          <w:sz w:val="28"/>
          <w:szCs w:val="28"/>
        </w:rPr>
        <w:t xml:space="preserve">, </w:t>
      </w:r>
      <w:r w:rsidR="007703A8" w:rsidRPr="00BB4913">
        <w:rPr>
          <w:rFonts w:ascii="Times New Roman" w:hAnsi="Times New Roman" w:cs="Times New Roman"/>
          <w:position w:val="-12"/>
          <w:sz w:val="28"/>
          <w:szCs w:val="28"/>
        </w:rPr>
        <w:object w:dxaOrig="740" w:dyaOrig="360">
          <v:shape id="_x0000_i1061" type="#_x0000_t75" style="width:36.75pt;height:18.75pt" o:ole="">
            <v:imagedata r:id="rId63" o:title=""/>
          </v:shape>
          <o:OLEObject Type="Embed" ProgID="Equation.3" ShapeID="_x0000_i1061" DrawAspect="Content" ObjectID="_1608441738" r:id="rId64"/>
        </w:object>
      </w:r>
      <w:r w:rsidR="00781479" w:rsidRPr="00BB4913">
        <w:rPr>
          <w:rFonts w:ascii="Times New Roman" w:hAnsi="Times New Roman" w:cs="Times New Roman"/>
          <w:sz w:val="28"/>
          <w:szCs w:val="28"/>
        </w:rPr>
        <w:t xml:space="preserve">сек, </w:t>
      </w:r>
      <w:r w:rsidR="00781479" w:rsidRPr="00BB4913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62" type="#_x0000_t75" style="width:30pt;height:18.75pt" o:ole="">
            <v:imagedata r:id="rId65" o:title=""/>
          </v:shape>
          <o:OLEObject Type="Embed" ProgID="Equation.3" ShapeID="_x0000_i1062" DrawAspect="Content" ObjectID="_1608441739" r:id="rId66"/>
        </w:object>
      </w:r>
      <w:r w:rsidR="00781479" w:rsidRPr="00BB4913">
        <w:rPr>
          <w:rFonts w:ascii="Times New Roman" w:hAnsi="Times New Roman" w:cs="Times New Roman"/>
          <w:sz w:val="28"/>
          <w:szCs w:val="28"/>
        </w:rPr>
        <w:t xml:space="preserve">сек, </w:t>
      </w:r>
      <w:r w:rsidR="00781479" w:rsidRPr="00BB4913">
        <w:rPr>
          <w:rFonts w:ascii="Times New Roman" w:hAnsi="Times New Roman" w:cs="Times New Roman"/>
          <w:position w:val="-10"/>
          <w:sz w:val="28"/>
          <w:szCs w:val="28"/>
        </w:rPr>
        <w:object w:dxaOrig="900" w:dyaOrig="340">
          <v:shape id="_x0000_i1063" type="#_x0000_t75" style="width:45pt;height:16.5pt" o:ole="">
            <v:imagedata r:id="rId67" o:title=""/>
          </v:shape>
          <o:OLEObject Type="Embed" ProgID="Equation.3" ShapeID="_x0000_i1063" DrawAspect="Content" ObjectID="_1608441740" r:id="rId68"/>
        </w:object>
      </w:r>
      <w:r w:rsidR="00781479" w:rsidRPr="00BB4913">
        <w:rPr>
          <w:rFonts w:ascii="Times New Roman" w:hAnsi="Times New Roman" w:cs="Times New Roman"/>
          <w:sz w:val="28"/>
          <w:szCs w:val="28"/>
        </w:rPr>
        <w:t>сек,</w:t>
      </w:r>
    </w:p>
    <w:p w:rsidR="00781479" w:rsidRPr="00BB4913" w:rsidRDefault="00781479" w:rsidP="00781479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 xml:space="preserve">Для компенсации эффекта насыщения, вызванного ограниченным углом перекладки руля, используется схема с нелинейной обратной связью, охватывающей интегратор в составе регулятора. В ходе работы требуется выбрать оптимальное значение коэффициента усиления в обратной связи с помощью пакета </w:t>
      </w:r>
      <w:r w:rsidRPr="00BB4913">
        <w:rPr>
          <w:rFonts w:ascii="Times New Roman" w:hAnsi="Times New Roman" w:cs="Times New Roman"/>
          <w:b/>
          <w:sz w:val="28"/>
          <w:szCs w:val="28"/>
          <w:lang w:val="en-US"/>
        </w:rPr>
        <w:t>NCD</w:t>
      </w:r>
      <w:r w:rsidRPr="00BB49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4913">
        <w:rPr>
          <w:rFonts w:ascii="Times New Roman" w:hAnsi="Times New Roman" w:cs="Times New Roman"/>
          <w:b/>
          <w:sz w:val="28"/>
          <w:szCs w:val="28"/>
          <w:lang w:val="en-US"/>
        </w:rPr>
        <w:t>Blockse</w:t>
      </w:r>
      <w:r w:rsidRPr="00BB4913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BB4913">
        <w:rPr>
          <w:rFonts w:ascii="Times New Roman" w:hAnsi="Times New Roman" w:cs="Times New Roman"/>
          <w:sz w:val="28"/>
          <w:szCs w:val="28"/>
        </w:rPr>
        <w:t>.</w:t>
      </w:r>
    </w:p>
    <w:p w:rsidR="00781479" w:rsidRPr="00BB4913" w:rsidRDefault="00781479" w:rsidP="00781479">
      <w:pPr>
        <w:numPr>
          <w:ilvl w:val="0"/>
          <w:numId w:val="1"/>
        </w:numPr>
        <w:tabs>
          <w:tab w:val="clear" w:pos="1260"/>
        </w:tabs>
        <w:spacing w:before="240" w:after="60" w:line="240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BB4913">
        <w:rPr>
          <w:rFonts w:ascii="Times New Roman" w:hAnsi="Times New Roman" w:cs="Times New Roman"/>
          <w:b/>
          <w:sz w:val="28"/>
          <w:szCs w:val="28"/>
        </w:rPr>
        <w:t>Блок компенсации насыщения</w:t>
      </w:r>
    </w:p>
    <w:p w:rsidR="00A12647" w:rsidRPr="00BB4913" w:rsidRDefault="00781479" w:rsidP="00A12647">
      <w:pPr>
        <w:numPr>
          <w:ilvl w:val="1"/>
          <w:numId w:val="1"/>
        </w:numPr>
        <w:tabs>
          <w:tab w:val="clear" w:pos="1980"/>
        </w:tabs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Pr="00BB4913">
        <w:rPr>
          <w:rFonts w:ascii="Times New Roman" w:hAnsi="Times New Roman" w:cs="Times New Roman"/>
          <w:b/>
          <w:sz w:val="28"/>
          <w:szCs w:val="28"/>
        </w:rPr>
        <w:t>«Регулятор»</w:t>
      </w:r>
    </w:p>
    <w:p w:rsidR="00640F9E" w:rsidRPr="00640F9E" w:rsidRDefault="00616C8F" w:rsidP="00DA7CD7">
      <w:pPr>
        <w:numPr>
          <w:ilvl w:val="1"/>
          <w:numId w:val="1"/>
        </w:numPr>
        <w:tabs>
          <w:tab w:val="clear" w:pos="1980"/>
        </w:tabs>
        <w:spacing w:before="60" w:after="60" w:line="240" w:lineRule="auto"/>
        <w:ind w:left="0" w:firstLine="349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color w:val="121212"/>
          <w:sz w:val="28"/>
          <w:szCs w:val="28"/>
        </w:rPr>
        <w:t>Блок компенсации насыщения генерирует сигнал </w:t>
      </w:r>
      <w:r w:rsidRPr="00BB4913">
        <w:rPr>
          <w:rFonts w:ascii="Times New Roman" w:hAnsi="Times New Roman" w:cs="Times New Roman"/>
          <w:noProof/>
          <w:color w:val="121212"/>
          <w:sz w:val="28"/>
          <w:szCs w:val="28"/>
          <w:lang w:val="uk-UA"/>
        </w:rPr>
        <w:t xml:space="preserve">z= u </w:t>
      </w:r>
      <w:r w:rsidR="00A12647" w:rsidRPr="00BB4913">
        <w:rPr>
          <w:rFonts w:ascii="Times New Roman" w:hAnsi="Times New Roman" w:cs="Times New Roman"/>
          <w:noProof/>
          <w:color w:val="121212"/>
          <w:sz w:val="28"/>
          <w:szCs w:val="28"/>
          <w:lang w:val="uk-UA"/>
        </w:rPr>
        <w:t>–</w:t>
      </w:r>
      <w:r w:rsidRPr="00BB4913">
        <w:rPr>
          <w:rFonts w:ascii="Times New Roman" w:hAnsi="Times New Roman" w:cs="Times New Roman"/>
          <w:noProof/>
          <w:color w:val="121212"/>
          <w:sz w:val="28"/>
          <w:szCs w:val="28"/>
          <w:lang w:val="uk-UA"/>
        </w:rPr>
        <w:t xml:space="preserve"> </w:t>
      </w:r>
      <w:r w:rsidR="00A12647" w:rsidRPr="00BB4913">
        <w:rPr>
          <w:rFonts w:ascii="Times New Roman" w:hAnsi="Times New Roman" w:cs="Times New Roman"/>
          <w:noProof/>
          <w:color w:val="121212"/>
          <w:sz w:val="28"/>
          <w:szCs w:val="28"/>
        </w:rPr>
        <w:t>сигнал на входе</w:t>
      </w:r>
      <w:r w:rsidRPr="00BB4913">
        <w:rPr>
          <w:rFonts w:ascii="Times New Roman" w:hAnsi="Times New Roman" w:cs="Times New Roman"/>
          <w:color w:val="121212"/>
          <w:sz w:val="28"/>
          <w:szCs w:val="28"/>
        </w:rPr>
        <w:t>, где </w:t>
      </w:r>
      <w:r w:rsidRPr="00BB4913">
        <w:rPr>
          <w:rFonts w:ascii="Times New Roman" w:hAnsi="Times New Roman" w:cs="Times New Roman"/>
          <w:noProof/>
          <w:color w:val="121212"/>
          <w:sz w:val="28"/>
          <w:szCs w:val="28"/>
          <w:lang w:val="en-US"/>
        </w:rPr>
        <w:t>u</w:t>
      </w:r>
      <w:r w:rsidRPr="00BB4913">
        <w:rPr>
          <w:rFonts w:ascii="Times New Roman" w:hAnsi="Times New Roman" w:cs="Times New Roman"/>
          <w:color w:val="121212"/>
          <w:sz w:val="28"/>
          <w:szCs w:val="28"/>
        </w:rPr>
        <w:t> – сигнал на выходе регулятора, а 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121212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color w:val="121212"/>
                <w:sz w:val="28"/>
                <w:szCs w:val="28"/>
              </w:rPr>
              <m:t>u</m:t>
            </m:r>
          </m:e>
        </m:acc>
      </m:oMath>
      <w:r w:rsidR="00A12647" w:rsidRPr="00BB4913">
        <w:rPr>
          <w:rFonts w:ascii="Times New Roman" w:hAnsi="Times New Roman" w:cs="Times New Roman"/>
          <w:color w:val="121212"/>
          <w:sz w:val="28"/>
          <w:szCs w:val="28"/>
        </w:rPr>
        <w:t xml:space="preserve"> – сигнал с учетом насыщения. </w:t>
      </w:r>
    </w:p>
    <w:p w:rsidR="00640F9E" w:rsidRDefault="00640F9E" w:rsidP="00640F9E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</w:p>
    <w:p w:rsidR="00640F9E" w:rsidRDefault="00640F9E" w:rsidP="00640F9E">
      <w:pPr>
        <w:spacing w:before="60" w:after="60" w:line="240" w:lineRule="auto"/>
        <w:jc w:val="center"/>
        <w:rPr>
          <w:rFonts w:ascii="Times New Roman" w:hAnsi="Times New Roman" w:cs="Times New Roman"/>
          <w:color w:val="121212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50"/>
          <w:sz w:val="24"/>
          <w:szCs w:val="24"/>
          <w:lang w:eastAsia="ru-RU"/>
        </w:rPr>
        <w:object w:dxaOrig="2985" w:dyaOrig="1125">
          <v:shape id="_x0000_i1064" type="#_x0000_t75" style="width:207pt;height:78pt" o:ole="">
            <v:imagedata r:id="rId19" o:title=""/>
          </v:shape>
          <o:OLEObject Type="Embed" ProgID="Equation.3" ShapeID="_x0000_i1064" DrawAspect="Content" ObjectID="_1608441741" r:id="rId69"/>
        </w:object>
      </w:r>
      <w:r>
        <w:t>,</w:t>
      </w:r>
    </w:p>
    <w:p w:rsidR="00616C8F" w:rsidRPr="00640F9E" w:rsidRDefault="00A12647" w:rsidP="00640F9E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 w:rsidRPr="00640F9E">
        <w:rPr>
          <w:rFonts w:ascii="Times New Roman" w:hAnsi="Times New Roman" w:cs="Times New Roman"/>
          <w:color w:val="121212"/>
          <w:sz w:val="28"/>
          <w:szCs w:val="28"/>
        </w:rPr>
        <w:t xml:space="preserve">Причем </w:t>
      </w:r>
      <w:r w:rsidR="00616C8F" w:rsidRPr="00640F9E">
        <w:rPr>
          <w:rFonts w:ascii="Times New Roman" w:hAnsi="Times New Roman" w:cs="Times New Roman"/>
          <w:color w:val="121212"/>
          <w:sz w:val="28"/>
          <w:szCs w:val="28"/>
        </w:rPr>
        <w:t>пределы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21212"/>
                <w:sz w:val="28"/>
                <w:szCs w:val="28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121212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121212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color w:val="121212"/>
                <w:sz w:val="28"/>
                <w:szCs w:val="28"/>
              </w:rPr>
              <m:t>min</m:t>
            </m:r>
          </m:sub>
        </m:sSub>
      </m:oMath>
      <w:r w:rsidR="00616C8F" w:rsidRPr="00640F9E">
        <w:rPr>
          <w:rFonts w:ascii="Times New Roman" w:hAnsi="Times New Roman" w:cs="Times New Roman"/>
          <w:color w:val="121212"/>
          <w:sz w:val="28"/>
          <w:szCs w:val="28"/>
        </w:rPr>
        <w:t> и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21212"/>
                <w:sz w:val="28"/>
                <w:szCs w:val="28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121212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121212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color w:val="121212"/>
                <w:sz w:val="28"/>
                <w:szCs w:val="28"/>
              </w:rPr>
              <m:t>max</m:t>
            </m:r>
          </m:sub>
        </m:sSub>
      </m:oMath>
      <w:r w:rsidR="00616C8F" w:rsidRPr="00640F9E">
        <w:rPr>
          <w:rFonts w:ascii="Times New Roman" w:hAnsi="Times New Roman" w:cs="Times New Roman"/>
          <w:color w:val="121212"/>
          <w:sz w:val="28"/>
          <w:szCs w:val="28"/>
        </w:rPr>
        <w:t> выбираются такие же, как и допустимые пределы для выходного сигнала привода. Если сигнал </w:t>
      </w:r>
      <w:r w:rsidRPr="00640F9E">
        <w:rPr>
          <w:rFonts w:ascii="Times New Roman" w:hAnsi="Times New Roman" w:cs="Times New Roman"/>
          <w:noProof/>
          <w:color w:val="121212"/>
          <w:sz w:val="28"/>
          <w:szCs w:val="28"/>
        </w:rPr>
        <w:t>u</w:t>
      </w:r>
      <w:r w:rsidR="00616C8F" w:rsidRPr="00640F9E">
        <w:rPr>
          <w:rFonts w:ascii="Times New Roman" w:hAnsi="Times New Roman" w:cs="Times New Roman"/>
          <w:color w:val="121212"/>
          <w:sz w:val="28"/>
          <w:szCs w:val="28"/>
        </w:rPr>
        <w:t> находится в допустимых пределах (в интервале </w:t>
      </w:r>
      <w:r w:rsidRPr="00640F9E">
        <w:rPr>
          <w:rFonts w:ascii="Times New Roman" w:hAnsi="Times New Roman" w:cs="Times New Roman"/>
          <w:color w:val="121212"/>
          <w:sz w:val="28"/>
          <w:szCs w:val="28"/>
        </w:rPr>
        <w:t> </w:t>
      </w:r>
      <m:oMath>
        <m:r>
          <w:rPr>
            <w:rFonts w:ascii="Cambria Math" w:hAnsi="Cambria Math" w:cs="Times New Roman"/>
            <w:color w:val="121212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21212"/>
                <w:sz w:val="28"/>
                <w:szCs w:val="28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121212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121212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color w:val="121212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color w:val="121212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121212"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21212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2121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8"/>
                    <w:szCs w:val="28"/>
                  </w:rPr>
                  <m:t>max</m:t>
                </m:r>
              </m:sub>
            </m:sSub>
          </m:e>
        </m:acc>
      </m:oMath>
      <w:proofErr w:type="gramStart"/>
      <w:r w:rsidRPr="00640F9E">
        <w:rPr>
          <w:rFonts w:ascii="Times New Roman" w:hAnsi="Times New Roman" w:cs="Times New Roman"/>
          <w:color w:val="121212"/>
          <w:sz w:val="28"/>
          <w:szCs w:val="28"/>
        </w:rPr>
        <w:t>)</w:t>
      </w:r>
      <w:proofErr w:type="gramEnd"/>
      <w:r w:rsidR="00616C8F" w:rsidRPr="00640F9E">
        <w:rPr>
          <w:rFonts w:ascii="Times New Roman" w:hAnsi="Times New Roman" w:cs="Times New Roman"/>
          <w:color w:val="121212"/>
          <w:sz w:val="28"/>
          <w:szCs w:val="28"/>
        </w:rPr>
        <w:t xml:space="preserve"> то </w:t>
      </w:r>
      <m:oMath>
        <m:r>
          <w:rPr>
            <w:rFonts w:ascii="Cambria Math" w:hAnsi="Cambria Math" w:cs="Times New Roman"/>
            <w:color w:val="121212"/>
            <w:sz w:val="28"/>
            <w:szCs w:val="28"/>
          </w:rPr>
          <m:t>z=0</m:t>
        </m:r>
      </m:oMath>
      <w:r w:rsidR="00616C8F" w:rsidRPr="00640F9E">
        <w:rPr>
          <w:rFonts w:ascii="Times New Roman" w:hAnsi="Times New Roman" w:cs="Times New Roman"/>
          <w:color w:val="121212"/>
          <w:sz w:val="28"/>
          <w:szCs w:val="28"/>
        </w:rPr>
        <w:t> и система работает в линейном режиме, без насыщения. Если же сигнал </w:t>
      </w:r>
      <w:r w:rsidRPr="00640F9E">
        <w:rPr>
          <w:rFonts w:ascii="Times New Roman" w:hAnsi="Times New Roman" w:cs="Times New Roman"/>
          <w:noProof/>
          <w:color w:val="121212"/>
          <w:sz w:val="28"/>
          <w:szCs w:val="28"/>
          <w:lang w:val="en-US"/>
        </w:rPr>
        <w:t>u</w:t>
      </w:r>
      <w:r w:rsidR="00616C8F" w:rsidRPr="00640F9E">
        <w:rPr>
          <w:rFonts w:ascii="Times New Roman" w:hAnsi="Times New Roman" w:cs="Times New Roman"/>
          <w:color w:val="121212"/>
          <w:sz w:val="28"/>
          <w:szCs w:val="28"/>
        </w:rPr>
        <w:t> выходит из диапазона </w:t>
      </w:r>
      <m:oMath>
        <m:r>
          <w:rPr>
            <w:rFonts w:ascii="Cambria Math" w:hAnsi="Cambria Math" w:cs="Times New Roman"/>
            <w:color w:val="121212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21212"/>
                <w:sz w:val="28"/>
                <w:szCs w:val="28"/>
                <w:lang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121212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121212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color w:val="121212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color w:val="121212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121212"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121212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21212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121212"/>
                    <w:sz w:val="28"/>
                    <w:szCs w:val="28"/>
                  </w:rPr>
                  <m:t>max</m:t>
                </m:r>
              </m:sub>
            </m:sSub>
          </m:e>
        </m:acc>
      </m:oMath>
      <w:r w:rsidRPr="00640F9E">
        <w:rPr>
          <w:rFonts w:ascii="Times New Roman" w:hAnsi="Times New Roman" w:cs="Times New Roman"/>
          <w:color w:val="121212"/>
          <w:sz w:val="28"/>
          <w:szCs w:val="28"/>
        </w:rPr>
        <w:t>)</w:t>
      </w:r>
      <w:r w:rsidR="00616C8F" w:rsidRPr="00640F9E">
        <w:rPr>
          <w:rFonts w:ascii="Times New Roman" w:hAnsi="Times New Roman" w:cs="Times New Roman"/>
          <w:color w:val="121212"/>
          <w:sz w:val="28"/>
          <w:szCs w:val="28"/>
        </w:rPr>
        <w:t>, сигнал </w:t>
      </w:r>
      <w:r w:rsidRPr="00640F9E">
        <w:rPr>
          <w:rFonts w:ascii="Times New Roman" w:hAnsi="Times New Roman" w:cs="Times New Roman"/>
          <w:noProof/>
          <w:color w:val="121212"/>
          <w:sz w:val="28"/>
          <w:szCs w:val="28"/>
          <w:lang w:val="en-US"/>
        </w:rPr>
        <w:t>z</w:t>
      </w:r>
      <w:r w:rsidR="00616C8F" w:rsidRPr="00640F9E">
        <w:rPr>
          <w:rFonts w:ascii="Times New Roman" w:hAnsi="Times New Roman" w:cs="Times New Roman"/>
          <w:color w:val="121212"/>
          <w:sz w:val="28"/>
          <w:szCs w:val="28"/>
        </w:rPr>
        <w:t>, не равный нулю, подается через усилитель на вход интегратора с обратным знаком, противодействуя «накручиванию» интегратора и возрастанию его выходного сигнала.</w:t>
      </w:r>
    </w:p>
    <w:p w:rsidR="00781479" w:rsidRPr="00BB4913" w:rsidRDefault="009848F6" w:rsidP="00781479">
      <w:pPr>
        <w:spacing w:before="240" w:after="60"/>
        <w:jc w:val="center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4977" cy="2062717"/>
            <wp:effectExtent l="19050" t="0" r="0" b="0"/>
            <wp:docPr id="183" name="Рисунок 183" descr="D:\Загрузки\Документы\Голос\Готовые\lab8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D:\Загрузки\Документы\Голос\Готовые\lab8\1.1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232" cy="206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479" w:rsidRPr="00BB4913" w:rsidRDefault="00781479" w:rsidP="00781479">
      <w:pPr>
        <w:numPr>
          <w:ilvl w:val="1"/>
          <w:numId w:val="1"/>
        </w:numPr>
        <w:tabs>
          <w:tab w:val="clear" w:pos="1980"/>
        </w:tabs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 xml:space="preserve">пределы для блока </w:t>
      </w:r>
      <w:r w:rsidRPr="00BB4913">
        <w:rPr>
          <w:rFonts w:ascii="Times New Roman" w:hAnsi="Times New Roman" w:cs="Times New Roman"/>
          <w:b/>
          <w:sz w:val="28"/>
          <w:szCs w:val="28"/>
          <w:lang w:val="en-US"/>
        </w:rPr>
        <w:t>Saturation</w:t>
      </w:r>
      <w:r w:rsidRPr="00BB4913">
        <w:rPr>
          <w:rFonts w:ascii="Times New Roman" w:hAnsi="Times New Roman" w:cs="Times New Roman"/>
          <w:sz w:val="28"/>
          <w:szCs w:val="28"/>
        </w:rPr>
        <w:t xml:space="preserve"> </w:t>
      </w:r>
      <w:r w:rsidRPr="00BB4913">
        <w:rPr>
          <w:rFonts w:ascii="Times New Roman" w:hAnsi="Times New Roman" w:cs="Times New Roman"/>
          <w:position w:val="-6"/>
          <w:sz w:val="28"/>
          <w:szCs w:val="28"/>
        </w:rPr>
        <w:object w:dxaOrig="560" w:dyaOrig="320">
          <v:shape id="_x0000_i1065" type="#_x0000_t75" style="width:27.75pt;height:15.75pt" o:ole="">
            <v:imagedata r:id="rId71" o:title=""/>
          </v:shape>
          <o:OLEObject Type="Embed" ProgID="Equation.3" ShapeID="_x0000_i1065" DrawAspect="Content" ObjectID="_1608441742" r:id="rId72"/>
        </w:object>
      </w:r>
    </w:p>
    <w:p w:rsidR="00781479" w:rsidRPr="00BB4913" w:rsidRDefault="00781479" w:rsidP="00781479">
      <w:pPr>
        <w:numPr>
          <w:ilvl w:val="1"/>
          <w:numId w:val="1"/>
        </w:numPr>
        <w:tabs>
          <w:tab w:val="clear" w:pos="1980"/>
        </w:tabs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 xml:space="preserve">номинальное значения </w:t>
      </w:r>
      <w:r w:rsidRPr="00BB4913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066" type="#_x0000_t75" style="width:37.5pt;height:18.75pt" o:ole="">
            <v:imagedata r:id="rId73" o:title=""/>
          </v:shape>
          <o:OLEObject Type="Embed" ProgID="Equation.3" ShapeID="_x0000_i1066" DrawAspect="Content" ObjectID="_1608441743" r:id="rId74"/>
        </w:object>
      </w:r>
    </w:p>
    <w:p w:rsidR="00781479" w:rsidRPr="00BB4913" w:rsidRDefault="00781479" w:rsidP="00781479">
      <w:pPr>
        <w:numPr>
          <w:ilvl w:val="1"/>
          <w:numId w:val="1"/>
        </w:numPr>
        <w:tabs>
          <w:tab w:val="clear" w:pos="1980"/>
        </w:tabs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>модель для сравнения трех типов систем</w:t>
      </w:r>
    </w:p>
    <w:p w:rsidR="00781479" w:rsidRPr="00BB4913" w:rsidRDefault="007703A8" w:rsidP="00781479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31482" cy="2477386"/>
            <wp:effectExtent l="19050" t="0" r="0" b="0"/>
            <wp:docPr id="187" name="Рисунок 187" descr="D:\Загрузки\Документы\Голос\Готовые\lab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D:\Загрузки\Документы\Голос\Готовые\lab8\1.png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14" cy="248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479" w:rsidRPr="00BB4913" w:rsidRDefault="00781479" w:rsidP="00781479">
      <w:pPr>
        <w:numPr>
          <w:ilvl w:val="1"/>
          <w:numId w:val="1"/>
        </w:numPr>
        <w:tabs>
          <w:tab w:val="clear" w:pos="1980"/>
        </w:tabs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 xml:space="preserve">переходные процессы при </w:t>
      </w:r>
      <w:r w:rsidRPr="00BB4913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067" type="#_x0000_t75" style="width:37.5pt;height:18.75pt" o:ole="">
            <v:imagedata r:id="rId76" o:title=""/>
          </v:shape>
          <o:OLEObject Type="Embed" ProgID="Equation.3" ShapeID="_x0000_i1067" DrawAspect="Content" ObjectID="_1608441744" r:id="rId77"/>
        </w:object>
      </w:r>
    </w:p>
    <w:p w:rsidR="00781479" w:rsidRPr="00BB4913" w:rsidRDefault="007703A8" w:rsidP="00781479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5037" cy="2955851"/>
            <wp:effectExtent l="19050" t="0" r="1613" b="0"/>
            <wp:docPr id="188" name="Рисунок 188" descr="D:\Загрузки\Документы\Голос\Готовые\lab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D:\Загрузки\Документы\Голос\Готовые\lab8\2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037" cy="295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479" w:rsidRPr="00BB4913" w:rsidRDefault="00781479" w:rsidP="00DA7CD7">
      <w:pPr>
        <w:numPr>
          <w:ilvl w:val="1"/>
          <w:numId w:val="1"/>
        </w:numPr>
        <w:tabs>
          <w:tab w:val="clear" w:pos="1980"/>
        </w:tabs>
        <w:spacing w:before="60" w:after="60" w:line="24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 xml:space="preserve">при введении компенсации насыщения интегрирующего звена </w:t>
      </w:r>
      <w:r w:rsidR="004A7C0B" w:rsidRPr="00BB4913">
        <w:rPr>
          <w:rFonts w:ascii="Times New Roman" w:hAnsi="Times New Roman" w:cs="Times New Roman"/>
          <w:sz w:val="28"/>
          <w:szCs w:val="28"/>
        </w:rPr>
        <w:t>видим устойчивое и оптимальное управление при заданном изменении курса.</w:t>
      </w:r>
    </w:p>
    <w:p w:rsidR="00781479" w:rsidRPr="00BB4913" w:rsidRDefault="00781479" w:rsidP="00781479">
      <w:pPr>
        <w:keepNext/>
        <w:numPr>
          <w:ilvl w:val="0"/>
          <w:numId w:val="1"/>
        </w:numPr>
        <w:tabs>
          <w:tab w:val="clear" w:pos="1260"/>
        </w:tabs>
        <w:spacing w:before="240" w:after="60" w:line="240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BB4913">
        <w:rPr>
          <w:rFonts w:ascii="Times New Roman" w:hAnsi="Times New Roman" w:cs="Times New Roman"/>
          <w:b/>
          <w:sz w:val="28"/>
          <w:szCs w:val="28"/>
        </w:rPr>
        <w:t xml:space="preserve">Оптимальный выбор </w:t>
      </w:r>
      <w:r w:rsidRPr="00BB4913">
        <w:rPr>
          <w:rFonts w:ascii="Times New Roman" w:hAnsi="Times New Roman" w:cs="Times New Roman"/>
          <w:b/>
          <w:position w:val="-12"/>
          <w:sz w:val="28"/>
          <w:szCs w:val="28"/>
        </w:rPr>
        <w:object w:dxaOrig="420" w:dyaOrig="360">
          <v:shape id="_x0000_i1068" type="#_x0000_t75" style="width:21pt;height:18.75pt" o:ole="">
            <v:imagedata r:id="rId79" o:title=""/>
          </v:shape>
          <o:OLEObject Type="Embed" ProgID="Equation.3" ShapeID="_x0000_i1068" DrawAspect="Content" ObjectID="_1608441745" r:id="rId80"/>
        </w:object>
      </w:r>
    </w:p>
    <w:p w:rsidR="00781479" w:rsidRPr="00BB4913" w:rsidRDefault="00781479" w:rsidP="00BB7299">
      <w:pPr>
        <w:numPr>
          <w:ilvl w:val="1"/>
          <w:numId w:val="1"/>
        </w:numPr>
        <w:tabs>
          <w:tab w:val="clear" w:pos="1980"/>
        </w:tabs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>модель для оптимизации</w:t>
      </w:r>
    </w:p>
    <w:p w:rsidR="00781479" w:rsidRPr="00BB4913" w:rsidRDefault="00BB7299" w:rsidP="00781479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97769" cy="2563959"/>
            <wp:effectExtent l="19050" t="0" r="7531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50" cy="256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479" w:rsidRPr="00BB4913" w:rsidRDefault="00781479" w:rsidP="00781479">
      <w:pPr>
        <w:numPr>
          <w:ilvl w:val="1"/>
          <w:numId w:val="1"/>
        </w:numPr>
        <w:tabs>
          <w:tab w:val="clear" w:pos="1980"/>
        </w:tabs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 xml:space="preserve">переходные процессы при </w:t>
      </w:r>
      <w:r w:rsidRPr="00BB4913">
        <w:rPr>
          <w:rFonts w:ascii="Times New Roman" w:hAnsi="Times New Roman" w:cs="Times New Roman"/>
          <w:position w:val="-12"/>
          <w:sz w:val="28"/>
          <w:szCs w:val="28"/>
        </w:rPr>
        <w:object w:dxaOrig="1219" w:dyaOrig="360">
          <v:shape id="_x0000_i1069" type="#_x0000_t75" style="width:60.75pt;height:18.75pt" o:ole="">
            <v:imagedata r:id="rId82" o:title=""/>
          </v:shape>
          <o:OLEObject Type="Embed" ProgID="Equation.3" ShapeID="_x0000_i1069" DrawAspect="Content" ObjectID="_1608441746" r:id="rId83"/>
        </w:object>
      </w:r>
      <w:r w:rsidRPr="00BB4913">
        <w:rPr>
          <w:rFonts w:ascii="Times New Roman" w:hAnsi="Times New Roman" w:cs="Times New Roman"/>
          <w:sz w:val="28"/>
          <w:szCs w:val="28"/>
        </w:rPr>
        <w:t xml:space="preserve"> (поворот на 90 градусов)</w:t>
      </w:r>
    </w:p>
    <w:p w:rsidR="00781479" w:rsidRPr="00BB4913" w:rsidRDefault="00BB7299" w:rsidP="00781479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4848" cy="3687616"/>
            <wp:effectExtent l="19050" t="0" r="6202" b="0"/>
            <wp:docPr id="1" name="Рисунок 188" descr="D:\Загрузки\Документы\Голос\Готовые\lab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D:\Загрузки\Документы\Голос\Готовые\lab8\2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157" cy="368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479" w:rsidRPr="00BB4913" w:rsidRDefault="00781479" w:rsidP="00781479">
      <w:pPr>
        <w:numPr>
          <w:ilvl w:val="1"/>
          <w:numId w:val="1"/>
        </w:numPr>
        <w:tabs>
          <w:tab w:val="clear" w:pos="1980"/>
        </w:tabs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 xml:space="preserve">перерегулирование </w:t>
      </w:r>
      <w:r w:rsidRPr="00BB4913">
        <w:rPr>
          <w:rFonts w:ascii="Times New Roman" w:hAnsi="Times New Roman" w:cs="Times New Roman"/>
          <w:position w:val="-10"/>
          <w:sz w:val="28"/>
          <w:szCs w:val="28"/>
        </w:rPr>
        <w:object w:dxaOrig="1080" w:dyaOrig="320">
          <v:shape id="_x0000_i1070" type="#_x0000_t75" style="width:54.75pt;height:15.75pt" o:ole="">
            <v:imagedata r:id="rId84" o:title=""/>
          </v:shape>
          <o:OLEObject Type="Embed" ProgID="Equation.3" ShapeID="_x0000_i1070" DrawAspect="Content" ObjectID="_1608441747" r:id="rId85"/>
        </w:object>
      </w:r>
      <w:r w:rsidRPr="00BB4913">
        <w:rPr>
          <w:rFonts w:ascii="Times New Roman" w:hAnsi="Times New Roman" w:cs="Times New Roman"/>
          <w:sz w:val="28"/>
          <w:szCs w:val="28"/>
        </w:rPr>
        <w:t xml:space="preserve">, время переходного процесса </w:t>
      </w:r>
      <w:r w:rsidR="00BB7299" w:rsidRPr="00BB4913">
        <w:rPr>
          <w:rFonts w:ascii="Times New Roman" w:hAnsi="Times New Roman" w:cs="Times New Roman"/>
          <w:position w:val="-12"/>
          <w:sz w:val="28"/>
          <w:szCs w:val="28"/>
        </w:rPr>
        <w:object w:dxaOrig="940" w:dyaOrig="360">
          <v:shape id="_x0000_i1071" type="#_x0000_t75" style="width:47.25pt;height:18.75pt" o:ole="">
            <v:imagedata r:id="rId86" o:title=""/>
          </v:shape>
          <o:OLEObject Type="Embed" ProgID="Equation.3" ShapeID="_x0000_i1071" DrawAspect="Content" ObjectID="_1608441748" r:id="rId87"/>
        </w:object>
      </w:r>
      <w:r w:rsidRPr="00BB4913">
        <w:rPr>
          <w:rFonts w:ascii="Times New Roman" w:hAnsi="Times New Roman" w:cs="Times New Roman"/>
          <w:sz w:val="28"/>
          <w:szCs w:val="28"/>
        </w:rPr>
        <w:t>сек.</w:t>
      </w:r>
    </w:p>
    <w:p w:rsidR="00781479" w:rsidRPr="00BB4913" w:rsidRDefault="00781479" w:rsidP="00781479">
      <w:pPr>
        <w:numPr>
          <w:ilvl w:val="1"/>
          <w:numId w:val="1"/>
        </w:numPr>
        <w:tabs>
          <w:tab w:val="clear" w:pos="1980"/>
        </w:tabs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>переходные процессы при повороте на 30 градусов</w:t>
      </w:r>
    </w:p>
    <w:p w:rsidR="00781479" w:rsidRPr="00BB4913" w:rsidRDefault="00BB7299" w:rsidP="00781479">
      <w:pPr>
        <w:spacing w:before="60" w:after="6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74795" cy="3349256"/>
            <wp:effectExtent l="19050" t="0" r="0" b="0"/>
            <wp:docPr id="193" name="Рисунок 193" descr="D:\Загрузки\Документы\Голос\Готовые\lab8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D:\Загрузки\Документы\Голос\Готовые\lab8\4.png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541" cy="335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479" w:rsidRPr="00BB4913" w:rsidRDefault="00781479" w:rsidP="00781479">
      <w:pPr>
        <w:numPr>
          <w:ilvl w:val="1"/>
          <w:numId w:val="1"/>
        </w:numPr>
        <w:tabs>
          <w:tab w:val="clear" w:pos="1980"/>
        </w:tabs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 xml:space="preserve">перерегулирование </w:t>
      </w:r>
      <w:r w:rsidRPr="00BB4913">
        <w:rPr>
          <w:rFonts w:ascii="Times New Roman" w:hAnsi="Times New Roman" w:cs="Times New Roman"/>
          <w:position w:val="-10"/>
          <w:sz w:val="28"/>
          <w:szCs w:val="28"/>
        </w:rPr>
        <w:object w:dxaOrig="1080" w:dyaOrig="320">
          <v:shape id="_x0000_i1072" type="#_x0000_t75" style="width:54.75pt;height:15.75pt" o:ole="">
            <v:imagedata r:id="rId89" o:title=""/>
          </v:shape>
          <o:OLEObject Type="Embed" ProgID="Equation.3" ShapeID="_x0000_i1072" DrawAspect="Content" ObjectID="_1608441749" r:id="rId90"/>
        </w:object>
      </w:r>
      <w:r w:rsidRPr="00BB4913">
        <w:rPr>
          <w:rFonts w:ascii="Times New Roman" w:hAnsi="Times New Roman" w:cs="Times New Roman"/>
          <w:sz w:val="28"/>
          <w:szCs w:val="28"/>
        </w:rPr>
        <w:t xml:space="preserve">, время переходного процесса </w:t>
      </w:r>
      <w:r w:rsidRPr="00BB4913">
        <w:rPr>
          <w:rFonts w:ascii="Times New Roman" w:hAnsi="Times New Roman" w:cs="Times New Roman"/>
          <w:position w:val="-12"/>
          <w:sz w:val="28"/>
          <w:szCs w:val="28"/>
        </w:rPr>
        <w:object w:dxaOrig="920" w:dyaOrig="360">
          <v:shape id="_x0000_i1073" type="#_x0000_t75" style="width:45.75pt;height:18.75pt" o:ole="">
            <v:imagedata r:id="rId91" o:title=""/>
          </v:shape>
          <o:OLEObject Type="Embed" ProgID="Equation.3" ShapeID="_x0000_i1073" DrawAspect="Content" ObjectID="_1608441750" r:id="rId92"/>
        </w:object>
      </w:r>
      <w:r w:rsidRPr="00BB4913">
        <w:rPr>
          <w:rFonts w:ascii="Times New Roman" w:hAnsi="Times New Roman" w:cs="Times New Roman"/>
          <w:sz w:val="28"/>
          <w:szCs w:val="28"/>
        </w:rPr>
        <w:t>сек.</w:t>
      </w:r>
    </w:p>
    <w:p w:rsidR="00D9444A" w:rsidRPr="00BB4913" w:rsidRDefault="00475AFB" w:rsidP="003679BE">
      <w:pPr>
        <w:numPr>
          <w:ilvl w:val="1"/>
          <w:numId w:val="1"/>
        </w:numPr>
        <w:tabs>
          <w:tab w:val="clear" w:pos="1980"/>
        </w:tabs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>Таким образом, применение оптимальной компенсации позволило выйти на заданный курс на 20-24% быстрее линейной системы и нелинейной системой управления а, а также избежать перерегулирования.</w:t>
      </w:r>
    </w:p>
    <w:p w:rsidR="00475AFB" w:rsidRPr="00BB4913" w:rsidRDefault="00475AFB" w:rsidP="00475AFB"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26995" w:rsidRPr="00BB4913" w:rsidRDefault="00A82290" w:rsidP="00DA7CD7">
      <w:pPr>
        <w:spacing w:before="60" w:after="6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B4913">
        <w:rPr>
          <w:rFonts w:ascii="Times New Roman" w:hAnsi="Times New Roman" w:cs="Times New Roman"/>
          <w:sz w:val="28"/>
          <w:szCs w:val="28"/>
        </w:rPr>
        <w:t xml:space="preserve">Вывод: в данной лабораторной работе освоили методы </w:t>
      </w:r>
      <w:r w:rsidR="00653797" w:rsidRPr="00BB4913">
        <w:rPr>
          <w:rFonts w:ascii="Times New Roman" w:hAnsi="Times New Roman" w:cs="Times New Roman"/>
          <w:sz w:val="28"/>
          <w:szCs w:val="28"/>
        </w:rPr>
        <w:t>оптимизации</w:t>
      </w:r>
      <w:r w:rsidRPr="00BB4913">
        <w:rPr>
          <w:rFonts w:ascii="Times New Roman" w:hAnsi="Times New Roman" w:cs="Times New Roman"/>
          <w:sz w:val="28"/>
          <w:szCs w:val="28"/>
        </w:rPr>
        <w:t xml:space="preserve"> </w:t>
      </w:r>
      <w:r w:rsidR="00A26995" w:rsidRPr="00BB4913">
        <w:rPr>
          <w:rFonts w:ascii="Times New Roman" w:hAnsi="Times New Roman" w:cs="Times New Roman"/>
          <w:sz w:val="28"/>
          <w:szCs w:val="28"/>
        </w:rPr>
        <w:t xml:space="preserve">нелинейных </w:t>
      </w:r>
      <w:r w:rsidR="00F72D6C" w:rsidRPr="00BB4913">
        <w:rPr>
          <w:rFonts w:ascii="Times New Roman" w:hAnsi="Times New Roman" w:cs="Times New Roman"/>
          <w:sz w:val="28"/>
          <w:szCs w:val="28"/>
        </w:rPr>
        <w:t>систем</w:t>
      </w:r>
      <w:r w:rsidRPr="00BB4913">
        <w:rPr>
          <w:rFonts w:ascii="Times New Roman" w:hAnsi="Times New Roman" w:cs="Times New Roman"/>
          <w:sz w:val="28"/>
          <w:szCs w:val="28"/>
        </w:rPr>
        <w:t xml:space="preserve"> с помощью среды MATLAB</w:t>
      </w:r>
      <w:r w:rsidR="00E929AF" w:rsidRPr="00BB4913">
        <w:rPr>
          <w:rFonts w:ascii="Times New Roman" w:hAnsi="Times New Roman" w:cs="Times New Roman"/>
          <w:sz w:val="28"/>
          <w:szCs w:val="28"/>
        </w:rPr>
        <w:t xml:space="preserve"> в модуле </w:t>
      </w:r>
      <w:proofErr w:type="spellStart"/>
      <w:r w:rsidR="00E929AF" w:rsidRPr="00BB4913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="00C1288C" w:rsidRPr="00BB4913">
        <w:rPr>
          <w:rFonts w:ascii="Times New Roman" w:hAnsi="Times New Roman" w:cs="Times New Roman"/>
          <w:sz w:val="28"/>
          <w:szCs w:val="28"/>
        </w:rPr>
        <w:t xml:space="preserve">. </w:t>
      </w:r>
      <w:r w:rsidR="00653797" w:rsidRPr="00BB4913">
        <w:rPr>
          <w:rFonts w:ascii="Times New Roman" w:hAnsi="Times New Roman" w:cs="Times New Roman"/>
          <w:sz w:val="28"/>
          <w:szCs w:val="28"/>
        </w:rPr>
        <w:t>А также анализировать и сравнивать результаты проведенных исследований</w:t>
      </w:r>
      <w:r w:rsidR="00A26995" w:rsidRPr="00BB4913">
        <w:rPr>
          <w:rFonts w:ascii="Times New Roman" w:hAnsi="Times New Roman" w:cs="Times New Roman"/>
          <w:sz w:val="28"/>
          <w:szCs w:val="28"/>
        </w:rPr>
        <w:t>.</w:t>
      </w:r>
    </w:p>
    <w:sectPr w:rsidR="00A26995" w:rsidRPr="00BB4913" w:rsidSect="00A92D7B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5000D60"/>
    <w:multiLevelType w:val="hybridMultilevel"/>
    <w:tmpl w:val="9EE0902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40DB5065"/>
    <w:multiLevelType w:val="hybridMultilevel"/>
    <w:tmpl w:val="D1D6BEB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D7B"/>
    <w:rsid w:val="00030765"/>
    <w:rsid w:val="00040BC8"/>
    <w:rsid w:val="000A55EB"/>
    <w:rsid w:val="000A5904"/>
    <w:rsid w:val="000B724E"/>
    <w:rsid w:val="000C5231"/>
    <w:rsid w:val="00163235"/>
    <w:rsid w:val="00171C1C"/>
    <w:rsid w:val="00175356"/>
    <w:rsid w:val="00180B73"/>
    <w:rsid w:val="001839F0"/>
    <w:rsid w:val="00192C62"/>
    <w:rsid w:val="001B4F11"/>
    <w:rsid w:val="001D74B4"/>
    <w:rsid w:val="00211AEE"/>
    <w:rsid w:val="00227B08"/>
    <w:rsid w:val="00231A6D"/>
    <w:rsid w:val="0025094C"/>
    <w:rsid w:val="002675E1"/>
    <w:rsid w:val="00281CE8"/>
    <w:rsid w:val="002A5FF8"/>
    <w:rsid w:val="002B3A7F"/>
    <w:rsid w:val="00347A27"/>
    <w:rsid w:val="00361113"/>
    <w:rsid w:val="003679BE"/>
    <w:rsid w:val="003C4535"/>
    <w:rsid w:val="0040484B"/>
    <w:rsid w:val="00431115"/>
    <w:rsid w:val="004458BC"/>
    <w:rsid w:val="0045263E"/>
    <w:rsid w:val="00467EB6"/>
    <w:rsid w:val="00470161"/>
    <w:rsid w:val="00475AFB"/>
    <w:rsid w:val="004A18BF"/>
    <w:rsid w:val="004A7C0B"/>
    <w:rsid w:val="004C3792"/>
    <w:rsid w:val="004C3A3C"/>
    <w:rsid w:val="004D24C2"/>
    <w:rsid w:val="004E1A1D"/>
    <w:rsid w:val="00501212"/>
    <w:rsid w:val="0052430E"/>
    <w:rsid w:val="005306B2"/>
    <w:rsid w:val="00533940"/>
    <w:rsid w:val="00541B7F"/>
    <w:rsid w:val="00582FEF"/>
    <w:rsid w:val="005E125D"/>
    <w:rsid w:val="00616C8F"/>
    <w:rsid w:val="00631C86"/>
    <w:rsid w:val="00640F9E"/>
    <w:rsid w:val="00646718"/>
    <w:rsid w:val="00653797"/>
    <w:rsid w:val="0067291B"/>
    <w:rsid w:val="00695CA5"/>
    <w:rsid w:val="006A36D6"/>
    <w:rsid w:val="006A7802"/>
    <w:rsid w:val="006F4B9C"/>
    <w:rsid w:val="00700871"/>
    <w:rsid w:val="00757E56"/>
    <w:rsid w:val="007703A8"/>
    <w:rsid w:val="00781479"/>
    <w:rsid w:val="007A7E1D"/>
    <w:rsid w:val="007B0055"/>
    <w:rsid w:val="007D410B"/>
    <w:rsid w:val="008213B1"/>
    <w:rsid w:val="00841F17"/>
    <w:rsid w:val="008A62C3"/>
    <w:rsid w:val="008D0282"/>
    <w:rsid w:val="00927D60"/>
    <w:rsid w:val="00984597"/>
    <w:rsid w:val="009848F6"/>
    <w:rsid w:val="009A6D9F"/>
    <w:rsid w:val="009F60A3"/>
    <w:rsid w:val="00A12647"/>
    <w:rsid w:val="00A26995"/>
    <w:rsid w:val="00A609F9"/>
    <w:rsid w:val="00A82290"/>
    <w:rsid w:val="00A92D7B"/>
    <w:rsid w:val="00AA6BAE"/>
    <w:rsid w:val="00AD0E5F"/>
    <w:rsid w:val="00B27F6A"/>
    <w:rsid w:val="00B326CB"/>
    <w:rsid w:val="00B3691B"/>
    <w:rsid w:val="00B36BF8"/>
    <w:rsid w:val="00B66C39"/>
    <w:rsid w:val="00B67A4C"/>
    <w:rsid w:val="00B87B8C"/>
    <w:rsid w:val="00BB4913"/>
    <w:rsid w:val="00BB7299"/>
    <w:rsid w:val="00BD5A05"/>
    <w:rsid w:val="00BE021E"/>
    <w:rsid w:val="00BE02D9"/>
    <w:rsid w:val="00BF11CD"/>
    <w:rsid w:val="00C1288C"/>
    <w:rsid w:val="00C20615"/>
    <w:rsid w:val="00C231C5"/>
    <w:rsid w:val="00C3183D"/>
    <w:rsid w:val="00CC56D7"/>
    <w:rsid w:val="00CE094A"/>
    <w:rsid w:val="00D1346D"/>
    <w:rsid w:val="00D25826"/>
    <w:rsid w:val="00D44415"/>
    <w:rsid w:val="00D501B2"/>
    <w:rsid w:val="00D70715"/>
    <w:rsid w:val="00D83261"/>
    <w:rsid w:val="00D940BD"/>
    <w:rsid w:val="00D9444A"/>
    <w:rsid w:val="00DA7CD7"/>
    <w:rsid w:val="00DD491A"/>
    <w:rsid w:val="00DF66B4"/>
    <w:rsid w:val="00E06E94"/>
    <w:rsid w:val="00E1219F"/>
    <w:rsid w:val="00E30AD2"/>
    <w:rsid w:val="00E530AE"/>
    <w:rsid w:val="00E81CDB"/>
    <w:rsid w:val="00E929AF"/>
    <w:rsid w:val="00EB1E87"/>
    <w:rsid w:val="00EE7F91"/>
    <w:rsid w:val="00EF4FCE"/>
    <w:rsid w:val="00EF6684"/>
    <w:rsid w:val="00F011F6"/>
    <w:rsid w:val="00F278F0"/>
    <w:rsid w:val="00F60E56"/>
    <w:rsid w:val="00F72D6C"/>
    <w:rsid w:val="00F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7"/>
    <o:shapelayout v:ext="edit">
      <o:idmap v:ext="edit" data="1"/>
    </o:shapelayout>
  </w:shapeDefaults>
  <w:decimalSymbol w:val=","/>
  <w:listSeparator w:val=";"/>
  <w14:docId w14:val="54ECBAD9"/>
  <w15:docId w15:val="{58C9803E-9024-4AFD-B170-132B1374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D7B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7B005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005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B0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00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81CD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8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A12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2.wmf"/><Relationship Id="rId89" Type="http://schemas.openxmlformats.org/officeDocument/2006/relationships/image" Target="media/image45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8.bin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3.png"/><Relationship Id="rId75" Type="http://schemas.openxmlformats.org/officeDocument/2006/relationships/image" Target="media/image36.png"/><Relationship Id="rId83" Type="http://schemas.openxmlformats.org/officeDocument/2006/relationships/oleObject" Target="embeddings/oleObject37.bin"/><Relationship Id="rId88" Type="http://schemas.openxmlformats.org/officeDocument/2006/relationships/image" Target="media/image44.png"/><Relationship Id="rId91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8.png"/><Relationship Id="rId81" Type="http://schemas.openxmlformats.org/officeDocument/2006/relationships/image" Target="media/image40.png"/><Relationship Id="rId86" Type="http://schemas.openxmlformats.org/officeDocument/2006/relationships/image" Target="media/image43.wmf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39.bin"/><Relationship Id="rId61" Type="http://schemas.openxmlformats.org/officeDocument/2006/relationships/image" Target="media/image29.wmf"/><Relationship Id="rId82" Type="http://schemas.openxmlformats.org/officeDocument/2006/relationships/image" Target="media/image41.wmf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8AC03E-DCA6-497D-8A69-20D999731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Владимир Кулик</cp:lastModifiedBy>
  <cp:revision>88</cp:revision>
  <dcterms:created xsi:type="dcterms:W3CDTF">2018-10-15T11:52:00Z</dcterms:created>
  <dcterms:modified xsi:type="dcterms:W3CDTF">2019-01-08T06:35:00Z</dcterms:modified>
</cp:coreProperties>
</file>