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81B82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D81B82">
        <w:rPr>
          <w:rFonts w:ascii="Times New Roman" w:hAnsi="Times New Roman" w:cs="Times New Roman"/>
          <w:sz w:val="28"/>
          <w:szCs w:val="28"/>
          <w:lang w:val="uk-UA" w:eastAsia="ko-KR"/>
        </w:rPr>
        <w:t>3</w:t>
      </w:r>
    </w:p>
    <w:p w:rsidR="001F6CA7" w:rsidRPr="00E9117B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складних систем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CA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D81B82">
        <w:rPr>
          <w:rFonts w:ascii="Times New Roman" w:hAnsi="Times New Roman" w:cs="Times New Roman"/>
          <w:sz w:val="28"/>
          <w:szCs w:val="28"/>
        </w:rPr>
        <w:t xml:space="preserve"> 41</w:t>
      </w:r>
      <w:r>
        <w:rPr>
          <w:rFonts w:ascii="Times New Roman" w:hAnsi="Times New Roman" w:cs="Times New Roman"/>
          <w:sz w:val="28"/>
          <w:szCs w:val="28"/>
        </w:rPr>
        <w:t>6-а</w:t>
      </w:r>
    </w:p>
    <w:p w:rsidR="001F6CA7" w:rsidRPr="007218CA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1F6CA7" w:rsidRPr="00E9117B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Єршова С. І.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9117B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5129A6" w:rsidRPr="00E4663C" w:rsidRDefault="001F6CA7" w:rsidP="001F6C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663C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="00D81B82">
        <w:rPr>
          <w:rFonts w:ascii="Times New Roman" w:hAnsi="Times New Roman" w:cs="Times New Roman"/>
          <w:sz w:val="28"/>
          <w:szCs w:val="28"/>
          <w:lang w:val="uk-UA"/>
        </w:rPr>
        <w:t xml:space="preserve"> дискретно-</w:t>
      </w:r>
      <w:proofErr w:type="spellStart"/>
      <w:r w:rsidR="00D81B82">
        <w:rPr>
          <w:rFonts w:ascii="Times New Roman" w:hAnsi="Times New Roman" w:cs="Times New Roman"/>
          <w:sz w:val="28"/>
          <w:szCs w:val="28"/>
          <w:lang w:val="uk-UA"/>
        </w:rPr>
        <w:t>подієвих</w:t>
      </w:r>
      <w:proofErr w:type="spellEnd"/>
      <w:r w:rsidR="00E4663C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="00E4663C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</w:p>
    <w:p w:rsidR="00E4663C" w:rsidRDefault="00E4663C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E4663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є: </w:t>
      </w:r>
    </w:p>
    <w:p w:rsidR="00D81B82" w:rsidRDefault="00D81B82" w:rsidP="00D81B8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B82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нові класи активних об’єктів; </w:t>
      </w:r>
    </w:p>
    <w:p w:rsidR="00D81B82" w:rsidRDefault="00D81B82" w:rsidP="00D81B8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B82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портами, подіями та повідомленнями; </w:t>
      </w:r>
    </w:p>
    <w:p w:rsidR="00D81B82" w:rsidRPr="00D81B82" w:rsidRDefault="00D81B82" w:rsidP="00D81B8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B82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розробляти діаграмами станів, створювати ієрархічні стани та реалізовувати обмін повідомленнями між діаграмами. </w:t>
      </w:r>
    </w:p>
    <w:p w:rsidR="006F2116" w:rsidRDefault="006F2116" w:rsidP="00D81B8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B8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роботи:</w:t>
      </w:r>
    </w:p>
    <w:p w:rsidR="00D81B82" w:rsidRDefault="00D81B82" w:rsidP="00D81B8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розроблено модель трьох розрядного десяткового лічильника.</w:t>
      </w:r>
    </w:p>
    <w:p w:rsidR="00D81B82" w:rsidRDefault="00D81B82" w:rsidP="00D81B8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Розроблена модель показана на рисунку 1.</w:t>
      </w:r>
    </w:p>
    <w:p w:rsidR="00D81B82" w:rsidRDefault="00D81B82" w:rsidP="00D81B8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81B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8ED2C" wp14:editId="53162AD3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82" w:rsidRDefault="00D81B82" w:rsidP="00D81B8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Модель трьох розрядного лічильника</w:t>
      </w:r>
    </w:p>
    <w:p w:rsidR="00D81B82" w:rsidRDefault="00D81B82" w:rsidP="00D81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модель складається з трьох об’єктів лічильника та генератору імпульсів який посилає повідомлення с заданою частотою, яку можна змінювати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0BDE" w:rsidRPr="00820BDE">
        <w:rPr>
          <w:rFonts w:ascii="Times New Roman" w:hAnsi="Times New Roman" w:cs="Times New Roman"/>
          <w:sz w:val="28"/>
          <w:szCs w:val="28"/>
        </w:rPr>
        <w:t xml:space="preserve"> </w:t>
      </w:r>
      <w:r w:rsidR="00820BDE">
        <w:rPr>
          <w:rFonts w:ascii="Times New Roman" w:hAnsi="Times New Roman" w:cs="Times New Roman"/>
          <w:sz w:val="28"/>
          <w:szCs w:val="28"/>
          <w:lang w:val="uk-UA"/>
        </w:rPr>
        <w:t>Було проведено експерименти по зміні частоти та виявлено, що зменшуючи частоту зменшується швидкість зміни чисел та навпаки, при збільшенні – цифри змінюються дуже швидко.</w:t>
      </w:r>
    </w:p>
    <w:p w:rsidR="00013003" w:rsidRDefault="007D4932" w:rsidP="007D4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модель пішохідного </w:t>
      </w:r>
      <w:r w:rsidR="00CB4B0E">
        <w:rPr>
          <w:rFonts w:ascii="Times New Roman" w:hAnsi="Times New Roman" w:cs="Times New Roman"/>
          <w:sz w:val="28"/>
          <w:szCs w:val="28"/>
          <w:lang w:val="uk-UA"/>
        </w:rPr>
        <w:t>переходу</w:t>
      </w:r>
      <w:r>
        <w:rPr>
          <w:rFonts w:ascii="Times New Roman" w:hAnsi="Times New Roman" w:cs="Times New Roman"/>
          <w:sz w:val="28"/>
          <w:szCs w:val="28"/>
          <w:lang w:val="uk-UA"/>
        </w:rPr>
        <w:t>. Дана модель показана на рисунках 2 – 4.</w:t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690D84" wp14:editId="6EE9CA01">
            <wp:extent cx="2560542" cy="2728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Діаграма станів для моделі автомобіля</w:t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54A77" wp14:editId="409A5A8A">
            <wp:extent cx="3124471" cy="22938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Діаграма станів для моделі пішохода</w:t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95AA9" wp14:editId="42C62BA5">
            <wp:extent cx="5940425" cy="4041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32" w:rsidRDefault="007D493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Презентація моделі</w:t>
      </w:r>
    </w:p>
    <w:p w:rsidR="008459E2" w:rsidRDefault="008459E2" w:rsidP="007D4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4932" w:rsidRDefault="008459E2" w:rsidP="007D49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Переходи для моделі машини працюють наступним чином: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459E2">
        <w:rPr>
          <w:rFonts w:ascii="Times New Roman" w:hAnsi="Times New Roman" w:cs="Times New Roman"/>
          <w:sz w:val="28"/>
          <w:szCs w:val="28"/>
          <w:lang w:val="uk-UA"/>
        </w:rPr>
        <w:t xml:space="preserve">1) у стані рух світлофор знаходиться 10 секунд; 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459E2">
        <w:rPr>
          <w:rFonts w:ascii="Times New Roman" w:hAnsi="Times New Roman" w:cs="Times New Roman"/>
          <w:sz w:val="28"/>
          <w:szCs w:val="28"/>
          <w:lang w:val="uk-UA"/>
        </w:rPr>
        <w:t xml:space="preserve">2) 7 секунд зелений сигнал блимає; 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459E2">
        <w:rPr>
          <w:rFonts w:ascii="Times New Roman" w:hAnsi="Times New Roman" w:cs="Times New Roman"/>
          <w:sz w:val="28"/>
          <w:szCs w:val="28"/>
          <w:lang w:val="uk-UA"/>
        </w:rPr>
        <w:t xml:space="preserve">3) у стані повільно 4 секунди горить жовтий; 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459E2">
        <w:rPr>
          <w:rFonts w:ascii="Times New Roman" w:hAnsi="Times New Roman" w:cs="Times New Roman"/>
          <w:sz w:val="28"/>
          <w:szCs w:val="28"/>
          <w:lang w:val="uk-UA"/>
        </w:rPr>
        <w:t xml:space="preserve">4) протягом 10 секунд рух заборонено; 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459E2">
        <w:rPr>
          <w:rFonts w:ascii="Times New Roman" w:hAnsi="Times New Roman" w:cs="Times New Roman"/>
          <w:sz w:val="28"/>
          <w:szCs w:val="28"/>
          <w:lang w:val="uk-UA"/>
        </w:rPr>
        <w:t>5) 4 секунди світлофор знаходиться у стані приготуватися.</w:t>
      </w:r>
    </w:p>
    <w:p w:rsid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для пішохода:</w:t>
      </w:r>
    </w:p>
    <w:p w:rsidR="008459E2" w:rsidRDefault="00E109B3" w:rsidP="008459E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459E2">
        <w:rPr>
          <w:rFonts w:ascii="Times New Roman" w:hAnsi="Times New Roman" w:cs="Times New Roman"/>
          <w:sz w:val="28"/>
          <w:szCs w:val="28"/>
          <w:lang w:val="uk-UA"/>
        </w:rPr>
        <w:t>тійте доки модель автомобільного світлофора не буде у стані стоп</w:t>
      </w:r>
      <w:r w:rsidRPr="00E109B3">
        <w:rPr>
          <w:rFonts w:ascii="Times New Roman" w:hAnsi="Times New Roman" w:cs="Times New Roman"/>
          <w:sz w:val="28"/>
          <w:szCs w:val="28"/>
        </w:rPr>
        <w:t>;</w:t>
      </w:r>
    </w:p>
    <w:p w:rsidR="008459E2" w:rsidRDefault="00E109B3" w:rsidP="008459E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пішохода дозволено йти 4 секунди</w:t>
      </w:r>
      <w:r w:rsidR="008459E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459E2" w:rsidRPr="008459E2" w:rsidRDefault="008459E2" w:rsidP="00845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також додано кнопку, яка вмикає стан очікування для пішохода. Автомобільний світлофор не змінить свій стан з зеленого доки не буде натиснута дана кнопка.</w:t>
      </w:r>
    </w:p>
    <w:p w:rsidR="00D202A5" w:rsidRDefault="00D202A5" w:rsidP="0029738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8459E2" w:rsidRDefault="001277B3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модифіковано модель лічильника щоб паралельно з ним працював двійковий лічильник. Результати показані на рисунку 5.</w:t>
      </w:r>
    </w:p>
    <w:p w:rsidR="001277B3" w:rsidRDefault="001277B3" w:rsidP="001277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7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D3BE9" wp14:editId="4E868598">
            <wp:extent cx="5940425" cy="1457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B3" w:rsidRDefault="001277B3" w:rsidP="001277B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Паралельна робота </w:t>
      </w:r>
      <w:r w:rsidR="00BF73D4">
        <w:rPr>
          <w:rFonts w:ascii="Times New Roman" w:hAnsi="Times New Roman" w:cs="Times New Roman"/>
          <w:sz w:val="28"/>
          <w:szCs w:val="28"/>
          <w:lang w:val="uk-UA"/>
        </w:rPr>
        <w:t>десяткового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двійкового лічильників</w:t>
      </w:r>
    </w:p>
    <w:p w:rsidR="00BF73D4" w:rsidRDefault="00BF73D4" w:rsidP="00BF7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індивідуальним завданням кнопка переходу була модифікована таким чином, що вона підсвічується, якщо вона вже натиснута. Результат показаний на рисунку 6</w:t>
      </w:r>
    </w:p>
    <w:p w:rsidR="00BF73D4" w:rsidRDefault="00BF73D4" w:rsidP="00BF7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73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8F0DD" wp14:editId="183387A3">
            <wp:extent cx="2392887" cy="80016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D4" w:rsidRDefault="00BF73D4" w:rsidP="00BF7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Якщо кнопка натиснута, то коло поруч світиться зеленим, інакше – червоним.</w:t>
      </w:r>
    </w:p>
    <w:p w:rsidR="00E7403E" w:rsidRDefault="00E7403E" w:rsidP="00BF7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73D4" w:rsidRDefault="00E7403E" w:rsidP="00E740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модифіковано модель світлофора таким чином, що тепер моделюється рух поїзда по залізній дорозі. При натисканні на кнопку починає блимати світлофор і після 5 секунд закривається шлагбаум. Часом від 30 до 60 секунд моделюється рух потяга, а потім система повертається у початковий стан.</w:t>
      </w:r>
    </w:p>
    <w:p w:rsidR="00E7403E" w:rsidRDefault="00E7403E" w:rsidP="00E740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показана на рисунку 7.</w:t>
      </w:r>
    </w:p>
    <w:p w:rsidR="00E7403E" w:rsidRDefault="00E7403E" w:rsidP="00E7403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40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47A389" wp14:editId="67277AA1">
            <wp:extent cx="5940425" cy="34334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3E" w:rsidRDefault="00E7403E" w:rsidP="00E74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Модель залізно</w:t>
      </w:r>
      <w:r w:rsidR="00971E6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дорожн</w:t>
      </w:r>
      <w:r w:rsidR="00971E69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ого світлофору</w:t>
      </w:r>
    </w:p>
    <w:p w:rsidR="00971E69" w:rsidRPr="00E7403E" w:rsidRDefault="00971E69" w:rsidP="00E74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F3676C" w:rsidRDefault="00F3676C" w:rsidP="00660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</w:t>
      </w:r>
      <w:r w:rsidR="00971E69">
        <w:rPr>
          <w:rFonts w:ascii="Times New Roman" w:hAnsi="Times New Roman" w:cs="Times New Roman"/>
          <w:sz w:val="28"/>
          <w:szCs w:val="28"/>
          <w:lang w:val="uk-UA"/>
        </w:rPr>
        <w:t>отримано навички</w:t>
      </w:r>
      <w:r w:rsidR="00971E69">
        <w:rPr>
          <w:rFonts w:ascii="Times New Roman" w:hAnsi="Times New Roman" w:cs="Times New Roman"/>
          <w:sz w:val="28"/>
          <w:szCs w:val="28"/>
        </w:rPr>
        <w:t>:</w:t>
      </w:r>
    </w:p>
    <w:p w:rsidR="00971E69" w:rsidRPr="00971E69" w:rsidRDefault="00E109B3" w:rsidP="00971E6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71E69" w:rsidRPr="00971E69">
        <w:rPr>
          <w:rFonts w:ascii="Times New Roman" w:hAnsi="Times New Roman" w:cs="Times New Roman"/>
          <w:sz w:val="28"/>
          <w:szCs w:val="28"/>
          <w:lang w:val="uk-UA"/>
        </w:rPr>
        <w:t xml:space="preserve">творювати нові класи активних об’єктів; </w:t>
      </w:r>
    </w:p>
    <w:p w:rsidR="00971E69" w:rsidRPr="00971E69" w:rsidRDefault="00E109B3" w:rsidP="00971E6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71E69" w:rsidRPr="00971E69">
        <w:rPr>
          <w:rFonts w:ascii="Times New Roman" w:hAnsi="Times New Roman" w:cs="Times New Roman"/>
          <w:sz w:val="28"/>
          <w:szCs w:val="28"/>
          <w:lang w:val="uk-UA"/>
        </w:rPr>
        <w:t xml:space="preserve">рацювати з портами, подіями та повідомленнями; </w:t>
      </w:r>
    </w:p>
    <w:p w:rsidR="00971E69" w:rsidRDefault="00E109B3" w:rsidP="00971E6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bookmarkStart w:id="1" w:name="_GoBack"/>
      <w:bookmarkEnd w:id="1"/>
      <w:r w:rsidR="00971E69" w:rsidRPr="00971E69">
        <w:rPr>
          <w:rFonts w:ascii="Times New Roman" w:hAnsi="Times New Roman" w:cs="Times New Roman"/>
          <w:sz w:val="28"/>
          <w:szCs w:val="28"/>
          <w:lang w:val="uk-UA"/>
        </w:rPr>
        <w:t xml:space="preserve">озробляти діаграмами станів, створювати ієрархічні стани та реалізовувати обмін повідомленнями між діаграмами. </w:t>
      </w:r>
    </w:p>
    <w:p w:rsidR="00971E69" w:rsidRPr="00971E69" w:rsidRDefault="00971E69" w:rsidP="00971E6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розроблено моделі лічильників, автомобільного та залізно-дорожнього світлофора. Та виконано індивідуальне завдання.</w:t>
      </w:r>
    </w:p>
    <w:p w:rsidR="00971E69" w:rsidRPr="00971E69" w:rsidRDefault="00971E69" w:rsidP="00971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1E69" w:rsidRPr="0097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A1B"/>
    <w:multiLevelType w:val="hybridMultilevel"/>
    <w:tmpl w:val="6E3E99A6"/>
    <w:lvl w:ilvl="0" w:tplc="082E30B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EF4"/>
    <w:multiLevelType w:val="hybridMultilevel"/>
    <w:tmpl w:val="8FE01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704ECA"/>
    <w:multiLevelType w:val="hybridMultilevel"/>
    <w:tmpl w:val="CBD2C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FC4D29"/>
    <w:multiLevelType w:val="hybridMultilevel"/>
    <w:tmpl w:val="808265AA"/>
    <w:lvl w:ilvl="0" w:tplc="296A1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F5059"/>
    <w:multiLevelType w:val="hybridMultilevel"/>
    <w:tmpl w:val="488A5918"/>
    <w:lvl w:ilvl="0" w:tplc="082E30BE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7D5D14"/>
    <w:multiLevelType w:val="hybridMultilevel"/>
    <w:tmpl w:val="EB4EC92A"/>
    <w:lvl w:ilvl="0" w:tplc="3418F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A4169F"/>
    <w:multiLevelType w:val="hybridMultilevel"/>
    <w:tmpl w:val="7626030E"/>
    <w:lvl w:ilvl="0" w:tplc="09E60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D11114"/>
    <w:multiLevelType w:val="hybridMultilevel"/>
    <w:tmpl w:val="9D765BA6"/>
    <w:lvl w:ilvl="0" w:tplc="3418F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F"/>
    <w:rsid w:val="00013003"/>
    <w:rsid w:val="000C3AAF"/>
    <w:rsid w:val="000D6505"/>
    <w:rsid w:val="00117519"/>
    <w:rsid w:val="001277B3"/>
    <w:rsid w:val="001B75CF"/>
    <w:rsid w:val="001F6CA7"/>
    <w:rsid w:val="00297381"/>
    <w:rsid w:val="004A3624"/>
    <w:rsid w:val="005129A6"/>
    <w:rsid w:val="00660C11"/>
    <w:rsid w:val="006F2116"/>
    <w:rsid w:val="00794CB4"/>
    <w:rsid w:val="007D4932"/>
    <w:rsid w:val="00820BDE"/>
    <w:rsid w:val="008459E2"/>
    <w:rsid w:val="00971E69"/>
    <w:rsid w:val="00AB4127"/>
    <w:rsid w:val="00BF73D4"/>
    <w:rsid w:val="00C905ED"/>
    <w:rsid w:val="00CB4B0E"/>
    <w:rsid w:val="00D202A5"/>
    <w:rsid w:val="00D57DE7"/>
    <w:rsid w:val="00D81B82"/>
    <w:rsid w:val="00E109B3"/>
    <w:rsid w:val="00E4663C"/>
    <w:rsid w:val="00E7403E"/>
    <w:rsid w:val="00F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C3FF"/>
  <w15:chartTrackingRefBased/>
  <w15:docId w15:val="{C1148226-79A5-4F20-B38B-BFBA59C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16"/>
    <w:pPr>
      <w:ind w:left="720"/>
      <w:contextualSpacing/>
    </w:pPr>
  </w:style>
  <w:style w:type="paragraph" w:customStyle="1" w:styleId="msonormal0">
    <w:name w:val="msonormal"/>
    <w:basedOn w:val="a"/>
    <w:rsid w:val="000D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46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8D6B-CEC5-4F9C-8375-4AD179DD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2019-11-25T13:11:00Z</dcterms:created>
  <dcterms:modified xsi:type="dcterms:W3CDTF">2019-12-09T12:52:00Z</dcterms:modified>
</cp:coreProperties>
</file>